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sz w:val="44"/>
          <w:szCs w:val="44"/>
          <w:lang w:val="en-US" w:eastAsia="zh-CN"/>
        </w:rPr>
      </w:pPr>
    </w:p>
    <w:p>
      <w:pPr>
        <w:jc w:val="center"/>
        <w:rPr>
          <w:rFonts w:hint="eastAsia"/>
          <w:sz w:val="44"/>
          <w:szCs w:val="44"/>
          <w:lang w:val="en-US" w:eastAsia="zh-CN"/>
        </w:rPr>
      </w:pPr>
      <w:r>
        <w:rPr>
          <w:rFonts w:hint="eastAsia"/>
          <w:sz w:val="44"/>
          <w:szCs w:val="44"/>
          <w:lang w:val="en-US" w:eastAsia="zh-CN"/>
        </w:rPr>
        <w:t>关于项目支出绩效自评表中全年预算数与预算批复数不相符的情况说明</w:t>
      </w:r>
    </w:p>
    <w:p>
      <w:pPr>
        <w:jc w:val="left"/>
        <w:rPr>
          <w:rFonts w:hint="eastAsia"/>
          <w:sz w:val="30"/>
          <w:szCs w:val="30"/>
          <w:lang w:val="en-US" w:eastAsia="zh-CN"/>
        </w:rPr>
      </w:pPr>
    </w:p>
    <w:p>
      <w:pPr>
        <w:jc w:val="left"/>
        <w:rPr>
          <w:rFonts w:hint="eastAsia"/>
          <w:sz w:val="30"/>
          <w:szCs w:val="30"/>
          <w:lang w:val="en-US" w:eastAsia="zh-CN"/>
        </w:rPr>
      </w:pPr>
      <w:r>
        <w:rPr>
          <w:rFonts w:hint="eastAsia"/>
          <w:sz w:val="30"/>
          <w:szCs w:val="30"/>
          <w:lang w:val="en-US" w:eastAsia="zh-CN"/>
        </w:rPr>
        <w:t>州财政局：</w:t>
      </w:r>
    </w:p>
    <w:p>
      <w:pPr>
        <w:ind w:firstLine="600"/>
        <w:jc w:val="left"/>
        <w:rPr>
          <w:rFonts w:hint="eastAsia"/>
          <w:sz w:val="30"/>
          <w:szCs w:val="30"/>
          <w:lang w:val="en-US" w:eastAsia="zh-CN"/>
        </w:rPr>
      </w:pPr>
      <w:r>
        <w:rPr>
          <w:rFonts w:hint="eastAsia"/>
          <w:sz w:val="30"/>
          <w:szCs w:val="30"/>
          <w:lang w:val="en-US" w:eastAsia="zh-CN"/>
        </w:rPr>
        <w:t>2020年初我局经批准的项目支出绩效金额为273.31万元（见州财预字【2020】48号），其中：交通安全专项40万元，交通春运专项30万元，交通重点项目前期80万元，质量监管、运输管理专项123.31万元。上述专项经费273.31万元，2020年已经全部收到，除质量监管、运输管理专项123.31万元归集在2140102科目核算外，其余都归集在2140199科目中核算，资金到位率100%。为了与年初结转和结余、年末结转和结余金额衔接一致</w:t>
      </w:r>
      <w:r>
        <w:rPr>
          <w:rFonts w:hint="eastAsia"/>
          <w:sz w:val="30"/>
          <w:szCs w:val="30"/>
          <w:lang w:val="en-US" w:eastAsia="zh-CN"/>
        </w:rPr>
        <w:t>，我局在编制2020年决算报表-项目收入支出决算报表（财决06表）的时候做了部分调整。其中：①交通安全专项40万元，财决06表</w:t>
      </w:r>
      <w:bookmarkStart w:id="0" w:name="_GoBack"/>
      <w:bookmarkEnd w:id="0"/>
      <w:r>
        <w:rPr>
          <w:rFonts w:hint="eastAsia"/>
          <w:sz w:val="30"/>
          <w:szCs w:val="30"/>
          <w:lang w:val="en-US" w:eastAsia="zh-CN"/>
        </w:rPr>
        <w:t>中反映的金额为39万元，差额-1万元；②交通春运专项30万元，财决06表中反映的金额为30万元；③交通重点项目前期80万元，财决06表中反映的金额为55.24万元，差额-24.76万元；④质量监管、运输管理专项123.31万元，财决06表中反映的金额为121.82万元，差额-1.49万元。以上差额部分归入其他公路水路运输支出2140199科目中反映。</w:t>
      </w:r>
    </w:p>
    <w:p>
      <w:pPr>
        <w:ind w:firstLine="600"/>
        <w:jc w:val="left"/>
        <w:rPr>
          <w:rFonts w:hint="eastAsia"/>
          <w:sz w:val="30"/>
          <w:szCs w:val="30"/>
          <w:lang w:val="en-US" w:eastAsia="zh-CN"/>
        </w:rPr>
      </w:pPr>
      <w:r>
        <w:rPr>
          <w:rFonts w:hint="eastAsia"/>
          <w:sz w:val="30"/>
          <w:szCs w:val="30"/>
          <w:lang w:val="en-US" w:eastAsia="zh-CN"/>
        </w:rPr>
        <w:t>特此说明！</w:t>
      </w:r>
    </w:p>
    <w:p>
      <w:pPr>
        <w:ind w:firstLine="600"/>
        <w:jc w:val="left"/>
        <w:rPr>
          <w:rFonts w:hint="eastAsia"/>
          <w:sz w:val="30"/>
          <w:szCs w:val="30"/>
          <w:lang w:val="en-US" w:eastAsia="zh-CN"/>
        </w:rPr>
      </w:pPr>
      <w:r>
        <w:rPr>
          <w:rFonts w:hint="eastAsia"/>
          <w:sz w:val="30"/>
          <w:szCs w:val="30"/>
          <w:lang w:val="en-US" w:eastAsia="zh-CN"/>
        </w:rPr>
        <w:t xml:space="preserve">                                州交通运输局</w:t>
      </w:r>
    </w:p>
    <w:p>
      <w:pPr>
        <w:ind w:firstLine="600"/>
        <w:jc w:val="left"/>
        <w:rPr>
          <w:rFonts w:hint="default"/>
          <w:sz w:val="30"/>
          <w:szCs w:val="30"/>
          <w:lang w:val="en-US" w:eastAsia="zh-CN"/>
        </w:rPr>
      </w:pPr>
      <w:r>
        <w:rPr>
          <w:rFonts w:hint="eastAsia"/>
          <w:sz w:val="30"/>
          <w:szCs w:val="30"/>
          <w:lang w:val="en-US" w:eastAsia="zh-CN"/>
        </w:rPr>
        <w:t xml:space="preserve">                               2021年6月20日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550FA7"/>
    <w:rsid w:val="095E42A8"/>
    <w:rsid w:val="12643539"/>
    <w:rsid w:val="2F97788B"/>
    <w:rsid w:val="35550FA7"/>
    <w:rsid w:val="42FF4F00"/>
    <w:rsid w:val="49D52597"/>
    <w:rsid w:val="4C880EC1"/>
    <w:rsid w:val="59404D1D"/>
    <w:rsid w:val="637D6609"/>
    <w:rsid w:val="77B67DA3"/>
    <w:rsid w:val="7FC36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2021-06-25T02:14:00Z</dcterms:created>
  <dc:creator>竹林听风</dc:creator>
  <cp:lastModifiedBy>Administrator</cp:lastModifiedBy>
  <dcterms:modified xsi:type="dcterms:W3CDTF">2021-06-29T03:37:29Z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y fmtid="{D5CDD505-2E9C-101B-9397-08002B2CF9AE}" pid="3" name="ICV">
    <vt:lpwstr>B56E15775F03417F9016349FAEED3420</vt:lpwstr>
  </property>
</Properties>
</file>