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913D0">
      <w:pPr>
        <w:spacing w:line="264" w:lineRule="auto"/>
        <w:rPr>
          <w:rFonts w:ascii="仿宋" w:hAnsi="仿宋" w:eastAsia="仿宋" w:cs="仿宋"/>
          <w:spacing w:val="0"/>
          <w:position w:val="0"/>
          <w:highlight w:val="none"/>
        </w:rPr>
      </w:pPr>
    </w:p>
    <w:p w14:paraId="2CD2DEF1">
      <w:pPr>
        <w:spacing w:line="264" w:lineRule="auto"/>
        <w:rPr>
          <w:rFonts w:ascii="仿宋" w:hAnsi="仿宋" w:eastAsia="仿宋" w:cs="仿宋"/>
          <w:spacing w:val="0"/>
          <w:position w:val="0"/>
          <w:highlight w:val="none"/>
        </w:rPr>
      </w:pPr>
    </w:p>
    <w:p w14:paraId="708FAEA9">
      <w:pPr>
        <w:spacing w:line="265" w:lineRule="auto"/>
        <w:rPr>
          <w:rFonts w:ascii="仿宋" w:hAnsi="仿宋" w:eastAsia="仿宋" w:cs="仿宋"/>
          <w:spacing w:val="0"/>
          <w:position w:val="0"/>
          <w:highlight w:val="none"/>
        </w:rPr>
      </w:pPr>
    </w:p>
    <w:p w14:paraId="701FB2B0">
      <w:pPr>
        <w:spacing w:line="265" w:lineRule="auto"/>
        <w:rPr>
          <w:rFonts w:ascii="仿宋" w:hAnsi="仿宋" w:eastAsia="仿宋" w:cs="仿宋"/>
          <w:spacing w:val="0"/>
          <w:position w:val="0"/>
          <w:highlight w:val="none"/>
        </w:rPr>
      </w:pPr>
    </w:p>
    <w:p w14:paraId="11FD09C4">
      <w:pPr>
        <w:spacing w:line="265" w:lineRule="auto"/>
        <w:rPr>
          <w:rFonts w:ascii="仿宋" w:hAnsi="仿宋" w:eastAsia="仿宋" w:cs="仿宋"/>
          <w:spacing w:val="0"/>
          <w:position w:val="0"/>
          <w:highlight w:val="none"/>
        </w:rPr>
      </w:pPr>
    </w:p>
    <w:p w14:paraId="02A9406D">
      <w:pPr>
        <w:spacing w:line="265" w:lineRule="auto"/>
        <w:rPr>
          <w:rFonts w:ascii="仿宋" w:hAnsi="仿宋" w:eastAsia="仿宋" w:cs="仿宋"/>
          <w:spacing w:val="0"/>
          <w:position w:val="0"/>
          <w:highlight w:val="none"/>
        </w:rPr>
      </w:pPr>
    </w:p>
    <w:p w14:paraId="7DAFF5F9">
      <w:pPr>
        <w:spacing w:before="312" w:line="255" w:lineRule="auto"/>
        <w:jc w:val="center"/>
        <w:rPr>
          <w:rFonts w:ascii="仿宋" w:hAnsi="仿宋" w:eastAsia="仿宋" w:cs="仿宋"/>
          <w:spacing w:val="0"/>
          <w:position w:val="0"/>
          <w:sz w:val="96"/>
          <w:szCs w:val="96"/>
          <w:highlight w:val="none"/>
        </w:rPr>
      </w:pPr>
      <w:r>
        <w:rPr>
          <w:rFonts w:hint="eastAsia" w:ascii="仿宋" w:hAnsi="仿宋" w:eastAsia="仿宋" w:cs="仿宋"/>
          <w:spacing w:val="0"/>
          <w:position w:val="0"/>
          <w:sz w:val="96"/>
          <w:szCs w:val="96"/>
          <w:highlight w:val="none"/>
          <w14:textOutline w14:w="17424" w14:cap="flat" w14:cmpd="sng" w14:algn="ctr">
            <w14:solidFill>
              <w14:srgbClr w14:val="000000"/>
            </w14:solidFill>
            <w14:prstDash w14:val="solid"/>
            <w14:miter w14:val="0"/>
          </w14:textOutline>
        </w:rPr>
        <w:t>竞争性磋商文件</w:t>
      </w:r>
    </w:p>
    <w:p w14:paraId="7341ECD8">
      <w:pPr>
        <w:spacing w:line="241" w:lineRule="auto"/>
        <w:rPr>
          <w:rFonts w:ascii="仿宋" w:hAnsi="仿宋" w:eastAsia="仿宋" w:cs="仿宋"/>
          <w:spacing w:val="0"/>
          <w:position w:val="0"/>
          <w:highlight w:val="none"/>
        </w:rPr>
      </w:pPr>
    </w:p>
    <w:p w14:paraId="2F3351D9">
      <w:pPr>
        <w:spacing w:line="241" w:lineRule="auto"/>
        <w:rPr>
          <w:rFonts w:ascii="仿宋" w:hAnsi="仿宋" w:eastAsia="仿宋" w:cs="仿宋"/>
          <w:spacing w:val="0"/>
          <w:position w:val="0"/>
          <w:highlight w:val="none"/>
        </w:rPr>
      </w:pPr>
      <w:r>
        <w:rPr>
          <w:rFonts w:hint="eastAsia" w:ascii="仿宋" w:hAnsi="仿宋" w:eastAsia="仿宋" w:cs="仿宋"/>
          <w:spacing w:val="0"/>
          <w:position w:val="0"/>
          <w:highlight w:val="none"/>
        </w:rPr>
        <w:t xml:space="preserve"> </w:t>
      </w:r>
    </w:p>
    <w:p w14:paraId="07A527AC">
      <w:pPr>
        <w:spacing w:line="241" w:lineRule="auto"/>
        <w:rPr>
          <w:rFonts w:ascii="仿宋" w:hAnsi="仿宋" w:eastAsia="仿宋" w:cs="仿宋"/>
          <w:spacing w:val="0"/>
          <w:position w:val="0"/>
          <w:highlight w:val="none"/>
        </w:rPr>
      </w:pPr>
    </w:p>
    <w:p w14:paraId="185C97F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仿宋" w:hAnsi="仿宋" w:eastAsia="仿宋" w:cs="仿宋"/>
          <w:spacing w:val="0"/>
          <w:position w:val="0"/>
          <w:highlight w:val="none"/>
        </w:rPr>
      </w:pPr>
    </w:p>
    <w:p w14:paraId="24EBDB2C">
      <w:pPr>
        <w:spacing w:line="241" w:lineRule="auto"/>
        <w:rPr>
          <w:rFonts w:ascii="仿宋" w:hAnsi="仿宋" w:eastAsia="仿宋" w:cs="仿宋"/>
          <w:spacing w:val="0"/>
          <w:position w:val="0"/>
          <w:highlight w:val="none"/>
        </w:rPr>
      </w:pPr>
    </w:p>
    <w:p w14:paraId="39998572">
      <w:pPr>
        <w:spacing w:line="241" w:lineRule="auto"/>
        <w:rPr>
          <w:rFonts w:ascii="仿宋" w:hAnsi="仿宋" w:eastAsia="仿宋" w:cs="仿宋"/>
          <w:spacing w:val="0"/>
          <w:position w:val="0"/>
          <w:highlight w:val="none"/>
        </w:rPr>
      </w:pPr>
    </w:p>
    <w:p w14:paraId="6B7A6AEB">
      <w:pPr>
        <w:spacing w:line="241" w:lineRule="auto"/>
        <w:rPr>
          <w:rFonts w:ascii="仿宋" w:hAnsi="仿宋" w:eastAsia="仿宋" w:cs="仿宋"/>
          <w:spacing w:val="0"/>
          <w:position w:val="0"/>
          <w:highlight w:val="none"/>
        </w:rPr>
      </w:pPr>
    </w:p>
    <w:p w14:paraId="184DC1A2">
      <w:pPr>
        <w:spacing w:line="241" w:lineRule="auto"/>
        <w:rPr>
          <w:rFonts w:ascii="仿宋" w:hAnsi="仿宋" w:eastAsia="仿宋" w:cs="仿宋"/>
          <w:spacing w:val="0"/>
          <w:position w:val="0"/>
          <w:highlight w:val="none"/>
        </w:rPr>
      </w:pPr>
    </w:p>
    <w:p w14:paraId="59F74BCC">
      <w:pPr>
        <w:spacing w:line="241" w:lineRule="auto"/>
        <w:rPr>
          <w:rFonts w:ascii="仿宋" w:hAnsi="仿宋" w:eastAsia="仿宋" w:cs="仿宋"/>
          <w:spacing w:val="0"/>
          <w:position w:val="0"/>
          <w:highlight w:val="none"/>
        </w:rPr>
      </w:pPr>
    </w:p>
    <w:p w14:paraId="3B845119">
      <w:pPr>
        <w:spacing w:line="241" w:lineRule="auto"/>
        <w:rPr>
          <w:rFonts w:ascii="仿宋" w:hAnsi="仿宋" w:eastAsia="仿宋" w:cs="仿宋"/>
          <w:spacing w:val="0"/>
          <w:position w:val="0"/>
          <w:highlight w:val="none"/>
        </w:rPr>
      </w:pPr>
    </w:p>
    <w:p w14:paraId="4F40D041">
      <w:pPr>
        <w:spacing w:line="241" w:lineRule="auto"/>
        <w:rPr>
          <w:rFonts w:ascii="仿宋" w:hAnsi="仿宋" w:eastAsia="仿宋" w:cs="仿宋"/>
          <w:spacing w:val="0"/>
          <w:position w:val="0"/>
          <w:highlight w:val="none"/>
        </w:rPr>
      </w:pPr>
    </w:p>
    <w:p w14:paraId="593FF97D">
      <w:pPr>
        <w:spacing w:line="321" w:lineRule="auto"/>
        <w:ind w:firstLine="1200" w:firstLineChars="400"/>
        <w:rPr>
          <w:rFonts w:ascii="仿宋" w:hAnsi="仿宋" w:eastAsia="仿宋" w:cs="仿宋"/>
          <w:spacing w:val="0"/>
          <w:position w:val="0"/>
          <w:highlight w:val="none"/>
        </w:rPr>
      </w:pPr>
      <w:r>
        <w:rPr>
          <w:rFonts w:hint="eastAsia" w:ascii="仿宋" w:hAnsi="仿宋" w:eastAsia="仿宋" w:cs="仿宋"/>
          <w:spacing w:val="0"/>
          <w:position w:val="0"/>
          <w:sz w:val="30"/>
          <w:szCs w:val="30"/>
          <w:highlight w:val="none"/>
          <w14:textOutline w14:w="5486" w14:cap="flat" w14:cmpd="sng" w14:algn="ctr">
            <w14:solidFill>
              <w14:srgbClr w14:val="000000"/>
            </w14:solidFill>
            <w14:prstDash w14:val="solid"/>
            <w14:miter w14:val="0"/>
          </w14:textOutline>
        </w:rPr>
        <w:t>采购项目名称：</w:t>
      </w:r>
      <w:r>
        <w:rPr>
          <w:rFonts w:hint="eastAsia" w:ascii="仿宋" w:hAnsi="仿宋" w:eastAsia="仿宋" w:cs="仿宋"/>
          <w:spacing w:val="0"/>
          <w:position w:val="0"/>
          <w:sz w:val="30"/>
          <w:szCs w:val="30"/>
          <w:highlight w:val="none"/>
          <w:u w:val="single"/>
          <w:lang w:eastAsia="zh-CN"/>
          <w14:textOutline w14:w="5486" w14:cap="flat" w14:cmpd="sng" w14:algn="ctr">
            <w14:solidFill>
              <w14:srgbClr w14:val="000000"/>
            </w14:solidFill>
            <w14:prstDash w14:val="solid"/>
            <w14:miter w14:val="0"/>
          </w14:textOutline>
        </w:rPr>
        <w:t>湘西州吉首市、花垣县、保靖县四好农村公路沿线设施完善工程设计服务采购项目</w:t>
      </w:r>
    </w:p>
    <w:p w14:paraId="532CCDFB">
      <w:pPr>
        <w:spacing w:line="325" w:lineRule="auto"/>
        <w:rPr>
          <w:rFonts w:ascii="仿宋" w:hAnsi="仿宋" w:eastAsia="仿宋" w:cs="仿宋"/>
          <w:spacing w:val="0"/>
          <w:position w:val="0"/>
          <w:highlight w:val="none"/>
        </w:rPr>
      </w:pPr>
    </w:p>
    <w:p w14:paraId="12AA8ABA">
      <w:pPr>
        <w:keepNext w:val="0"/>
        <w:keepLines w:val="0"/>
        <w:pageBreakBefore w:val="0"/>
        <w:widowControl/>
        <w:kinsoku w:val="0"/>
        <w:wordWrap/>
        <w:overflowPunct/>
        <w:topLinePunct w:val="0"/>
        <w:autoSpaceDE w:val="0"/>
        <w:autoSpaceDN w:val="0"/>
        <w:bidi w:val="0"/>
        <w:adjustRightInd w:val="0"/>
        <w:snapToGrid w:val="0"/>
        <w:spacing w:before="97" w:line="221" w:lineRule="auto"/>
        <w:ind w:left="0" w:leftChars="0" w:firstLine="1200" w:firstLineChars="400"/>
        <w:textAlignment w:val="baseline"/>
        <w:rPr>
          <w:rFonts w:hint="default" w:ascii="仿宋" w:hAnsi="仿宋" w:eastAsia="仿宋" w:cs="仿宋"/>
          <w:spacing w:val="0"/>
          <w:position w:val="0"/>
          <w:sz w:val="30"/>
          <w:szCs w:val="30"/>
          <w:highlight w:val="none"/>
          <w:lang w:val="en-US" w:eastAsia="zh-CN"/>
        </w:rPr>
      </w:pPr>
      <w:r>
        <w:rPr>
          <w:rFonts w:hint="eastAsia" w:ascii="仿宋" w:hAnsi="仿宋" w:eastAsia="仿宋" w:cs="仿宋"/>
          <w:spacing w:val="0"/>
          <w:position w:val="0"/>
          <w:sz w:val="30"/>
          <w:szCs w:val="30"/>
          <w:highlight w:val="none"/>
          <w:lang w:val="en-US" w:eastAsia="zh-CN"/>
          <w14:textOutline w14:w="5486" w14:cap="flat" w14:cmpd="sng" w14:algn="ctr">
            <w14:solidFill>
              <w14:srgbClr w14:val="000000"/>
            </w14:solidFill>
            <w14:prstDash w14:val="solid"/>
            <w14:miter w14:val="0"/>
          </w14:textOutline>
        </w:rPr>
        <w:t>采购代理</w:t>
      </w:r>
      <w:r>
        <w:rPr>
          <w:rFonts w:hint="eastAsia" w:ascii="仿宋" w:hAnsi="仿宋" w:eastAsia="仿宋" w:cs="仿宋"/>
          <w:spacing w:val="0"/>
          <w:position w:val="0"/>
          <w:sz w:val="30"/>
          <w:szCs w:val="30"/>
          <w:highlight w:val="none"/>
          <w14:textOutline w14:w="5486" w14:cap="flat" w14:cmpd="sng" w14:algn="ctr">
            <w14:solidFill>
              <w14:srgbClr w14:val="000000"/>
            </w14:solidFill>
            <w14:prstDash w14:val="solid"/>
            <w14:miter w14:val="0"/>
          </w14:textOutline>
        </w:rPr>
        <w:t>编号：</w:t>
      </w:r>
      <w:r>
        <w:rPr>
          <w:rFonts w:hint="eastAsia" w:ascii="仿宋" w:hAnsi="仿宋" w:eastAsia="仿宋" w:cs="仿宋"/>
          <w:spacing w:val="0"/>
          <w:position w:val="0"/>
          <w:sz w:val="30"/>
          <w:szCs w:val="30"/>
          <w:highlight w:val="none"/>
          <w:u w:val="single"/>
          <w:lang w:val="en-US" w:eastAsia="zh-CN"/>
          <w14:textOutline w14:w="5486" w14:cap="flat" w14:cmpd="sng" w14:algn="ctr">
            <w14:solidFill>
              <w14:srgbClr w14:val="000000"/>
            </w14:solidFill>
            <w14:prstDash w14:val="solid"/>
            <w14:miter w14:val="0"/>
          </w14:textOutline>
        </w:rPr>
        <w:t xml:space="preserve">HNGZCG-XXY-2025-031  </w:t>
      </w:r>
    </w:p>
    <w:p w14:paraId="207723EC">
      <w:pPr>
        <w:spacing w:line="320" w:lineRule="auto"/>
        <w:rPr>
          <w:rFonts w:ascii="仿宋" w:hAnsi="仿宋" w:eastAsia="仿宋" w:cs="仿宋"/>
          <w:spacing w:val="0"/>
          <w:position w:val="0"/>
          <w:highlight w:val="none"/>
        </w:rPr>
      </w:pPr>
    </w:p>
    <w:p w14:paraId="607E41FB">
      <w:pPr>
        <w:keepNext w:val="0"/>
        <w:keepLines w:val="0"/>
        <w:pageBreakBefore w:val="0"/>
        <w:widowControl/>
        <w:kinsoku w:val="0"/>
        <w:wordWrap/>
        <w:overflowPunct/>
        <w:topLinePunct w:val="0"/>
        <w:autoSpaceDE w:val="0"/>
        <w:autoSpaceDN w:val="0"/>
        <w:bidi w:val="0"/>
        <w:adjustRightInd w:val="0"/>
        <w:snapToGrid w:val="0"/>
        <w:spacing w:before="98" w:line="220" w:lineRule="auto"/>
        <w:ind w:left="0" w:leftChars="0" w:firstLine="1200" w:firstLineChars="400"/>
        <w:textAlignment w:val="baseline"/>
        <w:rPr>
          <w:rFonts w:hint="default" w:ascii="仿宋" w:hAnsi="仿宋" w:eastAsia="仿宋" w:cs="仿宋"/>
          <w:spacing w:val="0"/>
          <w:position w:val="0"/>
          <w:sz w:val="30"/>
          <w:szCs w:val="30"/>
          <w:highlight w:val="none"/>
          <w:lang w:val="en-US" w:eastAsia="zh-CN"/>
        </w:rPr>
      </w:pPr>
      <w:r>
        <w:rPr>
          <w:rFonts w:hint="eastAsia" w:ascii="仿宋" w:hAnsi="仿宋" w:eastAsia="仿宋" w:cs="仿宋"/>
          <w:spacing w:val="0"/>
          <w:position w:val="0"/>
          <w:sz w:val="30"/>
          <w:szCs w:val="30"/>
          <w:highlight w:val="none"/>
          <w14:textOutline w14:w="5486" w14:cap="flat" w14:cmpd="sng" w14:algn="ctr">
            <w14:solidFill>
              <w14:srgbClr w14:val="000000"/>
            </w14:solidFill>
            <w14:prstDash w14:val="solid"/>
            <w14:miter w14:val="0"/>
          </w14:textOutline>
        </w:rPr>
        <w:t>采</w:t>
      </w:r>
      <w:r>
        <w:rPr>
          <w:rFonts w:hint="eastAsia" w:ascii="仿宋" w:hAnsi="仿宋" w:eastAsia="仿宋" w:cs="仿宋"/>
          <w:spacing w:val="0"/>
          <w:position w:val="0"/>
          <w:sz w:val="30"/>
          <w:szCs w:val="30"/>
          <w:highlight w:val="none"/>
          <w:lang w:val="en-US" w:eastAsia="zh-CN"/>
          <w14:textOutline w14:w="5486" w14:cap="flat" w14:cmpd="sng" w14:algn="ctr">
            <w14:solidFill>
              <w14:srgbClr w14:val="000000"/>
            </w14:solidFill>
            <w14:prstDash w14:val="solid"/>
            <w14:miter w14:val="0"/>
          </w14:textOutline>
        </w:rPr>
        <w:t xml:space="preserve">   </w:t>
      </w:r>
      <w:r>
        <w:rPr>
          <w:rFonts w:hint="eastAsia" w:ascii="仿宋" w:hAnsi="仿宋" w:eastAsia="仿宋" w:cs="仿宋"/>
          <w:spacing w:val="0"/>
          <w:position w:val="0"/>
          <w:sz w:val="30"/>
          <w:szCs w:val="30"/>
          <w:highlight w:val="none"/>
          <w14:textOutline w14:w="5486" w14:cap="flat" w14:cmpd="sng" w14:algn="ctr">
            <w14:solidFill>
              <w14:srgbClr w14:val="000000"/>
            </w14:solidFill>
            <w14:prstDash w14:val="solid"/>
            <w14:miter w14:val="0"/>
          </w14:textOutline>
        </w:rPr>
        <w:t>购</w:t>
      </w:r>
      <w:r>
        <w:rPr>
          <w:rFonts w:hint="eastAsia" w:ascii="仿宋" w:hAnsi="仿宋" w:eastAsia="仿宋" w:cs="仿宋"/>
          <w:spacing w:val="0"/>
          <w:position w:val="0"/>
          <w:sz w:val="30"/>
          <w:szCs w:val="30"/>
          <w:highlight w:val="none"/>
          <w:lang w:val="en-US" w:eastAsia="zh-CN"/>
          <w14:textOutline w14:w="5486" w14:cap="flat" w14:cmpd="sng" w14:algn="ctr">
            <w14:solidFill>
              <w14:srgbClr w14:val="000000"/>
            </w14:solidFill>
            <w14:prstDash w14:val="solid"/>
            <w14:miter w14:val="0"/>
          </w14:textOutline>
        </w:rPr>
        <w:t xml:space="preserve">   </w:t>
      </w:r>
      <w:r>
        <w:rPr>
          <w:rFonts w:hint="eastAsia" w:ascii="仿宋" w:hAnsi="仿宋" w:eastAsia="仿宋" w:cs="仿宋"/>
          <w:spacing w:val="0"/>
          <w:position w:val="0"/>
          <w:sz w:val="30"/>
          <w:szCs w:val="30"/>
          <w:highlight w:val="none"/>
          <w14:textOutline w14:w="5486" w14:cap="flat" w14:cmpd="sng" w14:algn="ctr">
            <w14:solidFill>
              <w14:srgbClr w14:val="000000"/>
            </w14:solidFill>
            <w14:prstDash w14:val="solid"/>
            <w14:miter w14:val="0"/>
          </w14:textOutline>
        </w:rPr>
        <w:t>人：</w:t>
      </w:r>
      <w:r>
        <w:rPr>
          <w:rFonts w:hint="eastAsia" w:ascii="仿宋" w:hAnsi="仿宋" w:eastAsia="仿宋" w:cs="仿宋"/>
          <w:spacing w:val="0"/>
          <w:position w:val="0"/>
          <w:sz w:val="30"/>
          <w:szCs w:val="30"/>
          <w:highlight w:val="none"/>
          <w:u w:val="single"/>
          <w:lang w:eastAsia="zh-CN"/>
          <w14:textOutline w14:w="5486" w14:cap="flat" w14:cmpd="sng" w14:algn="ctr">
            <w14:solidFill>
              <w14:srgbClr w14:val="000000"/>
            </w14:solidFill>
            <w14:prstDash w14:val="solid"/>
            <w14:miter w14:val="0"/>
          </w14:textOutline>
        </w:rPr>
        <w:t>湘西自治州交通运输局</w:t>
      </w:r>
      <w:r>
        <w:rPr>
          <w:rFonts w:hint="eastAsia" w:ascii="仿宋" w:hAnsi="仿宋" w:eastAsia="仿宋" w:cs="仿宋"/>
          <w:spacing w:val="0"/>
          <w:position w:val="0"/>
          <w:sz w:val="30"/>
          <w:szCs w:val="30"/>
          <w:highlight w:val="none"/>
          <w:u w:val="single"/>
          <w:lang w:val="en-US" w:eastAsia="zh-CN"/>
          <w14:textOutline w14:w="5486" w14:cap="flat" w14:cmpd="sng" w14:algn="ctr">
            <w14:solidFill>
              <w14:srgbClr w14:val="000000"/>
            </w14:solidFill>
            <w14:prstDash w14:val="solid"/>
            <w14:miter w14:val="0"/>
          </w14:textOutline>
        </w:rPr>
        <w:t xml:space="preserve"> </w:t>
      </w:r>
    </w:p>
    <w:p w14:paraId="384663F0">
      <w:pPr>
        <w:keepNext w:val="0"/>
        <w:keepLines w:val="0"/>
        <w:pageBreakBefore w:val="0"/>
        <w:widowControl/>
        <w:kinsoku w:val="0"/>
        <w:wordWrap/>
        <w:overflowPunct/>
        <w:topLinePunct w:val="0"/>
        <w:autoSpaceDE w:val="0"/>
        <w:autoSpaceDN w:val="0"/>
        <w:bidi w:val="0"/>
        <w:adjustRightInd w:val="0"/>
        <w:snapToGrid w:val="0"/>
        <w:spacing w:line="321" w:lineRule="auto"/>
        <w:ind w:left="0" w:firstLine="840" w:firstLineChars="400"/>
        <w:textAlignment w:val="baseline"/>
        <w:rPr>
          <w:rFonts w:ascii="仿宋" w:hAnsi="仿宋" w:eastAsia="仿宋" w:cs="仿宋"/>
          <w:spacing w:val="0"/>
          <w:position w:val="0"/>
          <w:highlight w:val="none"/>
        </w:rPr>
      </w:pPr>
    </w:p>
    <w:p w14:paraId="316BF156">
      <w:pPr>
        <w:spacing w:line="241" w:lineRule="auto"/>
        <w:ind w:firstLine="1200" w:firstLineChars="400"/>
        <w:rPr>
          <w:rFonts w:ascii="仿宋" w:hAnsi="仿宋" w:eastAsia="仿宋" w:cs="仿宋"/>
          <w:spacing w:val="0"/>
          <w:position w:val="0"/>
          <w:highlight w:val="none"/>
        </w:rPr>
      </w:pPr>
      <w:r>
        <w:rPr>
          <w:rFonts w:hint="eastAsia" w:ascii="仿宋" w:hAnsi="仿宋" w:eastAsia="仿宋" w:cs="仿宋"/>
          <w:spacing w:val="0"/>
          <w:position w:val="0"/>
          <w:sz w:val="30"/>
          <w:szCs w:val="30"/>
          <w:highlight w:val="none"/>
          <w14:textOutline w14:w="5486" w14:cap="flat" w14:cmpd="sng" w14:algn="ctr">
            <w14:solidFill>
              <w14:srgbClr w14:val="000000"/>
            </w14:solidFill>
            <w14:prstDash w14:val="solid"/>
            <w14:miter w14:val="0"/>
          </w14:textOutline>
        </w:rPr>
        <w:t>采购代理机构：</w:t>
      </w:r>
      <w:r>
        <w:rPr>
          <w:rFonts w:hint="eastAsia" w:ascii="仿宋" w:hAnsi="仿宋" w:eastAsia="仿宋" w:cs="仿宋"/>
          <w:spacing w:val="0"/>
          <w:position w:val="0"/>
          <w:sz w:val="30"/>
          <w:szCs w:val="30"/>
          <w:highlight w:val="none"/>
          <w:u w:val="single"/>
          <w:lang w:eastAsia="zh-CN"/>
          <w14:textOutline w14:w="5486" w14:cap="flat" w14:cmpd="sng" w14:algn="ctr">
            <w14:solidFill>
              <w14:srgbClr w14:val="000000"/>
            </w14:solidFill>
            <w14:prstDash w14:val="solid"/>
            <w14:miter w14:val="0"/>
          </w14:textOutline>
        </w:rPr>
        <w:t>湖南国招项目管理有限公司</w:t>
      </w:r>
    </w:p>
    <w:p w14:paraId="12A60551">
      <w:pPr>
        <w:spacing w:line="241" w:lineRule="auto"/>
        <w:rPr>
          <w:rFonts w:ascii="仿宋" w:hAnsi="仿宋" w:eastAsia="仿宋" w:cs="仿宋"/>
          <w:spacing w:val="0"/>
          <w:position w:val="0"/>
          <w:highlight w:val="none"/>
        </w:rPr>
      </w:pPr>
    </w:p>
    <w:p w14:paraId="4008B86B">
      <w:pPr>
        <w:spacing w:line="242" w:lineRule="auto"/>
        <w:rPr>
          <w:rFonts w:ascii="仿宋" w:hAnsi="仿宋" w:eastAsia="仿宋" w:cs="仿宋"/>
          <w:spacing w:val="0"/>
          <w:position w:val="0"/>
          <w:highlight w:val="none"/>
        </w:rPr>
      </w:pPr>
    </w:p>
    <w:p w14:paraId="7AFC2D8A">
      <w:pPr>
        <w:spacing w:line="242" w:lineRule="auto"/>
        <w:rPr>
          <w:rFonts w:ascii="仿宋" w:hAnsi="仿宋" w:eastAsia="仿宋" w:cs="仿宋"/>
          <w:spacing w:val="0"/>
          <w:position w:val="0"/>
          <w:highlight w:val="none"/>
        </w:rPr>
      </w:pPr>
    </w:p>
    <w:p w14:paraId="63CF43FA">
      <w:pPr>
        <w:spacing w:line="242" w:lineRule="auto"/>
        <w:rPr>
          <w:rFonts w:ascii="仿宋" w:hAnsi="仿宋" w:eastAsia="仿宋" w:cs="仿宋"/>
          <w:spacing w:val="0"/>
          <w:position w:val="0"/>
          <w:highlight w:val="none"/>
        </w:rPr>
      </w:pPr>
    </w:p>
    <w:p w14:paraId="1AED11A7">
      <w:pPr>
        <w:spacing w:before="104" w:line="220" w:lineRule="auto"/>
        <w:ind w:left="2627"/>
        <w:rPr>
          <w:rFonts w:ascii="仿宋" w:hAnsi="仿宋" w:eastAsia="仿宋" w:cs="仿宋"/>
          <w:spacing w:val="0"/>
          <w:position w:val="0"/>
          <w:sz w:val="32"/>
          <w:szCs w:val="32"/>
          <w:highlight w:val="none"/>
        </w:rPr>
      </w:pPr>
      <w:r>
        <w:rPr>
          <w:rFonts w:hint="eastAsia" w:ascii="仿宋" w:hAnsi="仿宋" w:eastAsia="仿宋" w:cs="仿宋"/>
          <w:spacing w:val="0"/>
          <w:position w:val="0"/>
          <w:sz w:val="32"/>
          <w:szCs w:val="32"/>
          <w:highlight w:val="none"/>
          <w14:textOutline w14:w="5829" w14:cap="flat" w14:cmpd="sng" w14:algn="ctr">
            <w14:solidFill>
              <w14:srgbClr w14:val="000000"/>
            </w14:solidFill>
            <w14:prstDash w14:val="solid"/>
            <w14:miter w14:val="0"/>
          </w14:textOutline>
        </w:rPr>
        <w:t>日期:</w:t>
      </w:r>
      <w:r>
        <w:rPr>
          <w:rFonts w:hint="eastAsia" w:ascii="仿宋" w:hAnsi="仿宋" w:eastAsia="仿宋" w:cs="仿宋"/>
          <w:spacing w:val="0"/>
          <w:position w:val="0"/>
          <w:sz w:val="32"/>
          <w:szCs w:val="32"/>
          <w:highlight w:val="none"/>
        </w:rPr>
        <w:t xml:space="preserve"> </w:t>
      </w:r>
      <w:r>
        <w:rPr>
          <w:rFonts w:hint="eastAsia" w:ascii="仿宋" w:hAnsi="仿宋" w:eastAsia="仿宋" w:cs="仿宋"/>
          <w:spacing w:val="0"/>
          <w:position w:val="0"/>
          <w:sz w:val="32"/>
          <w:szCs w:val="32"/>
          <w:highlight w:val="none"/>
          <w14:textOutline w14:w="5829" w14:cap="flat" w14:cmpd="sng" w14:algn="ctr">
            <w14:solidFill>
              <w14:srgbClr w14:val="000000"/>
            </w14:solidFill>
            <w14:prstDash w14:val="solid"/>
            <w14:miter w14:val="0"/>
          </w14:textOutline>
        </w:rPr>
        <w:t>二〇二</w:t>
      </w:r>
      <w:r>
        <w:rPr>
          <w:rFonts w:hint="eastAsia" w:ascii="仿宋" w:hAnsi="仿宋" w:eastAsia="仿宋" w:cs="仿宋"/>
          <w:spacing w:val="0"/>
          <w:position w:val="0"/>
          <w:sz w:val="32"/>
          <w:szCs w:val="32"/>
          <w:highlight w:val="none"/>
          <w:lang w:val="en-US" w:eastAsia="zh-CN"/>
          <w14:textOutline w14:w="5829" w14:cap="flat" w14:cmpd="sng" w14:algn="ctr">
            <w14:solidFill>
              <w14:srgbClr w14:val="000000"/>
            </w14:solidFill>
            <w14:prstDash w14:val="solid"/>
            <w14:miter w14:val="0"/>
          </w14:textOutline>
        </w:rPr>
        <w:t>五</w:t>
      </w:r>
      <w:r>
        <w:rPr>
          <w:rFonts w:hint="eastAsia" w:ascii="仿宋" w:hAnsi="仿宋" w:eastAsia="仿宋" w:cs="仿宋"/>
          <w:spacing w:val="0"/>
          <w:position w:val="0"/>
          <w:sz w:val="32"/>
          <w:szCs w:val="32"/>
          <w:highlight w:val="none"/>
          <w14:textOutline w14:w="5829" w14:cap="flat" w14:cmpd="sng" w14:algn="ctr">
            <w14:solidFill>
              <w14:srgbClr w14:val="000000"/>
            </w14:solidFill>
            <w14:prstDash w14:val="solid"/>
            <w14:miter w14:val="0"/>
          </w14:textOutline>
        </w:rPr>
        <w:t>年</w:t>
      </w:r>
      <w:r>
        <w:rPr>
          <w:rFonts w:hint="eastAsia" w:ascii="仿宋" w:hAnsi="仿宋" w:eastAsia="仿宋" w:cs="仿宋"/>
          <w:spacing w:val="0"/>
          <w:position w:val="0"/>
          <w:sz w:val="32"/>
          <w:szCs w:val="32"/>
          <w:highlight w:val="none"/>
          <w:lang w:val="en-US" w:eastAsia="zh-CN"/>
          <w14:textOutline w14:w="5829" w14:cap="flat" w14:cmpd="sng" w14:algn="ctr">
            <w14:solidFill>
              <w14:srgbClr w14:val="000000"/>
            </w14:solidFill>
            <w14:prstDash w14:val="solid"/>
            <w14:miter w14:val="0"/>
          </w14:textOutline>
        </w:rPr>
        <w:t>七</w:t>
      </w:r>
      <w:r>
        <w:rPr>
          <w:rFonts w:hint="eastAsia" w:ascii="仿宋" w:hAnsi="仿宋" w:eastAsia="仿宋" w:cs="仿宋"/>
          <w:spacing w:val="0"/>
          <w:position w:val="0"/>
          <w:sz w:val="32"/>
          <w:szCs w:val="32"/>
          <w:highlight w:val="none"/>
          <w14:textOutline w14:w="5829" w14:cap="flat" w14:cmpd="sng" w14:algn="ctr">
            <w14:solidFill>
              <w14:srgbClr w14:val="000000"/>
            </w14:solidFill>
            <w14:prstDash w14:val="solid"/>
            <w14:miter w14:val="0"/>
          </w14:textOutline>
        </w:rPr>
        <w:t>月</w:t>
      </w:r>
    </w:p>
    <w:p w14:paraId="43E125DC">
      <w:pPr>
        <w:rPr>
          <w:rFonts w:ascii="仿宋" w:hAnsi="仿宋" w:eastAsia="仿宋" w:cs="仿宋"/>
          <w:spacing w:val="0"/>
          <w:position w:val="0"/>
          <w:highlight w:val="none"/>
        </w:rPr>
        <w:sectPr>
          <w:pgSz w:w="11905" w:h="16839"/>
          <w:pgMar w:top="1134" w:right="1134" w:bottom="1134" w:left="1134" w:header="0" w:footer="0" w:gutter="0"/>
          <w:cols w:space="720" w:num="1"/>
        </w:sectPr>
      </w:pPr>
    </w:p>
    <w:sdt>
      <w:sdtPr>
        <w:rPr>
          <w:rFonts w:ascii="宋体" w:hAnsi="宋体" w:eastAsia="宋体" w:cs="Arial"/>
          <w:b/>
          <w:bCs/>
          <w:snapToGrid w:val="0"/>
          <w:color w:val="000000"/>
          <w:sz w:val="24"/>
          <w:szCs w:val="24"/>
          <w:lang w:val="en-US" w:eastAsia="zh-CN" w:bidi="ar-SA"/>
        </w:rPr>
        <w:id w:val="147465907"/>
        <w15:color w:val="DBDBDB"/>
        <w:docPartObj>
          <w:docPartGallery w:val="Table of Contents"/>
          <w:docPartUnique/>
        </w:docPartObj>
      </w:sdtPr>
      <w:sdtEndPr>
        <w:rPr>
          <w:rFonts w:ascii="仿宋" w:hAnsi="仿宋" w:eastAsia="仿宋" w:cs="仿宋"/>
          <w:b/>
          <w:bCs/>
          <w:snapToGrid w:val="0"/>
          <w:color w:val="000000"/>
          <w:spacing w:val="0"/>
          <w:position w:val="0"/>
          <w:sz w:val="21"/>
          <w:szCs w:val="27"/>
          <w:highlight w:val="none"/>
          <w:lang w:val="en-US" w:eastAsia="zh-CN" w:bidi="ar-SA"/>
        </w:rPr>
      </w:sdtEndPr>
      <w:sdtContent>
        <w:p w14:paraId="110EF0D9">
          <w:pPr>
            <w:keepNext w:val="0"/>
            <w:keepLines w:val="0"/>
            <w:pageBreakBefore w:val="0"/>
            <w:wordWrap/>
            <w:overflowPunct/>
            <w:topLinePunct w:val="0"/>
            <w:bidi w:val="0"/>
            <w:spacing w:after="0" w:line="480" w:lineRule="auto"/>
            <w:ind w:left="0" w:leftChars="0" w:right="0" w:rightChars="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目录</w:t>
          </w:r>
        </w:p>
        <w:p w14:paraId="60928323">
          <w:pPr>
            <w:pStyle w:val="15"/>
            <w:keepNext w:val="0"/>
            <w:keepLines w:val="0"/>
            <w:pageBreakBefore w:val="0"/>
            <w:tabs>
              <w:tab w:val="right" w:leader="dot" w:pos="9637"/>
            </w:tabs>
            <w:wordWrap/>
            <w:overflowPunct/>
            <w:topLinePunct w:val="0"/>
            <w:bidi w:val="0"/>
            <w:spacing w:line="480" w:lineRule="auto"/>
            <w:rPr>
              <w:rFonts w:hint="eastAsia" w:ascii="仿宋" w:hAnsi="仿宋" w:eastAsia="仿宋" w:cs="仿宋"/>
              <w:sz w:val="24"/>
              <w:szCs w:val="32"/>
            </w:rPr>
          </w:pPr>
          <w:r>
            <w:rPr>
              <w:rFonts w:hint="eastAsia" w:ascii="仿宋" w:hAnsi="仿宋" w:eastAsia="仿宋" w:cs="仿宋"/>
              <w:spacing w:val="0"/>
              <w:position w:val="0"/>
              <w:sz w:val="24"/>
              <w:szCs w:val="24"/>
              <w:highlight w:val="none"/>
            </w:rPr>
            <w:fldChar w:fldCharType="begin"/>
          </w:r>
          <w:r>
            <w:rPr>
              <w:rFonts w:hint="eastAsia" w:ascii="仿宋" w:hAnsi="仿宋" w:eastAsia="仿宋" w:cs="仿宋"/>
              <w:spacing w:val="0"/>
              <w:position w:val="0"/>
              <w:sz w:val="24"/>
              <w:szCs w:val="24"/>
              <w:highlight w:val="none"/>
            </w:rPr>
            <w:instrText xml:space="preserve">TOC \o "1-1" \h \u </w:instrText>
          </w:r>
          <w:r>
            <w:rPr>
              <w:rFonts w:hint="eastAsia" w:ascii="仿宋" w:hAnsi="仿宋" w:eastAsia="仿宋" w:cs="仿宋"/>
              <w:spacing w:val="0"/>
              <w:position w:val="0"/>
              <w:sz w:val="24"/>
              <w:szCs w:val="24"/>
              <w:highlight w:val="none"/>
            </w:rPr>
            <w:fldChar w:fldCharType="separate"/>
          </w:r>
          <w:r>
            <w:rPr>
              <w:rFonts w:hint="eastAsia" w:ascii="仿宋" w:hAnsi="仿宋" w:eastAsia="仿宋" w:cs="仿宋"/>
              <w:spacing w:val="0"/>
              <w:position w:val="0"/>
              <w:sz w:val="24"/>
              <w:szCs w:val="32"/>
              <w:highlight w:val="none"/>
            </w:rPr>
            <w:fldChar w:fldCharType="begin"/>
          </w:r>
          <w:r>
            <w:rPr>
              <w:rFonts w:hint="eastAsia" w:ascii="仿宋" w:hAnsi="仿宋" w:eastAsia="仿宋" w:cs="仿宋"/>
              <w:spacing w:val="0"/>
              <w:position w:val="0"/>
              <w:sz w:val="24"/>
              <w:szCs w:val="32"/>
              <w:highlight w:val="none"/>
            </w:rPr>
            <w:instrText xml:space="preserve"> HYPERLINK \l _Toc2937 </w:instrText>
          </w:r>
          <w:r>
            <w:rPr>
              <w:rFonts w:hint="eastAsia" w:ascii="仿宋" w:hAnsi="仿宋" w:eastAsia="仿宋" w:cs="仿宋"/>
              <w:spacing w:val="0"/>
              <w:position w:val="0"/>
              <w:sz w:val="24"/>
              <w:szCs w:val="32"/>
              <w:highlight w:val="none"/>
            </w:rPr>
            <w:fldChar w:fldCharType="separate"/>
          </w:r>
          <w:r>
            <w:rPr>
              <w:rFonts w:hint="eastAsia" w:ascii="仿宋" w:hAnsi="仿宋" w:eastAsia="仿宋" w:cs="仿宋"/>
              <w:sz w:val="24"/>
              <w:szCs w:val="32"/>
            </w:rPr>
            <w:t>第一章 磋商邀请</w:t>
          </w:r>
          <w:r>
            <w:rPr>
              <w:rFonts w:hint="eastAsia" w:ascii="仿宋" w:hAnsi="仿宋" w:eastAsia="仿宋" w:cs="仿宋"/>
              <w:sz w:val="24"/>
              <w:szCs w:val="32"/>
              <w:lang w:val="en-US" w:eastAsia="zh-CN"/>
            </w:rPr>
            <w:t>公告</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_Toc2937 \h </w:instrText>
          </w:r>
          <w:r>
            <w:rPr>
              <w:rFonts w:hint="eastAsia" w:ascii="仿宋" w:hAnsi="仿宋" w:eastAsia="仿宋" w:cs="仿宋"/>
              <w:sz w:val="24"/>
              <w:szCs w:val="32"/>
            </w:rPr>
            <w:fldChar w:fldCharType="separate"/>
          </w:r>
          <w:r>
            <w:rPr>
              <w:rFonts w:hint="eastAsia" w:ascii="仿宋" w:hAnsi="仿宋" w:eastAsia="仿宋" w:cs="仿宋"/>
              <w:sz w:val="24"/>
              <w:szCs w:val="32"/>
            </w:rPr>
            <w:t>1</w:t>
          </w:r>
          <w:r>
            <w:rPr>
              <w:rFonts w:hint="eastAsia" w:ascii="仿宋" w:hAnsi="仿宋" w:eastAsia="仿宋" w:cs="仿宋"/>
              <w:sz w:val="24"/>
              <w:szCs w:val="32"/>
            </w:rPr>
            <w:fldChar w:fldCharType="end"/>
          </w:r>
          <w:r>
            <w:rPr>
              <w:rFonts w:hint="eastAsia" w:ascii="仿宋" w:hAnsi="仿宋" w:eastAsia="仿宋" w:cs="仿宋"/>
              <w:spacing w:val="0"/>
              <w:position w:val="0"/>
              <w:sz w:val="24"/>
              <w:szCs w:val="32"/>
              <w:highlight w:val="none"/>
            </w:rPr>
            <w:fldChar w:fldCharType="end"/>
          </w:r>
        </w:p>
        <w:p w14:paraId="090CF1F3">
          <w:pPr>
            <w:pStyle w:val="15"/>
            <w:keepNext w:val="0"/>
            <w:keepLines w:val="0"/>
            <w:pageBreakBefore w:val="0"/>
            <w:tabs>
              <w:tab w:val="right" w:leader="dot" w:pos="9637"/>
            </w:tabs>
            <w:wordWrap/>
            <w:overflowPunct/>
            <w:topLinePunct w:val="0"/>
            <w:bidi w:val="0"/>
            <w:spacing w:line="480" w:lineRule="auto"/>
            <w:rPr>
              <w:rFonts w:hint="eastAsia" w:ascii="仿宋" w:hAnsi="仿宋" w:eastAsia="仿宋" w:cs="仿宋"/>
              <w:sz w:val="24"/>
              <w:szCs w:val="32"/>
            </w:rPr>
          </w:pPr>
          <w:r>
            <w:rPr>
              <w:rFonts w:hint="eastAsia" w:ascii="仿宋" w:hAnsi="仿宋" w:eastAsia="仿宋" w:cs="仿宋"/>
              <w:spacing w:val="0"/>
              <w:position w:val="0"/>
              <w:sz w:val="24"/>
              <w:szCs w:val="32"/>
              <w:highlight w:val="none"/>
            </w:rPr>
            <w:fldChar w:fldCharType="begin"/>
          </w:r>
          <w:r>
            <w:rPr>
              <w:rFonts w:hint="eastAsia" w:ascii="仿宋" w:hAnsi="仿宋" w:eastAsia="仿宋" w:cs="仿宋"/>
              <w:spacing w:val="0"/>
              <w:position w:val="0"/>
              <w:sz w:val="24"/>
              <w:szCs w:val="32"/>
              <w:highlight w:val="none"/>
            </w:rPr>
            <w:instrText xml:space="preserve"> HYPERLINK \l _Toc16661 </w:instrText>
          </w:r>
          <w:r>
            <w:rPr>
              <w:rFonts w:hint="eastAsia" w:ascii="仿宋" w:hAnsi="仿宋" w:eastAsia="仿宋" w:cs="仿宋"/>
              <w:spacing w:val="0"/>
              <w:position w:val="0"/>
              <w:sz w:val="24"/>
              <w:szCs w:val="32"/>
              <w:highlight w:val="none"/>
            </w:rPr>
            <w:fldChar w:fldCharType="separate"/>
          </w:r>
          <w:r>
            <w:rPr>
              <w:rFonts w:hint="eastAsia" w:ascii="仿宋" w:hAnsi="仿宋" w:eastAsia="仿宋" w:cs="仿宋"/>
              <w:sz w:val="24"/>
              <w:szCs w:val="32"/>
              <w:lang w:val="en-US" w:eastAsia="zh-CN"/>
            </w:rPr>
            <w:t xml:space="preserve">第二章 </w:t>
          </w:r>
          <w:r>
            <w:rPr>
              <w:rFonts w:hint="eastAsia" w:ascii="仿宋" w:hAnsi="仿宋" w:eastAsia="仿宋" w:cs="仿宋"/>
              <w:sz w:val="24"/>
              <w:szCs w:val="32"/>
            </w:rPr>
            <w:t>磋商须知</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_Toc16661 \h </w:instrText>
          </w:r>
          <w:r>
            <w:rPr>
              <w:rFonts w:hint="eastAsia" w:ascii="仿宋" w:hAnsi="仿宋" w:eastAsia="仿宋" w:cs="仿宋"/>
              <w:sz w:val="24"/>
              <w:szCs w:val="32"/>
            </w:rPr>
            <w:fldChar w:fldCharType="separate"/>
          </w:r>
          <w:r>
            <w:rPr>
              <w:rFonts w:hint="eastAsia" w:ascii="仿宋" w:hAnsi="仿宋" w:eastAsia="仿宋" w:cs="仿宋"/>
              <w:sz w:val="24"/>
              <w:szCs w:val="32"/>
            </w:rPr>
            <w:t>4</w:t>
          </w:r>
          <w:r>
            <w:rPr>
              <w:rFonts w:hint="eastAsia" w:ascii="仿宋" w:hAnsi="仿宋" w:eastAsia="仿宋" w:cs="仿宋"/>
              <w:sz w:val="24"/>
              <w:szCs w:val="32"/>
            </w:rPr>
            <w:fldChar w:fldCharType="end"/>
          </w:r>
          <w:r>
            <w:rPr>
              <w:rFonts w:hint="eastAsia" w:ascii="仿宋" w:hAnsi="仿宋" w:eastAsia="仿宋" w:cs="仿宋"/>
              <w:spacing w:val="0"/>
              <w:position w:val="0"/>
              <w:sz w:val="24"/>
              <w:szCs w:val="32"/>
              <w:highlight w:val="none"/>
            </w:rPr>
            <w:fldChar w:fldCharType="end"/>
          </w:r>
        </w:p>
        <w:p w14:paraId="3CA9C339">
          <w:pPr>
            <w:pStyle w:val="15"/>
            <w:keepNext w:val="0"/>
            <w:keepLines w:val="0"/>
            <w:pageBreakBefore w:val="0"/>
            <w:tabs>
              <w:tab w:val="right" w:leader="dot" w:pos="9637"/>
            </w:tabs>
            <w:wordWrap/>
            <w:overflowPunct/>
            <w:topLinePunct w:val="0"/>
            <w:bidi w:val="0"/>
            <w:spacing w:line="480" w:lineRule="auto"/>
            <w:rPr>
              <w:rFonts w:hint="eastAsia" w:ascii="仿宋" w:hAnsi="仿宋" w:eastAsia="仿宋" w:cs="仿宋"/>
              <w:sz w:val="24"/>
              <w:szCs w:val="32"/>
            </w:rPr>
          </w:pPr>
          <w:r>
            <w:rPr>
              <w:rFonts w:hint="eastAsia" w:ascii="仿宋" w:hAnsi="仿宋" w:eastAsia="仿宋" w:cs="仿宋"/>
              <w:spacing w:val="0"/>
              <w:position w:val="0"/>
              <w:sz w:val="24"/>
              <w:szCs w:val="32"/>
              <w:highlight w:val="none"/>
            </w:rPr>
            <w:fldChar w:fldCharType="begin"/>
          </w:r>
          <w:r>
            <w:rPr>
              <w:rFonts w:hint="eastAsia" w:ascii="仿宋" w:hAnsi="仿宋" w:eastAsia="仿宋" w:cs="仿宋"/>
              <w:spacing w:val="0"/>
              <w:position w:val="0"/>
              <w:sz w:val="24"/>
              <w:szCs w:val="32"/>
              <w:highlight w:val="none"/>
            </w:rPr>
            <w:instrText xml:space="preserve"> HYPERLINK \l _Toc15207 </w:instrText>
          </w:r>
          <w:r>
            <w:rPr>
              <w:rFonts w:hint="eastAsia" w:ascii="仿宋" w:hAnsi="仿宋" w:eastAsia="仿宋" w:cs="仿宋"/>
              <w:spacing w:val="0"/>
              <w:position w:val="0"/>
              <w:sz w:val="24"/>
              <w:szCs w:val="32"/>
              <w:highlight w:val="none"/>
            </w:rPr>
            <w:fldChar w:fldCharType="separate"/>
          </w:r>
          <w:r>
            <w:rPr>
              <w:rFonts w:hint="eastAsia" w:ascii="仿宋" w:hAnsi="仿宋" w:eastAsia="仿宋" w:cs="仿宋"/>
              <w:sz w:val="24"/>
              <w:szCs w:val="32"/>
            </w:rPr>
            <w:t>第三章 评审办法及标准</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_Toc15207 \h </w:instrText>
          </w:r>
          <w:r>
            <w:rPr>
              <w:rFonts w:hint="eastAsia" w:ascii="仿宋" w:hAnsi="仿宋" w:eastAsia="仿宋" w:cs="仿宋"/>
              <w:sz w:val="24"/>
              <w:szCs w:val="32"/>
            </w:rPr>
            <w:fldChar w:fldCharType="separate"/>
          </w:r>
          <w:r>
            <w:rPr>
              <w:rFonts w:hint="eastAsia" w:ascii="仿宋" w:hAnsi="仿宋" w:eastAsia="仿宋" w:cs="仿宋"/>
              <w:sz w:val="24"/>
              <w:szCs w:val="32"/>
            </w:rPr>
            <w:t>15</w:t>
          </w:r>
          <w:r>
            <w:rPr>
              <w:rFonts w:hint="eastAsia" w:ascii="仿宋" w:hAnsi="仿宋" w:eastAsia="仿宋" w:cs="仿宋"/>
              <w:sz w:val="24"/>
              <w:szCs w:val="32"/>
            </w:rPr>
            <w:fldChar w:fldCharType="end"/>
          </w:r>
          <w:r>
            <w:rPr>
              <w:rFonts w:hint="eastAsia" w:ascii="仿宋" w:hAnsi="仿宋" w:eastAsia="仿宋" w:cs="仿宋"/>
              <w:spacing w:val="0"/>
              <w:position w:val="0"/>
              <w:sz w:val="24"/>
              <w:szCs w:val="32"/>
              <w:highlight w:val="none"/>
            </w:rPr>
            <w:fldChar w:fldCharType="end"/>
          </w:r>
        </w:p>
        <w:p w14:paraId="376CBEF5">
          <w:pPr>
            <w:pStyle w:val="15"/>
            <w:keepNext w:val="0"/>
            <w:keepLines w:val="0"/>
            <w:pageBreakBefore w:val="0"/>
            <w:tabs>
              <w:tab w:val="right" w:leader="dot" w:pos="9637"/>
            </w:tabs>
            <w:wordWrap/>
            <w:overflowPunct/>
            <w:topLinePunct w:val="0"/>
            <w:bidi w:val="0"/>
            <w:spacing w:line="480" w:lineRule="auto"/>
            <w:rPr>
              <w:rFonts w:hint="eastAsia" w:ascii="仿宋" w:hAnsi="仿宋" w:eastAsia="仿宋" w:cs="仿宋"/>
              <w:sz w:val="24"/>
              <w:szCs w:val="32"/>
            </w:rPr>
          </w:pPr>
          <w:r>
            <w:rPr>
              <w:rFonts w:hint="eastAsia" w:ascii="仿宋" w:hAnsi="仿宋" w:eastAsia="仿宋" w:cs="仿宋"/>
              <w:spacing w:val="0"/>
              <w:position w:val="0"/>
              <w:sz w:val="24"/>
              <w:szCs w:val="32"/>
              <w:highlight w:val="none"/>
            </w:rPr>
            <w:fldChar w:fldCharType="begin"/>
          </w:r>
          <w:r>
            <w:rPr>
              <w:rFonts w:hint="eastAsia" w:ascii="仿宋" w:hAnsi="仿宋" w:eastAsia="仿宋" w:cs="仿宋"/>
              <w:spacing w:val="0"/>
              <w:position w:val="0"/>
              <w:sz w:val="24"/>
              <w:szCs w:val="32"/>
              <w:highlight w:val="none"/>
            </w:rPr>
            <w:instrText xml:space="preserve"> HYPERLINK \l _Toc15537 </w:instrText>
          </w:r>
          <w:r>
            <w:rPr>
              <w:rFonts w:hint="eastAsia" w:ascii="仿宋" w:hAnsi="仿宋" w:eastAsia="仿宋" w:cs="仿宋"/>
              <w:spacing w:val="0"/>
              <w:position w:val="0"/>
              <w:sz w:val="24"/>
              <w:szCs w:val="32"/>
              <w:highlight w:val="none"/>
            </w:rPr>
            <w:fldChar w:fldCharType="separate"/>
          </w:r>
          <w:r>
            <w:rPr>
              <w:rFonts w:hint="eastAsia" w:ascii="仿宋" w:hAnsi="仿宋" w:eastAsia="仿宋" w:cs="仿宋"/>
              <w:sz w:val="24"/>
              <w:szCs w:val="32"/>
            </w:rPr>
            <w:t>第四章 采购合同格式</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_Toc15537 \h </w:instrText>
          </w:r>
          <w:r>
            <w:rPr>
              <w:rFonts w:hint="eastAsia" w:ascii="仿宋" w:hAnsi="仿宋" w:eastAsia="仿宋" w:cs="仿宋"/>
              <w:sz w:val="24"/>
              <w:szCs w:val="32"/>
            </w:rPr>
            <w:fldChar w:fldCharType="separate"/>
          </w:r>
          <w:r>
            <w:rPr>
              <w:rFonts w:hint="eastAsia" w:ascii="仿宋" w:hAnsi="仿宋" w:eastAsia="仿宋" w:cs="仿宋"/>
              <w:sz w:val="24"/>
              <w:szCs w:val="32"/>
            </w:rPr>
            <w:t>20</w:t>
          </w:r>
          <w:r>
            <w:rPr>
              <w:rFonts w:hint="eastAsia" w:ascii="仿宋" w:hAnsi="仿宋" w:eastAsia="仿宋" w:cs="仿宋"/>
              <w:sz w:val="24"/>
              <w:szCs w:val="32"/>
            </w:rPr>
            <w:fldChar w:fldCharType="end"/>
          </w:r>
          <w:r>
            <w:rPr>
              <w:rFonts w:hint="eastAsia" w:ascii="仿宋" w:hAnsi="仿宋" w:eastAsia="仿宋" w:cs="仿宋"/>
              <w:spacing w:val="0"/>
              <w:position w:val="0"/>
              <w:sz w:val="24"/>
              <w:szCs w:val="32"/>
              <w:highlight w:val="none"/>
            </w:rPr>
            <w:fldChar w:fldCharType="end"/>
          </w:r>
        </w:p>
        <w:p w14:paraId="628F9B2D">
          <w:pPr>
            <w:pStyle w:val="15"/>
            <w:keepNext w:val="0"/>
            <w:keepLines w:val="0"/>
            <w:pageBreakBefore w:val="0"/>
            <w:tabs>
              <w:tab w:val="right" w:leader="dot" w:pos="9637"/>
            </w:tabs>
            <w:wordWrap/>
            <w:overflowPunct/>
            <w:topLinePunct w:val="0"/>
            <w:bidi w:val="0"/>
            <w:spacing w:line="480" w:lineRule="auto"/>
            <w:rPr>
              <w:rFonts w:hint="eastAsia" w:ascii="仿宋" w:hAnsi="仿宋" w:eastAsia="仿宋" w:cs="仿宋"/>
              <w:sz w:val="24"/>
              <w:szCs w:val="32"/>
            </w:rPr>
          </w:pPr>
          <w:r>
            <w:rPr>
              <w:rFonts w:hint="eastAsia" w:ascii="仿宋" w:hAnsi="仿宋" w:eastAsia="仿宋" w:cs="仿宋"/>
              <w:spacing w:val="0"/>
              <w:position w:val="0"/>
              <w:sz w:val="24"/>
              <w:szCs w:val="32"/>
              <w:highlight w:val="none"/>
            </w:rPr>
            <w:fldChar w:fldCharType="begin"/>
          </w:r>
          <w:r>
            <w:rPr>
              <w:rFonts w:hint="eastAsia" w:ascii="仿宋" w:hAnsi="仿宋" w:eastAsia="仿宋" w:cs="仿宋"/>
              <w:spacing w:val="0"/>
              <w:position w:val="0"/>
              <w:sz w:val="24"/>
              <w:szCs w:val="32"/>
              <w:highlight w:val="none"/>
            </w:rPr>
            <w:instrText xml:space="preserve"> HYPERLINK \l _Toc25342 </w:instrText>
          </w:r>
          <w:r>
            <w:rPr>
              <w:rFonts w:hint="eastAsia" w:ascii="仿宋" w:hAnsi="仿宋" w:eastAsia="仿宋" w:cs="仿宋"/>
              <w:spacing w:val="0"/>
              <w:position w:val="0"/>
              <w:sz w:val="24"/>
              <w:szCs w:val="32"/>
              <w:highlight w:val="none"/>
            </w:rPr>
            <w:fldChar w:fldCharType="separate"/>
          </w:r>
          <w:r>
            <w:rPr>
              <w:rFonts w:hint="eastAsia" w:ascii="仿宋" w:hAnsi="仿宋" w:eastAsia="仿宋" w:cs="仿宋"/>
              <w:sz w:val="24"/>
              <w:szCs w:val="32"/>
            </w:rPr>
            <w:t>第五章 采购需求</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_Toc25342 \h </w:instrText>
          </w:r>
          <w:r>
            <w:rPr>
              <w:rFonts w:hint="eastAsia" w:ascii="仿宋" w:hAnsi="仿宋" w:eastAsia="仿宋" w:cs="仿宋"/>
              <w:sz w:val="24"/>
              <w:szCs w:val="32"/>
            </w:rPr>
            <w:fldChar w:fldCharType="separate"/>
          </w:r>
          <w:r>
            <w:rPr>
              <w:rFonts w:hint="eastAsia" w:ascii="仿宋" w:hAnsi="仿宋" w:eastAsia="仿宋" w:cs="仿宋"/>
              <w:sz w:val="24"/>
              <w:szCs w:val="32"/>
            </w:rPr>
            <w:t>29</w:t>
          </w:r>
          <w:r>
            <w:rPr>
              <w:rFonts w:hint="eastAsia" w:ascii="仿宋" w:hAnsi="仿宋" w:eastAsia="仿宋" w:cs="仿宋"/>
              <w:sz w:val="24"/>
              <w:szCs w:val="32"/>
            </w:rPr>
            <w:fldChar w:fldCharType="end"/>
          </w:r>
          <w:r>
            <w:rPr>
              <w:rFonts w:hint="eastAsia" w:ascii="仿宋" w:hAnsi="仿宋" w:eastAsia="仿宋" w:cs="仿宋"/>
              <w:spacing w:val="0"/>
              <w:position w:val="0"/>
              <w:sz w:val="24"/>
              <w:szCs w:val="32"/>
              <w:highlight w:val="none"/>
            </w:rPr>
            <w:fldChar w:fldCharType="end"/>
          </w:r>
        </w:p>
        <w:p w14:paraId="7B53CBAC">
          <w:pPr>
            <w:pStyle w:val="15"/>
            <w:keepNext w:val="0"/>
            <w:keepLines w:val="0"/>
            <w:pageBreakBefore w:val="0"/>
            <w:tabs>
              <w:tab w:val="right" w:leader="dot" w:pos="9637"/>
            </w:tabs>
            <w:wordWrap/>
            <w:overflowPunct/>
            <w:topLinePunct w:val="0"/>
            <w:bidi w:val="0"/>
            <w:spacing w:line="480" w:lineRule="auto"/>
            <w:rPr>
              <w:rFonts w:hint="eastAsia" w:ascii="仿宋" w:hAnsi="仿宋" w:eastAsia="仿宋" w:cs="仿宋"/>
            </w:rPr>
          </w:pPr>
          <w:r>
            <w:rPr>
              <w:rFonts w:hint="eastAsia" w:ascii="仿宋" w:hAnsi="仿宋" w:eastAsia="仿宋" w:cs="仿宋"/>
              <w:spacing w:val="0"/>
              <w:position w:val="0"/>
              <w:sz w:val="24"/>
              <w:szCs w:val="32"/>
              <w:highlight w:val="none"/>
            </w:rPr>
            <w:fldChar w:fldCharType="begin"/>
          </w:r>
          <w:r>
            <w:rPr>
              <w:rFonts w:hint="eastAsia" w:ascii="仿宋" w:hAnsi="仿宋" w:eastAsia="仿宋" w:cs="仿宋"/>
              <w:spacing w:val="0"/>
              <w:position w:val="0"/>
              <w:sz w:val="24"/>
              <w:szCs w:val="32"/>
              <w:highlight w:val="none"/>
            </w:rPr>
            <w:instrText xml:space="preserve"> HYPERLINK \l _Toc16584 </w:instrText>
          </w:r>
          <w:r>
            <w:rPr>
              <w:rFonts w:hint="eastAsia" w:ascii="仿宋" w:hAnsi="仿宋" w:eastAsia="仿宋" w:cs="仿宋"/>
              <w:spacing w:val="0"/>
              <w:position w:val="0"/>
              <w:sz w:val="24"/>
              <w:szCs w:val="32"/>
              <w:highlight w:val="none"/>
            </w:rPr>
            <w:fldChar w:fldCharType="separate"/>
          </w:r>
          <w:r>
            <w:rPr>
              <w:rFonts w:hint="eastAsia" w:ascii="仿宋" w:hAnsi="仿宋" w:eastAsia="仿宋" w:cs="仿宋"/>
              <w:sz w:val="24"/>
              <w:szCs w:val="32"/>
            </w:rPr>
            <w:t>第六章 响应文件组成</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_Toc16584 \h </w:instrText>
          </w:r>
          <w:r>
            <w:rPr>
              <w:rFonts w:hint="eastAsia" w:ascii="仿宋" w:hAnsi="仿宋" w:eastAsia="仿宋" w:cs="仿宋"/>
              <w:sz w:val="24"/>
              <w:szCs w:val="32"/>
            </w:rPr>
            <w:fldChar w:fldCharType="separate"/>
          </w:r>
          <w:r>
            <w:rPr>
              <w:rFonts w:hint="eastAsia" w:ascii="仿宋" w:hAnsi="仿宋" w:eastAsia="仿宋" w:cs="仿宋"/>
              <w:sz w:val="24"/>
              <w:szCs w:val="32"/>
            </w:rPr>
            <w:t>31</w:t>
          </w:r>
          <w:r>
            <w:rPr>
              <w:rFonts w:hint="eastAsia" w:ascii="仿宋" w:hAnsi="仿宋" w:eastAsia="仿宋" w:cs="仿宋"/>
              <w:sz w:val="24"/>
              <w:szCs w:val="32"/>
            </w:rPr>
            <w:fldChar w:fldCharType="end"/>
          </w:r>
          <w:r>
            <w:rPr>
              <w:rFonts w:hint="eastAsia" w:ascii="仿宋" w:hAnsi="仿宋" w:eastAsia="仿宋" w:cs="仿宋"/>
              <w:spacing w:val="0"/>
              <w:position w:val="0"/>
              <w:sz w:val="24"/>
              <w:szCs w:val="32"/>
              <w:highlight w:val="none"/>
            </w:rPr>
            <w:fldChar w:fldCharType="end"/>
          </w:r>
        </w:p>
        <w:p w14:paraId="4B787021">
          <w:pPr>
            <w:pStyle w:val="15"/>
            <w:keepNext w:val="0"/>
            <w:keepLines w:val="0"/>
            <w:pageBreakBefore w:val="0"/>
            <w:tabs>
              <w:tab w:val="right" w:leader="dot" w:pos="9637"/>
            </w:tabs>
            <w:wordWrap/>
            <w:overflowPunct/>
            <w:topLinePunct w:val="0"/>
            <w:bidi w:val="0"/>
            <w:spacing w:line="480" w:lineRule="auto"/>
            <w:rPr>
              <w:rFonts w:hint="eastAsia" w:ascii="仿宋" w:hAnsi="仿宋" w:eastAsia="仿宋" w:cs="仿宋"/>
            </w:rPr>
          </w:pPr>
        </w:p>
        <w:p w14:paraId="74B94713">
          <w:pPr>
            <w:keepNext w:val="0"/>
            <w:keepLines w:val="0"/>
            <w:pageBreakBefore w:val="0"/>
            <w:tabs>
              <w:tab w:val="right" w:leader="dot" w:pos="8987"/>
            </w:tabs>
            <w:wordWrap/>
            <w:overflowPunct/>
            <w:topLinePunct w:val="0"/>
            <w:bidi w:val="0"/>
            <w:spacing w:line="480" w:lineRule="auto"/>
            <w:rPr>
              <w:rFonts w:ascii="仿宋" w:hAnsi="仿宋" w:eastAsia="仿宋" w:cs="仿宋"/>
              <w:snapToGrid w:val="0"/>
              <w:color w:val="000000"/>
              <w:spacing w:val="0"/>
              <w:position w:val="0"/>
              <w:sz w:val="21"/>
              <w:szCs w:val="27"/>
              <w:highlight w:val="none"/>
              <w:lang w:val="en-US" w:eastAsia="zh-CN" w:bidi="ar-SA"/>
            </w:rPr>
          </w:pPr>
          <w:r>
            <w:rPr>
              <w:rFonts w:hint="eastAsia" w:ascii="仿宋" w:hAnsi="仿宋" w:eastAsia="仿宋" w:cs="仿宋"/>
              <w:spacing w:val="0"/>
              <w:position w:val="0"/>
              <w:szCs w:val="24"/>
              <w:highlight w:val="none"/>
            </w:rPr>
            <w:fldChar w:fldCharType="end"/>
          </w:r>
        </w:p>
      </w:sdtContent>
    </w:sdt>
    <w:p w14:paraId="7E0FB37B">
      <w:pPr>
        <w:tabs>
          <w:tab w:val="right" w:leader="dot" w:pos="8987"/>
        </w:tabs>
        <w:spacing w:before="213" w:line="225" w:lineRule="auto"/>
        <w:ind w:left="39"/>
        <w:rPr>
          <w:rFonts w:ascii="仿宋" w:hAnsi="仿宋" w:eastAsia="仿宋" w:cs="仿宋"/>
          <w:snapToGrid w:val="0"/>
          <w:color w:val="000000"/>
          <w:spacing w:val="0"/>
          <w:position w:val="0"/>
          <w:sz w:val="21"/>
          <w:szCs w:val="27"/>
          <w:highlight w:val="none"/>
          <w:lang w:val="en-US" w:eastAsia="zh-CN" w:bidi="ar-SA"/>
        </w:rPr>
      </w:pPr>
    </w:p>
    <w:p w14:paraId="7DE73865">
      <w:pPr>
        <w:rPr>
          <w:rFonts w:ascii="仿宋" w:hAnsi="仿宋" w:eastAsia="仿宋" w:cs="仿宋"/>
          <w:spacing w:val="0"/>
          <w:position w:val="0"/>
          <w:highlight w:val="none"/>
        </w:rPr>
        <w:sectPr>
          <w:headerReference r:id="rId3" w:type="default"/>
          <w:footerReference r:id="rId4" w:type="default"/>
          <w:pgSz w:w="11905" w:h="16839"/>
          <w:pgMar w:top="1134" w:right="1134" w:bottom="1134" w:left="1134" w:header="529" w:footer="850" w:gutter="0"/>
          <w:pgNumType w:start="1"/>
          <w:cols w:space="720" w:num="1"/>
        </w:sectPr>
      </w:pPr>
    </w:p>
    <w:p w14:paraId="67E36A91">
      <w:pPr>
        <w:pStyle w:val="3"/>
        <w:bidi w:val="0"/>
        <w:rPr>
          <w:rFonts w:hint="eastAsia"/>
          <w:lang w:val="en-US" w:eastAsia="zh-CN"/>
        </w:rPr>
      </w:pPr>
      <w:bookmarkStart w:id="0" w:name="_Toc2937"/>
      <w:r>
        <w:rPr>
          <w:rFonts w:hint="eastAsia"/>
        </w:rPr>
        <w:t>第一章 磋商邀请</w:t>
      </w:r>
      <w:r>
        <w:rPr>
          <w:rFonts w:hint="eastAsia"/>
          <w:lang w:val="en-US" w:eastAsia="zh-CN"/>
        </w:rPr>
        <w:t>公告</w:t>
      </w:r>
      <w:bookmarkEnd w:id="0"/>
    </w:p>
    <w:p w14:paraId="2876B3CE">
      <w:pPr>
        <w:keepNext w:val="0"/>
        <w:keepLines w:val="0"/>
        <w:pageBreakBefore w:val="0"/>
        <w:widowControl/>
        <w:kinsoku/>
        <w:wordWrap w:val="0"/>
        <w:overflowPunct/>
        <w:topLinePunct w:val="0"/>
        <w:autoSpaceDE w:val="0"/>
        <w:autoSpaceDN w:val="0"/>
        <w:bidi w:val="0"/>
        <w:adjustRightInd w:val="0"/>
        <w:snapToGrid w:val="0"/>
        <w:spacing w:line="320" w:lineRule="exact"/>
        <w:ind w:right="0" w:firstLine="499"/>
        <w:textAlignment w:val="baseline"/>
        <w:rPr>
          <w:rFonts w:ascii="仿宋" w:hAnsi="仿宋" w:eastAsia="仿宋" w:cs="仿宋"/>
          <w:spacing w:val="0"/>
          <w:position w:val="0"/>
          <w:sz w:val="22"/>
          <w:szCs w:val="22"/>
          <w:highlight w:val="none"/>
        </w:rPr>
      </w:pPr>
      <w:r>
        <w:rPr>
          <w:rFonts w:hint="eastAsia" w:ascii="仿宋" w:hAnsi="仿宋" w:eastAsia="仿宋" w:cs="仿宋"/>
          <w:b/>
          <w:bCs/>
          <w:spacing w:val="0"/>
          <w:position w:val="0"/>
          <w:sz w:val="22"/>
          <w:szCs w:val="22"/>
          <w:highlight w:val="none"/>
          <w:u w:val="single"/>
          <w:lang w:eastAsia="zh-CN"/>
        </w:rPr>
        <w:t>湖南国招项目管理有限公司</w:t>
      </w:r>
      <w:r>
        <w:rPr>
          <w:rFonts w:hint="eastAsia" w:ascii="仿宋" w:hAnsi="仿宋" w:eastAsia="仿宋" w:cs="仿宋"/>
          <w:b/>
          <w:bCs/>
          <w:spacing w:val="0"/>
          <w:position w:val="0"/>
          <w:sz w:val="22"/>
          <w:szCs w:val="22"/>
          <w:highlight w:val="none"/>
          <w:u w:val="single"/>
        </w:rPr>
        <w:t xml:space="preserve"> </w:t>
      </w:r>
      <w:r>
        <w:rPr>
          <w:rFonts w:hint="eastAsia" w:ascii="仿宋" w:hAnsi="仿宋" w:eastAsia="仿宋" w:cs="仿宋"/>
          <w:spacing w:val="0"/>
          <w:position w:val="0"/>
          <w:sz w:val="22"/>
          <w:szCs w:val="22"/>
          <w:highlight w:val="none"/>
        </w:rPr>
        <w:t>受</w:t>
      </w:r>
      <w:r>
        <w:rPr>
          <w:rFonts w:hint="eastAsia" w:ascii="仿宋" w:hAnsi="仿宋" w:eastAsia="仿宋" w:cs="仿宋"/>
          <w:b/>
          <w:bCs/>
          <w:spacing w:val="0"/>
          <w:position w:val="0"/>
          <w:sz w:val="22"/>
          <w:szCs w:val="22"/>
          <w:highlight w:val="none"/>
          <w:u w:val="single"/>
          <w:lang w:eastAsia="zh-CN"/>
        </w:rPr>
        <w:t>湘西自治州交通运输局</w:t>
      </w:r>
      <w:r>
        <w:rPr>
          <w:rFonts w:hint="eastAsia" w:ascii="仿宋" w:hAnsi="仿宋" w:eastAsia="仿宋" w:cs="仿宋"/>
          <w:spacing w:val="0"/>
          <w:position w:val="0"/>
          <w:sz w:val="22"/>
          <w:szCs w:val="22"/>
          <w:highlight w:val="none"/>
        </w:rPr>
        <w:t>的委托，对</w:t>
      </w:r>
      <w:r>
        <w:rPr>
          <w:rFonts w:hint="eastAsia" w:ascii="仿宋" w:hAnsi="仿宋" w:eastAsia="仿宋" w:cs="仿宋"/>
          <w:b/>
          <w:bCs/>
          <w:spacing w:val="0"/>
          <w:position w:val="0"/>
          <w:sz w:val="22"/>
          <w:szCs w:val="22"/>
          <w:highlight w:val="none"/>
          <w:u w:val="single"/>
          <w:lang w:eastAsia="zh-CN"/>
        </w:rPr>
        <w:t>湘西州吉首市、花垣县、保靖县四好农村公路沿线设施完善工程设计服务采购项目</w:t>
      </w:r>
      <w:r>
        <w:rPr>
          <w:rFonts w:hint="eastAsia" w:ascii="仿宋" w:hAnsi="仿宋" w:eastAsia="仿宋" w:cs="仿宋"/>
          <w:spacing w:val="0"/>
          <w:position w:val="0"/>
          <w:sz w:val="22"/>
          <w:szCs w:val="22"/>
          <w:highlight w:val="none"/>
        </w:rPr>
        <w:t>进行竞争性磋商采购，</w:t>
      </w:r>
      <w:r>
        <w:rPr>
          <w:rFonts w:hint="eastAsia" w:ascii="方正仿宋_GB2312" w:hAnsi="方正仿宋_GB2312" w:eastAsia="方正仿宋_GB2312" w:cs="方正仿宋_GB2312"/>
          <w:color w:val="auto"/>
          <w:szCs w:val="21"/>
          <w:highlight w:val="none"/>
        </w:rPr>
        <w:t>现采用</w:t>
      </w:r>
      <w:r>
        <w:rPr>
          <w:rFonts w:hint="eastAsia" w:ascii="方正仿宋_GB2312" w:hAnsi="方正仿宋_GB2312" w:eastAsia="方正仿宋_GB2312" w:cs="方正仿宋_GB2312"/>
          <w:color w:val="auto"/>
          <w:szCs w:val="21"/>
          <w:highlight w:val="none"/>
          <w:u w:val="none"/>
          <w:lang w:val="en-US" w:eastAsia="zh-CN"/>
        </w:rPr>
        <w:t>发布公告</w:t>
      </w:r>
      <w:r>
        <w:rPr>
          <w:rFonts w:hint="eastAsia" w:ascii="方正仿宋_GB2312" w:hAnsi="方正仿宋_GB2312" w:eastAsia="方正仿宋_GB2312" w:cs="方正仿宋_GB2312"/>
          <w:color w:val="auto"/>
          <w:szCs w:val="21"/>
          <w:highlight w:val="none"/>
        </w:rPr>
        <w:t>的方式，邀请符合资格条件的供应商参与竞争性磋商采购活动</w:t>
      </w:r>
      <w:r>
        <w:rPr>
          <w:rFonts w:hint="eastAsia" w:ascii="仿宋" w:hAnsi="仿宋" w:eastAsia="仿宋" w:cs="仿宋"/>
          <w:spacing w:val="0"/>
          <w:position w:val="0"/>
          <w:sz w:val="22"/>
          <w:szCs w:val="22"/>
          <w:highlight w:val="none"/>
        </w:rPr>
        <w:t>。</w:t>
      </w:r>
    </w:p>
    <w:p w14:paraId="076A5113">
      <w:pPr>
        <w:keepNext w:val="0"/>
        <w:keepLines w:val="0"/>
        <w:pageBreakBefore w:val="0"/>
        <w:widowControl/>
        <w:kinsoku w:val="0"/>
        <w:wordWrap/>
        <w:overflowPunct/>
        <w:topLinePunct w:val="0"/>
        <w:autoSpaceDE w:val="0"/>
        <w:autoSpaceDN w:val="0"/>
        <w:bidi w:val="0"/>
        <w:adjustRightInd w:val="0"/>
        <w:snapToGrid w:val="0"/>
        <w:spacing w:line="320" w:lineRule="exact"/>
        <w:ind w:right="0"/>
        <w:textAlignment w:val="baseline"/>
        <w:rPr>
          <w:rFonts w:ascii="仿宋" w:hAnsi="仿宋" w:eastAsia="仿宋" w:cs="仿宋"/>
          <w:spacing w:val="0"/>
          <w:position w:val="0"/>
          <w:sz w:val="24"/>
          <w:szCs w:val="24"/>
          <w:highlight w:val="none"/>
        </w:rPr>
      </w:pPr>
      <w:bookmarkStart w:id="1" w:name="_bookmark16"/>
      <w:bookmarkEnd w:id="1"/>
      <w:r>
        <w:rPr>
          <w:rFonts w:hint="eastAsia" w:ascii="仿宋" w:hAnsi="仿宋" w:eastAsia="仿宋" w:cs="仿宋"/>
          <w:spacing w:val="0"/>
          <w:position w:val="0"/>
          <w:sz w:val="24"/>
          <w:szCs w:val="24"/>
          <w:highlight w:val="none"/>
          <w14:textOutline w14:w="5054" w14:cap="flat" w14:cmpd="sng" w14:algn="ctr">
            <w14:solidFill>
              <w14:srgbClr w14:val="000000"/>
            </w14:solidFill>
            <w14:prstDash w14:val="solid"/>
            <w14:miter w14:val="0"/>
          </w14:textOutline>
        </w:rPr>
        <w:t>一、项目基本情况</w:t>
      </w:r>
    </w:p>
    <w:p w14:paraId="58DC9B06">
      <w:pPr>
        <w:keepNext w:val="0"/>
        <w:keepLines w:val="0"/>
        <w:pageBreakBefore w:val="0"/>
        <w:widowControl/>
        <w:kinsoku w:val="0"/>
        <w:wordWrap/>
        <w:overflowPunct/>
        <w:topLinePunct w:val="0"/>
        <w:autoSpaceDE w:val="0"/>
        <w:autoSpaceDN w:val="0"/>
        <w:bidi w:val="0"/>
        <w:adjustRightInd w:val="0"/>
        <w:snapToGrid w:val="0"/>
        <w:spacing w:line="320" w:lineRule="exact"/>
        <w:ind w:right="0" w:firstLine="499"/>
        <w:textAlignment w:val="baseline"/>
        <w:rPr>
          <w:rFonts w:ascii="仿宋" w:hAnsi="仿宋" w:eastAsia="仿宋" w:cs="仿宋"/>
          <w:spacing w:val="0"/>
          <w:position w:val="0"/>
          <w:sz w:val="22"/>
          <w:szCs w:val="22"/>
          <w:highlight w:val="none"/>
        </w:rPr>
      </w:pPr>
      <w:r>
        <w:rPr>
          <w:rFonts w:hint="eastAsia" w:ascii="仿宋" w:hAnsi="仿宋" w:eastAsia="仿宋" w:cs="仿宋"/>
          <w:spacing w:val="0"/>
          <w:position w:val="0"/>
          <w:sz w:val="22"/>
          <w:szCs w:val="22"/>
          <w:highlight w:val="none"/>
        </w:rPr>
        <w:t>1、采购项目名称：</w:t>
      </w:r>
      <w:r>
        <w:rPr>
          <w:rFonts w:hint="eastAsia" w:ascii="仿宋" w:hAnsi="仿宋" w:eastAsia="仿宋" w:cs="仿宋"/>
          <w:spacing w:val="0"/>
          <w:position w:val="0"/>
          <w:sz w:val="22"/>
          <w:szCs w:val="22"/>
          <w:highlight w:val="none"/>
          <w:lang w:eastAsia="zh-CN"/>
        </w:rPr>
        <w:t>湘西州吉首市、花垣县、保靖县四好农村公路沿线设施完善工程设计服务采购项目</w:t>
      </w:r>
      <w:r>
        <w:rPr>
          <w:rFonts w:hint="eastAsia" w:ascii="仿宋" w:hAnsi="仿宋" w:eastAsia="仿宋" w:cs="仿宋"/>
          <w:spacing w:val="0"/>
          <w:position w:val="0"/>
          <w:sz w:val="22"/>
          <w:szCs w:val="22"/>
          <w:highlight w:val="none"/>
        </w:rPr>
        <w:t xml:space="preserve"> </w:t>
      </w:r>
    </w:p>
    <w:p w14:paraId="7EE8B376">
      <w:pPr>
        <w:keepNext w:val="0"/>
        <w:keepLines w:val="0"/>
        <w:pageBreakBefore w:val="0"/>
        <w:widowControl/>
        <w:kinsoku w:val="0"/>
        <w:wordWrap/>
        <w:overflowPunct/>
        <w:topLinePunct w:val="0"/>
        <w:autoSpaceDE w:val="0"/>
        <w:autoSpaceDN w:val="0"/>
        <w:bidi w:val="0"/>
        <w:adjustRightInd w:val="0"/>
        <w:snapToGrid w:val="0"/>
        <w:spacing w:line="320" w:lineRule="exact"/>
        <w:ind w:right="0" w:firstLine="499"/>
        <w:textAlignment w:val="baseline"/>
        <w:rPr>
          <w:rFonts w:hint="default" w:ascii="仿宋" w:hAnsi="仿宋" w:eastAsia="仿宋" w:cs="仿宋"/>
          <w:spacing w:val="0"/>
          <w:position w:val="0"/>
          <w:sz w:val="22"/>
          <w:szCs w:val="22"/>
          <w:highlight w:val="none"/>
          <w:lang w:val="en-US" w:eastAsia="zh-CN"/>
        </w:rPr>
      </w:pPr>
      <w:r>
        <w:rPr>
          <w:rFonts w:hint="eastAsia" w:ascii="仿宋" w:hAnsi="仿宋" w:eastAsia="仿宋" w:cs="仿宋"/>
          <w:spacing w:val="0"/>
          <w:position w:val="0"/>
          <w:sz w:val="22"/>
          <w:szCs w:val="22"/>
          <w:highlight w:val="none"/>
          <w:lang w:val="en-US" w:eastAsia="zh-CN"/>
        </w:rPr>
        <w:t>2</w:t>
      </w:r>
      <w:r>
        <w:rPr>
          <w:rFonts w:hint="eastAsia" w:ascii="仿宋" w:hAnsi="仿宋" w:eastAsia="仿宋" w:cs="仿宋"/>
          <w:spacing w:val="0"/>
          <w:position w:val="0"/>
          <w:sz w:val="22"/>
          <w:szCs w:val="22"/>
          <w:highlight w:val="none"/>
        </w:rPr>
        <w:t>、</w:t>
      </w:r>
      <w:r>
        <w:rPr>
          <w:rFonts w:hint="eastAsia" w:ascii="仿宋" w:hAnsi="仿宋" w:eastAsia="仿宋" w:cs="仿宋"/>
          <w:spacing w:val="0"/>
          <w:position w:val="0"/>
          <w:sz w:val="22"/>
          <w:szCs w:val="22"/>
          <w:highlight w:val="none"/>
          <w:lang w:val="en-US" w:eastAsia="zh-CN"/>
        </w:rPr>
        <w:t>采购代理编号</w:t>
      </w:r>
      <w:r>
        <w:rPr>
          <w:rFonts w:hint="eastAsia" w:ascii="仿宋" w:hAnsi="仿宋" w:eastAsia="仿宋" w:cs="仿宋"/>
          <w:spacing w:val="0"/>
          <w:position w:val="0"/>
          <w:sz w:val="22"/>
          <w:szCs w:val="22"/>
          <w:highlight w:val="none"/>
        </w:rPr>
        <w:t>：HNGZCG-XXY-2025-031</w:t>
      </w:r>
    </w:p>
    <w:p w14:paraId="71BB9F57">
      <w:pPr>
        <w:keepNext w:val="0"/>
        <w:keepLines w:val="0"/>
        <w:pageBreakBefore w:val="0"/>
        <w:widowControl/>
        <w:kinsoku w:val="0"/>
        <w:wordWrap/>
        <w:overflowPunct/>
        <w:topLinePunct w:val="0"/>
        <w:autoSpaceDE w:val="0"/>
        <w:autoSpaceDN w:val="0"/>
        <w:bidi w:val="0"/>
        <w:adjustRightInd w:val="0"/>
        <w:snapToGrid w:val="0"/>
        <w:spacing w:line="320" w:lineRule="exact"/>
        <w:ind w:right="0" w:firstLine="499"/>
        <w:textAlignment w:val="baseline"/>
        <w:rPr>
          <w:rFonts w:hint="eastAsia" w:ascii="仿宋" w:hAnsi="仿宋" w:eastAsia="仿宋" w:cs="仿宋"/>
          <w:spacing w:val="0"/>
          <w:position w:val="0"/>
          <w:sz w:val="22"/>
          <w:szCs w:val="22"/>
          <w:highlight w:val="none"/>
          <w:lang w:val="en-US" w:eastAsia="zh-CN"/>
        </w:rPr>
      </w:pPr>
      <w:r>
        <w:rPr>
          <w:rFonts w:hint="eastAsia" w:ascii="仿宋" w:hAnsi="仿宋" w:eastAsia="仿宋" w:cs="仿宋"/>
          <w:spacing w:val="0"/>
          <w:position w:val="0"/>
          <w:sz w:val="22"/>
          <w:szCs w:val="22"/>
          <w:highlight w:val="none"/>
          <w:lang w:val="en-US" w:eastAsia="zh-CN"/>
        </w:rPr>
        <w:t>3</w:t>
      </w:r>
      <w:r>
        <w:rPr>
          <w:rFonts w:hint="eastAsia" w:ascii="仿宋" w:hAnsi="仿宋" w:eastAsia="仿宋" w:cs="仿宋"/>
          <w:spacing w:val="0"/>
          <w:position w:val="0"/>
          <w:sz w:val="22"/>
          <w:szCs w:val="22"/>
          <w:highlight w:val="none"/>
        </w:rPr>
        <w:t>、采购预算：</w:t>
      </w:r>
      <w:r>
        <w:rPr>
          <w:rFonts w:hint="eastAsia" w:ascii="仿宋" w:hAnsi="仿宋" w:eastAsia="仿宋" w:cs="仿宋"/>
          <w:spacing w:val="0"/>
          <w:position w:val="0"/>
          <w:sz w:val="22"/>
          <w:szCs w:val="22"/>
          <w:highlight w:val="none"/>
          <w:lang w:val="en-US" w:eastAsia="zh-CN"/>
        </w:rPr>
        <w:t>29.5万元</w:t>
      </w:r>
    </w:p>
    <w:p w14:paraId="5E0DF578">
      <w:pPr>
        <w:keepNext w:val="0"/>
        <w:keepLines w:val="0"/>
        <w:pageBreakBefore w:val="0"/>
        <w:widowControl/>
        <w:kinsoku w:val="0"/>
        <w:wordWrap/>
        <w:overflowPunct/>
        <w:topLinePunct w:val="0"/>
        <w:autoSpaceDE w:val="0"/>
        <w:autoSpaceDN w:val="0"/>
        <w:bidi w:val="0"/>
        <w:adjustRightInd w:val="0"/>
        <w:snapToGrid w:val="0"/>
        <w:spacing w:line="320" w:lineRule="exact"/>
        <w:ind w:right="0" w:firstLine="743" w:firstLineChars="338"/>
        <w:textAlignment w:val="baseline"/>
        <w:rPr>
          <w:rFonts w:ascii="仿宋" w:hAnsi="仿宋" w:eastAsia="仿宋" w:cs="仿宋"/>
          <w:spacing w:val="0"/>
          <w:position w:val="0"/>
          <w:sz w:val="22"/>
          <w:szCs w:val="22"/>
          <w:highlight w:val="none"/>
        </w:rPr>
      </w:pPr>
      <w:r>
        <w:rPr>
          <w:rFonts w:hint="eastAsia" w:ascii="仿宋" w:hAnsi="仿宋" w:eastAsia="仿宋" w:cs="仿宋"/>
          <w:spacing w:val="0"/>
          <w:position w:val="0"/>
          <w:sz w:val="22"/>
          <w:szCs w:val="22"/>
          <w:highlight w:val="none"/>
        </w:rPr>
        <w:sym w:font="Wingdings" w:char="00A8"/>
      </w:r>
      <w:r>
        <w:rPr>
          <w:rFonts w:hint="eastAsia" w:ascii="仿宋" w:hAnsi="仿宋" w:eastAsia="仿宋" w:cs="仿宋"/>
          <w:spacing w:val="0"/>
          <w:position w:val="0"/>
          <w:sz w:val="22"/>
          <w:szCs w:val="22"/>
          <w:highlight w:val="none"/>
        </w:rPr>
        <w:t>支持预付款，预付比例：</w:t>
      </w:r>
      <w:r>
        <w:rPr>
          <w:rFonts w:hint="eastAsia" w:ascii="仿宋" w:hAnsi="仿宋" w:eastAsia="仿宋" w:cs="仿宋"/>
          <w:spacing w:val="0"/>
          <w:position w:val="0"/>
          <w:sz w:val="22"/>
          <w:szCs w:val="22"/>
          <w:highlight w:val="none"/>
          <w:u w:val="single"/>
        </w:rPr>
        <w:t xml:space="preserve"> / </w:t>
      </w:r>
      <w:r>
        <w:rPr>
          <w:rFonts w:hint="eastAsia" w:ascii="仿宋" w:hAnsi="仿宋" w:eastAsia="仿宋" w:cs="仿宋"/>
          <w:spacing w:val="0"/>
          <w:position w:val="0"/>
          <w:sz w:val="22"/>
          <w:szCs w:val="22"/>
          <w:highlight w:val="none"/>
        </w:rPr>
        <w:t xml:space="preserve"> </w:t>
      </w:r>
    </w:p>
    <w:p w14:paraId="6E79C65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20" w:lineRule="exact"/>
        <w:ind w:right="0" w:firstLine="500"/>
        <w:textAlignment w:val="baseline"/>
        <w:rPr>
          <w:rFonts w:hint="eastAsia" w:ascii="仿宋" w:hAnsi="仿宋" w:eastAsia="仿宋" w:cs="仿宋"/>
          <w:spacing w:val="0"/>
          <w:position w:val="0"/>
          <w:sz w:val="22"/>
          <w:szCs w:val="22"/>
          <w:highlight w:val="none"/>
          <w:u w:val="single"/>
        </w:rPr>
      </w:pPr>
      <w:r>
        <w:rPr>
          <w:rFonts w:hint="eastAsia" w:ascii="仿宋" w:hAnsi="仿宋" w:eastAsia="仿宋" w:cs="仿宋"/>
          <w:spacing w:val="0"/>
          <w:position w:val="0"/>
          <w:sz w:val="22"/>
          <w:szCs w:val="22"/>
          <w:highlight w:val="none"/>
        </w:rPr>
        <w:t>本项目对应的中小企业划分标准所属行业：</w:t>
      </w:r>
      <w:r>
        <w:rPr>
          <w:rFonts w:hint="eastAsia" w:ascii="仿宋" w:hAnsi="仿宋" w:eastAsia="仿宋" w:cs="仿宋"/>
          <w:spacing w:val="0"/>
          <w:position w:val="0"/>
          <w:sz w:val="22"/>
          <w:szCs w:val="22"/>
          <w:highlight w:val="none"/>
          <w:u w:val="single"/>
        </w:rPr>
        <w:t>其他未列明行业</w:t>
      </w:r>
    </w:p>
    <w:p w14:paraId="230E9C5E">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20" w:lineRule="exact"/>
        <w:ind w:right="0" w:firstLine="500"/>
        <w:textAlignment w:val="baseline"/>
        <w:rPr>
          <w:rFonts w:hint="eastAsia" w:ascii="仿宋" w:hAnsi="仿宋" w:eastAsia="仿宋" w:cs="仿宋"/>
          <w:spacing w:val="0"/>
          <w:position w:val="0"/>
          <w:sz w:val="22"/>
          <w:szCs w:val="22"/>
          <w:highlight w:val="none"/>
        </w:rPr>
      </w:pPr>
      <w:r>
        <w:rPr>
          <w:rFonts w:hint="eastAsia" w:ascii="仿宋" w:hAnsi="仿宋" w:eastAsia="仿宋" w:cs="仿宋"/>
          <w:spacing w:val="0"/>
          <w:position w:val="0"/>
          <w:sz w:val="22"/>
          <w:szCs w:val="22"/>
          <w:highlight w:val="none"/>
        </w:rPr>
        <w:t>评标方法：</w:t>
      </w:r>
      <w:r>
        <w:rPr>
          <w:rFonts w:hint="eastAsia" w:ascii="仿宋" w:hAnsi="仿宋" w:eastAsia="仿宋" w:cs="仿宋"/>
          <w:spacing w:val="0"/>
          <w:position w:val="0"/>
          <w:sz w:val="22"/>
          <w:szCs w:val="22"/>
          <w:highlight w:val="none"/>
        </w:rPr>
        <w:sym w:font="Wingdings" w:char="00FE"/>
      </w:r>
      <w:r>
        <w:rPr>
          <w:rFonts w:hint="eastAsia" w:ascii="仿宋" w:hAnsi="仿宋" w:eastAsia="仿宋" w:cs="仿宋"/>
          <w:spacing w:val="0"/>
          <w:position w:val="0"/>
          <w:sz w:val="22"/>
          <w:szCs w:val="22"/>
          <w:highlight w:val="none"/>
        </w:rPr>
        <w:t xml:space="preserve">综合评分法 </w:t>
      </w:r>
      <w:r>
        <w:rPr>
          <w:rFonts w:hint="eastAsia" w:ascii="仿宋" w:hAnsi="仿宋" w:eastAsia="仿宋" w:cs="仿宋"/>
          <w:spacing w:val="0"/>
          <w:position w:val="0"/>
          <w:sz w:val="22"/>
          <w:szCs w:val="22"/>
          <w:highlight w:val="none"/>
        </w:rPr>
        <w:sym w:font="Wingdings" w:char="00A8"/>
      </w:r>
      <w:r>
        <w:rPr>
          <w:rFonts w:hint="eastAsia" w:ascii="仿宋" w:hAnsi="仿宋" w:eastAsia="仿宋" w:cs="仿宋"/>
          <w:spacing w:val="0"/>
          <w:position w:val="0"/>
          <w:sz w:val="22"/>
          <w:szCs w:val="22"/>
          <w:highlight w:val="none"/>
        </w:rPr>
        <w:t>最低评标价法</w:t>
      </w:r>
    </w:p>
    <w:p w14:paraId="41D81D3A">
      <w:pPr>
        <w:keepNext w:val="0"/>
        <w:keepLines w:val="0"/>
        <w:pageBreakBefore w:val="0"/>
        <w:widowControl/>
        <w:kinsoku w:val="0"/>
        <w:wordWrap/>
        <w:overflowPunct/>
        <w:topLinePunct w:val="0"/>
        <w:autoSpaceDE w:val="0"/>
        <w:autoSpaceDN w:val="0"/>
        <w:bidi w:val="0"/>
        <w:adjustRightInd w:val="0"/>
        <w:snapToGrid w:val="0"/>
        <w:spacing w:line="320" w:lineRule="exact"/>
        <w:ind w:right="0" w:firstLine="500"/>
        <w:textAlignment w:val="baseline"/>
        <w:rPr>
          <w:rFonts w:ascii="仿宋" w:hAnsi="仿宋" w:eastAsia="仿宋" w:cs="仿宋"/>
          <w:spacing w:val="0"/>
          <w:position w:val="0"/>
          <w:sz w:val="22"/>
          <w:szCs w:val="22"/>
          <w:highlight w:val="none"/>
        </w:rPr>
      </w:pPr>
      <w:r>
        <w:rPr>
          <w:rFonts w:hint="eastAsia" w:ascii="仿宋" w:hAnsi="仿宋" w:eastAsia="仿宋" w:cs="仿宋"/>
          <w:spacing w:val="0"/>
          <w:position w:val="0"/>
          <w:sz w:val="22"/>
          <w:szCs w:val="22"/>
          <w:highlight w:val="none"/>
        </w:rPr>
        <w:t>6、</w:t>
      </w:r>
      <w:r>
        <w:rPr>
          <w:rFonts w:ascii="仿宋" w:hAnsi="仿宋" w:eastAsia="仿宋" w:cs="仿宋"/>
          <w:spacing w:val="0"/>
          <w:position w:val="0"/>
          <w:sz w:val="22"/>
          <w:szCs w:val="22"/>
          <w:highlight w:val="none"/>
        </w:rPr>
        <w:t>合同定价方式：</w:t>
      </w:r>
      <w:r>
        <w:rPr>
          <w:rFonts w:hint="eastAsia" w:ascii="仿宋" w:hAnsi="仿宋" w:eastAsia="仿宋" w:cs="仿宋"/>
          <w:spacing w:val="0"/>
          <w:position w:val="0"/>
          <w:sz w:val="22"/>
          <w:szCs w:val="22"/>
          <w:highlight w:val="none"/>
        </w:rPr>
        <w:sym w:font="Wingdings" w:char="00FE"/>
      </w:r>
      <w:r>
        <w:rPr>
          <w:rFonts w:ascii="仿宋" w:hAnsi="仿宋" w:eastAsia="仿宋" w:cs="仿宋"/>
          <w:spacing w:val="0"/>
          <w:position w:val="0"/>
          <w:sz w:val="22"/>
          <w:szCs w:val="22"/>
          <w:highlight w:val="none"/>
        </w:rPr>
        <w:t xml:space="preserve">固定总价 </w:t>
      </w:r>
      <w:r>
        <w:rPr>
          <w:rFonts w:hint="eastAsia" w:ascii="仿宋" w:hAnsi="仿宋" w:eastAsia="仿宋" w:cs="仿宋"/>
          <w:spacing w:val="0"/>
          <w:position w:val="0"/>
          <w:sz w:val="22"/>
          <w:szCs w:val="22"/>
          <w:highlight w:val="none"/>
        </w:rPr>
        <w:sym w:font="Wingdings" w:char="00A8"/>
      </w:r>
      <w:r>
        <w:rPr>
          <w:rFonts w:ascii="仿宋" w:hAnsi="仿宋" w:eastAsia="仿宋" w:cs="仿宋"/>
          <w:spacing w:val="0"/>
          <w:position w:val="0"/>
          <w:sz w:val="22"/>
          <w:szCs w:val="22"/>
          <w:highlight w:val="none"/>
        </w:rPr>
        <w:t xml:space="preserve">固定单价 </w:t>
      </w:r>
      <w:r>
        <w:rPr>
          <w:rFonts w:hint="eastAsia" w:ascii="仿宋" w:hAnsi="仿宋" w:eastAsia="仿宋" w:cs="仿宋"/>
          <w:spacing w:val="0"/>
          <w:position w:val="0"/>
          <w:sz w:val="22"/>
          <w:szCs w:val="22"/>
          <w:highlight w:val="none"/>
        </w:rPr>
        <w:sym w:font="Wingdings" w:char="00A8"/>
      </w:r>
      <w:r>
        <w:rPr>
          <w:rFonts w:ascii="仿宋" w:hAnsi="仿宋" w:eastAsia="仿宋" w:cs="仿宋"/>
          <w:spacing w:val="0"/>
          <w:position w:val="0"/>
          <w:sz w:val="22"/>
          <w:szCs w:val="22"/>
          <w:highlight w:val="none"/>
        </w:rPr>
        <w:t xml:space="preserve">成本补偿 </w:t>
      </w:r>
      <w:r>
        <w:rPr>
          <w:rFonts w:hint="eastAsia" w:ascii="仿宋" w:hAnsi="仿宋" w:eastAsia="仿宋" w:cs="仿宋"/>
          <w:spacing w:val="0"/>
          <w:position w:val="0"/>
          <w:sz w:val="22"/>
          <w:szCs w:val="22"/>
          <w:highlight w:val="none"/>
        </w:rPr>
        <w:sym w:font="Wingdings" w:char="00A8"/>
      </w:r>
      <w:r>
        <w:rPr>
          <w:rFonts w:ascii="仿宋" w:hAnsi="仿宋" w:eastAsia="仿宋" w:cs="仿宋"/>
          <w:spacing w:val="0"/>
          <w:position w:val="0"/>
          <w:sz w:val="22"/>
          <w:szCs w:val="22"/>
          <w:highlight w:val="none"/>
        </w:rPr>
        <w:t>绩效激励</w:t>
      </w:r>
    </w:p>
    <w:p w14:paraId="6188B6F9">
      <w:pPr>
        <w:keepNext w:val="0"/>
        <w:keepLines w:val="0"/>
        <w:pageBreakBefore w:val="0"/>
        <w:widowControl/>
        <w:kinsoku w:val="0"/>
        <w:wordWrap/>
        <w:overflowPunct/>
        <w:topLinePunct w:val="0"/>
        <w:autoSpaceDE w:val="0"/>
        <w:autoSpaceDN w:val="0"/>
        <w:bidi w:val="0"/>
        <w:adjustRightInd w:val="0"/>
        <w:snapToGrid w:val="0"/>
        <w:spacing w:line="320" w:lineRule="exact"/>
        <w:ind w:right="0" w:firstLine="499"/>
        <w:textAlignment w:val="baseline"/>
        <w:rPr>
          <w:rFonts w:ascii="仿宋" w:hAnsi="仿宋" w:eastAsia="仿宋" w:cs="仿宋"/>
          <w:spacing w:val="0"/>
          <w:position w:val="0"/>
          <w:sz w:val="22"/>
          <w:szCs w:val="22"/>
          <w:highlight w:val="none"/>
        </w:rPr>
      </w:pPr>
      <w:r>
        <w:rPr>
          <w:rFonts w:hint="eastAsia" w:ascii="仿宋" w:hAnsi="仿宋" w:eastAsia="仿宋" w:cs="仿宋"/>
          <w:spacing w:val="0"/>
          <w:position w:val="0"/>
          <w:sz w:val="22"/>
          <w:szCs w:val="22"/>
          <w:highlight w:val="none"/>
        </w:rPr>
        <w:t>7、合同履行期限：签订合同后</w:t>
      </w:r>
      <w:r>
        <w:rPr>
          <w:rFonts w:hint="eastAsia" w:ascii="仿宋" w:hAnsi="仿宋" w:eastAsia="仿宋" w:cs="仿宋"/>
          <w:spacing w:val="0"/>
          <w:position w:val="0"/>
          <w:sz w:val="22"/>
          <w:szCs w:val="22"/>
          <w:highlight w:val="none"/>
          <w:lang w:val="en-US" w:eastAsia="zh-CN"/>
        </w:rPr>
        <w:t>20</w:t>
      </w:r>
      <w:r>
        <w:rPr>
          <w:rFonts w:hint="eastAsia" w:ascii="仿宋" w:hAnsi="仿宋" w:eastAsia="仿宋" w:cs="仿宋"/>
          <w:spacing w:val="0"/>
          <w:position w:val="0"/>
          <w:sz w:val="22"/>
          <w:szCs w:val="22"/>
          <w:highlight w:val="none"/>
        </w:rPr>
        <w:t>天</w:t>
      </w:r>
      <w:r>
        <w:rPr>
          <w:rFonts w:hint="eastAsia" w:ascii="仿宋" w:hAnsi="仿宋" w:eastAsia="仿宋" w:cs="仿宋"/>
          <w:spacing w:val="0"/>
          <w:position w:val="0"/>
          <w:sz w:val="22"/>
          <w:szCs w:val="22"/>
          <w:highlight w:val="none"/>
          <w:lang w:val="en-US" w:eastAsia="zh-CN"/>
        </w:rPr>
        <w:t>内完成施工图设计并通过评审。</w:t>
      </w:r>
    </w:p>
    <w:p w14:paraId="71B7F47E">
      <w:pPr>
        <w:keepNext w:val="0"/>
        <w:keepLines w:val="0"/>
        <w:pageBreakBefore w:val="0"/>
        <w:widowControl/>
        <w:kinsoku w:val="0"/>
        <w:wordWrap/>
        <w:overflowPunct/>
        <w:topLinePunct w:val="0"/>
        <w:autoSpaceDE w:val="0"/>
        <w:autoSpaceDN w:val="0"/>
        <w:bidi w:val="0"/>
        <w:adjustRightInd w:val="0"/>
        <w:snapToGrid w:val="0"/>
        <w:spacing w:line="320" w:lineRule="exact"/>
        <w:ind w:right="0"/>
        <w:textAlignment w:val="baseline"/>
        <w:rPr>
          <w:rFonts w:ascii="仿宋" w:hAnsi="仿宋" w:eastAsia="仿宋" w:cs="仿宋"/>
          <w:spacing w:val="0"/>
          <w:position w:val="0"/>
          <w:sz w:val="24"/>
          <w:szCs w:val="24"/>
          <w:highlight w:val="none"/>
          <w14:textOutline w14:w="5054" w14:cap="flat" w14:cmpd="sng" w14:algn="ctr">
            <w14:solidFill>
              <w14:srgbClr w14:val="000000"/>
            </w14:solidFill>
            <w14:prstDash w14:val="solid"/>
            <w14:miter w14:val="0"/>
          </w14:textOutline>
        </w:rPr>
      </w:pPr>
      <w:r>
        <w:rPr>
          <w:rFonts w:hint="eastAsia" w:ascii="仿宋" w:hAnsi="仿宋" w:eastAsia="仿宋" w:cs="仿宋"/>
          <w:spacing w:val="0"/>
          <w:position w:val="0"/>
          <w:sz w:val="24"/>
          <w:szCs w:val="24"/>
          <w:highlight w:val="none"/>
          <w14:textOutline w14:w="5054" w14:cap="flat" w14:cmpd="sng" w14:algn="ctr">
            <w14:solidFill>
              <w14:srgbClr w14:val="000000"/>
            </w14:solidFill>
            <w14:prstDash w14:val="solid"/>
            <w14:miter w14:val="0"/>
          </w14:textOutline>
        </w:rPr>
        <w:t>二、采购需求</w:t>
      </w:r>
    </w:p>
    <w:tbl>
      <w:tblPr>
        <w:tblStyle w:val="38"/>
        <w:tblW w:w="96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04"/>
        <w:gridCol w:w="2240"/>
        <w:gridCol w:w="3423"/>
        <w:gridCol w:w="734"/>
      </w:tblGrid>
      <w:tr w14:paraId="07184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3204" w:type="dxa"/>
            <w:vAlign w:val="center"/>
          </w:tcPr>
          <w:p w14:paraId="75C1C8A5">
            <w:pPr>
              <w:keepNext w:val="0"/>
              <w:keepLines w:val="0"/>
              <w:pageBreakBefore w:val="0"/>
              <w:widowControl/>
              <w:kinsoku w:val="0"/>
              <w:wordWrap/>
              <w:overflowPunct/>
              <w:topLinePunct w:val="0"/>
              <w:autoSpaceDE w:val="0"/>
              <w:autoSpaceDN w:val="0"/>
              <w:bidi w:val="0"/>
              <w:adjustRightInd w:val="0"/>
              <w:snapToGrid w:val="0"/>
              <w:spacing w:line="320" w:lineRule="exact"/>
              <w:ind w:right="0"/>
              <w:jc w:val="center"/>
              <w:textAlignment w:val="baseline"/>
              <w:rPr>
                <w:rFonts w:ascii="仿宋" w:hAnsi="仿宋" w:eastAsia="仿宋" w:cs="仿宋"/>
                <w:spacing w:val="0"/>
                <w:position w:val="0"/>
                <w:sz w:val="22"/>
                <w:szCs w:val="22"/>
                <w:highlight w:val="none"/>
              </w:rPr>
            </w:pPr>
            <w:r>
              <w:rPr>
                <w:rFonts w:hint="eastAsia" w:ascii="仿宋" w:hAnsi="仿宋" w:eastAsia="仿宋" w:cs="仿宋"/>
                <w:spacing w:val="0"/>
                <w:position w:val="0"/>
                <w:sz w:val="22"/>
                <w:szCs w:val="22"/>
                <w:highlight w:val="none"/>
              </w:rPr>
              <w:t>项目名称</w:t>
            </w:r>
          </w:p>
        </w:tc>
        <w:tc>
          <w:tcPr>
            <w:tcW w:w="2240" w:type="dxa"/>
            <w:vAlign w:val="center"/>
          </w:tcPr>
          <w:p w14:paraId="7AB665D7">
            <w:pPr>
              <w:keepNext w:val="0"/>
              <w:keepLines w:val="0"/>
              <w:pageBreakBefore w:val="0"/>
              <w:widowControl/>
              <w:kinsoku w:val="0"/>
              <w:wordWrap/>
              <w:overflowPunct/>
              <w:topLinePunct w:val="0"/>
              <w:autoSpaceDE w:val="0"/>
              <w:autoSpaceDN w:val="0"/>
              <w:bidi w:val="0"/>
              <w:adjustRightInd w:val="0"/>
              <w:snapToGrid w:val="0"/>
              <w:spacing w:line="320" w:lineRule="exact"/>
              <w:ind w:right="0"/>
              <w:jc w:val="center"/>
              <w:textAlignment w:val="baseline"/>
              <w:rPr>
                <w:rFonts w:ascii="仿宋" w:hAnsi="仿宋" w:eastAsia="仿宋" w:cs="仿宋"/>
                <w:spacing w:val="0"/>
                <w:position w:val="0"/>
                <w:sz w:val="22"/>
                <w:szCs w:val="22"/>
                <w:highlight w:val="none"/>
              </w:rPr>
            </w:pPr>
            <w:r>
              <w:rPr>
                <w:rFonts w:hint="eastAsia" w:ascii="仿宋" w:hAnsi="仿宋" w:eastAsia="仿宋" w:cs="仿宋"/>
                <w:spacing w:val="0"/>
                <w:position w:val="0"/>
                <w:sz w:val="22"/>
                <w:szCs w:val="22"/>
                <w:highlight w:val="none"/>
              </w:rPr>
              <w:t>采购项目预算</w:t>
            </w:r>
          </w:p>
        </w:tc>
        <w:tc>
          <w:tcPr>
            <w:tcW w:w="3423" w:type="dxa"/>
            <w:vAlign w:val="center"/>
          </w:tcPr>
          <w:p w14:paraId="4E8206AA">
            <w:pPr>
              <w:keepNext w:val="0"/>
              <w:keepLines w:val="0"/>
              <w:pageBreakBefore w:val="0"/>
              <w:widowControl/>
              <w:kinsoku w:val="0"/>
              <w:wordWrap/>
              <w:overflowPunct/>
              <w:topLinePunct w:val="0"/>
              <w:autoSpaceDE w:val="0"/>
              <w:autoSpaceDN w:val="0"/>
              <w:bidi w:val="0"/>
              <w:adjustRightInd w:val="0"/>
              <w:snapToGrid w:val="0"/>
              <w:spacing w:line="320" w:lineRule="exact"/>
              <w:ind w:right="0"/>
              <w:jc w:val="center"/>
              <w:textAlignment w:val="baseline"/>
              <w:rPr>
                <w:rFonts w:ascii="仿宋" w:hAnsi="仿宋" w:eastAsia="仿宋" w:cs="仿宋"/>
                <w:spacing w:val="0"/>
                <w:position w:val="0"/>
                <w:sz w:val="22"/>
                <w:szCs w:val="22"/>
                <w:highlight w:val="none"/>
              </w:rPr>
            </w:pPr>
            <w:r>
              <w:rPr>
                <w:rFonts w:hint="eastAsia" w:ascii="仿宋" w:hAnsi="仿宋" w:eastAsia="仿宋" w:cs="仿宋"/>
                <w:spacing w:val="0"/>
                <w:position w:val="0"/>
                <w:sz w:val="22"/>
                <w:szCs w:val="22"/>
                <w:highlight w:val="none"/>
              </w:rPr>
              <w:t>采购需求</w:t>
            </w:r>
          </w:p>
        </w:tc>
        <w:tc>
          <w:tcPr>
            <w:tcW w:w="734" w:type="dxa"/>
            <w:vAlign w:val="center"/>
          </w:tcPr>
          <w:p w14:paraId="3E51F769">
            <w:pPr>
              <w:keepNext w:val="0"/>
              <w:keepLines w:val="0"/>
              <w:pageBreakBefore w:val="0"/>
              <w:widowControl/>
              <w:kinsoku w:val="0"/>
              <w:wordWrap/>
              <w:overflowPunct/>
              <w:topLinePunct w:val="0"/>
              <w:autoSpaceDE w:val="0"/>
              <w:autoSpaceDN w:val="0"/>
              <w:bidi w:val="0"/>
              <w:adjustRightInd w:val="0"/>
              <w:snapToGrid w:val="0"/>
              <w:spacing w:line="320" w:lineRule="exact"/>
              <w:ind w:left="113" w:right="0"/>
              <w:jc w:val="both"/>
              <w:textAlignment w:val="baseline"/>
              <w:rPr>
                <w:rFonts w:ascii="仿宋" w:hAnsi="仿宋" w:eastAsia="仿宋" w:cs="仿宋"/>
                <w:spacing w:val="0"/>
                <w:position w:val="0"/>
                <w:sz w:val="22"/>
                <w:szCs w:val="22"/>
                <w:highlight w:val="none"/>
              </w:rPr>
            </w:pPr>
            <w:r>
              <w:rPr>
                <w:rFonts w:hint="eastAsia" w:ascii="仿宋" w:hAnsi="仿宋" w:eastAsia="仿宋" w:cs="仿宋"/>
                <w:spacing w:val="0"/>
                <w:position w:val="0"/>
                <w:sz w:val="22"/>
                <w:szCs w:val="22"/>
                <w:highlight w:val="none"/>
              </w:rPr>
              <w:t>备注</w:t>
            </w:r>
          </w:p>
        </w:tc>
      </w:tr>
      <w:tr w14:paraId="77B54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3204" w:type="dxa"/>
            <w:vAlign w:val="center"/>
          </w:tcPr>
          <w:p w14:paraId="1BB3A2A0">
            <w:pPr>
              <w:keepNext w:val="0"/>
              <w:keepLines w:val="0"/>
              <w:pageBreakBefore w:val="0"/>
              <w:widowControl/>
              <w:kinsoku w:val="0"/>
              <w:wordWrap/>
              <w:overflowPunct/>
              <w:topLinePunct w:val="0"/>
              <w:autoSpaceDE w:val="0"/>
              <w:autoSpaceDN w:val="0"/>
              <w:bidi w:val="0"/>
              <w:adjustRightInd w:val="0"/>
              <w:snapToGrid w:val="0"/>
              <w:spacing w:line="320" w:lineRule="exact"/>
              <w:ind w:right="0"/>
              <w:jc w:val="center"/>
              <w:textAlignment w:val="baseline"/>
              <w:rPr>
                <w:rFonts w:hint="eastAsia" w:ascii="仿宋" w:hAnsi="仿宋" w:eastAsia="仿宋" w:cs="仿宋"/>
                <w:spacing w:val="0"/>
                <w:position w:val="0"/>
                <w:sz w:val="22"/>
                <w:szCs w:val="22"/>
                <w:highlight w:val="none"/>
                <w:lang w:eastAsia="zh-CN"/>
              </w:rPr>
            </w:pPr>
            <w:r>
              <w:rPr>
                <w:rFonts w:hint="eastAsia" w:ascii="仿宋" w:hAnsi="仿宋" w:eastAsia="仿宋" w:cs="仿宋"/>
                <w:spacing w:val="0"/>
                <w:position w:val="0"/>
                <w:sz w:val="22"/>
                <w:szCs w:val="22"/>
                <w:highlight w:val="none"/>
                <w:lang w:eastAsia="zh-CN"/>
              </w:rPr>
              <w:t>湘西州吉首市、花垣县、保靖县四好农村公路沿线设施完善工程设计服务采购项目</w:t>
            </w:r>
          </w:p>
        </w:tc>
        <w:tc>
          <w:tcPr>
            <w:tcW w:w="2240" w:type="dxa"/>
            <w:vAlign w:val="center"/>
          </w:tcPr>
          <w:p w14:paraId="1C82B9EE">
            <w:pPr>
              <w:keepNext w:val="0"/>
              <w:keepLines w:val="0"/>
              <w:pageBreakBefore w:val="0"/>
              <w:widowControl/>
              <w:kinsoku w:val="0"/>
              <w:wordWrap/>
              <w:overflowPunct/>
              <w:topLinePunct w:val="0"/>
              <w:autoSpaceDE w:val="0"/>
              <w:autoSpaceDN w:val="0"/>
              <w:bidi w:val="0"/>
              <w:adjustRightInd w:val="0"/>
              <w:snapToGrid w:val="0"/>
              <w:spacing w:line="320" w:lineRule="exact"/>
              <w:ind w:right="0"/>
              <w:jc w:val="center"/>
              <w:textAlignment w:val="baseline"/>
              <w:rPr>
                <w:rFonts w:hint="eastAsia" w:ascii="仿宋" w:hAnsi="仿宋" w:eastAsia="仿宋" w:cs="仿宋"/>
                <w:spacing w:val="0"/>
                <w:position w:val="0"/>
                <w:sz w:val="22"/>
                <w:szCs w:val="22"/>
                <w:highlight w:val="none"/>
                <w:lang w:eastAsia="zh-CN"/>
              </w:rPr>
            </w:pPr>
            <w:r>
              <w:rPr>
                <w:rFonts w:hint="eastAsia" w:ascii="仿宋" w:hAnsi="仿宋" w:eastAsia="仿宋" w:cs="仿宋"/>
                <w:spacing w:val="0"/>
                <w:position w:val="0"/>
                <w:highlight w:val="none"/>
                <w:lang w:val="en-US" w:eastAsia="zh-CN"/>
              </w:rPr>
              <w:t xml:space="preserve"> </w:t>
            </w:r>
            <w:r>
              <w:rPr>
                <w:rFonts w:hint="eastAsia" w:ascii="仿宋" w:hAnsi="仿宋" w:eastAsia="仿宋" w:cs="仿宋"/>
                <w:spacing w:val="0"/>
                <w:position w:val="0"/>
                <w:sz w:val="22"/>
                <w:szCs w:val="22"/>
                <w:highlight w:val="none"/>
                <w:lang w:val="en-US" w:eastAsia="zh-CN"/>
              </w:rPr>
              <w:t>29.5万元</w:t>
            </w:r>
          </w:p>
        </w:tc>
        <w:tc>
          <w:tcPr>
            <w:tcW w:w="3423" w:type="dxa"/>
            <w:vAlign w:val="center"/>
          </w:tcPr>
          <w:p w14:paraId="08D81035">
            <w:pPr>
              <w:keepNext w:val="0"/>
              <w:keepLines w:val="0"/>
              <w:pageBreakBefore w:val="0"/>
              <w:widowControl/>
              <w:kinsoku w:val="0"/>
              <w:wordWrap/>
              <w:overflowPunct/>
              <w:topLinePunct w:val="0"/>
              <w:autoSpaceDE w:val="0"/>
              <w:autoSpaceDN w:val="0"/>
              <w:bidi w:val="0"/>
              <w:adjustRightInd w:val="0"/>
              <w:snapToGrid w:val="0"/>
              <w:spacing w:line="320" w:lineRule="exact"/>
              <w:ind w:left="11" w:right="0"/>
              <w:jc w:val="center"/>
              <w:textAlignment w:val="baseline"/>
              <w:rPr>
                <w:rFonts w:ascii="仿宋" w:hAnsi="仿宋" w:eastAsia="仿宋" w:cs="仿宋"/>
                <w:spacing w:val="0"/>
                <w:position w:val="0"/>
                <w:sz w:val="22"/>
                <w:szCs w:val="22"/>
                <w:highlight w:val="none"/>
              </w:rPr>
            </w:pPr>
            <w:r>
              <w:rPr>
                <w:rFonts w:hint="eastAsia" w:ascii="仿宋" w:hAnsi="仿宋" w:eastAsia="仿宋" w:cs="仿宋"/>
                <w:spacing w:val="0"/>
                <w:position w:val="0"/>
                <w:sz w:val="22"/>
                <w:szCs w:val="22"/>
                <w:highlight w:val="none"/>
              </w:rPr>
              <w:t>详见第五章 采购需求</w:t>
            </w:r>
          </w:p>
        </w:tc>
        <w:tc>
          <w:tcPr>
            <w:tcW w:w="734" w:type="dxa"/>
            <w:vAlign w:val="center"/>
          </w:tcPr>
          <w:p w14:paraId="4EC77FD2">
            <w:pPr>
              <w:keepNext w:val="0"/>
              <w:keepLines w:val="0"/>
              <w:pageBreakBefore w:val="0"/>
              <w:widowControl/>
              <w:kinsoku w:val="0"/>
              <w:wordWrap/>
              <w:overflowPunct/>
              <w:topLinePunct w:val="0"/>
              <w:autoSpaceDE w:val="0"/>
              <w:autoSpaceDN w:val="0"/>
              <w:bidi w:val="0"/>
              <w:adjustRightInd w:val="0"/>
              <w:snapToGrid w:val="0"/>
              <w:spacing w:line="320" w:lineRule="exact"/>
              <w:ind w:right="0"/>
              <w:jc w:val="center"/>
              <w:textAlignment w:val="baseline"/>
              <w:rPr>
                <w:rFonts w:ascii="仿宋" w:hAnsi="仿宋" w:eastAsia="仿宋" w:cs="仿宋"/>
                <w:spacing w:val="0"/>
                <w:position w:val="0"/>
                <w:sz w:val="22"/>
                <w:szCs w:val="22"/>
                <w:highlight w:val="none"/>
              </w:rPr>
            </w:pPr>
            <w:r>
              <w:rPr>
                <w:rFonts w:hint="eastAsia" w:ascii="仿宋" w:hAnsi="仿宋" w:eastAsia="仿宋" w:cs="仿宋"/>
                <w:spacing w:val="0"/>
                <w:position w:val="0"/>
                <w:sz w:val="22"/>
                <w:szCs w:val="22"/>
                <w:highlight w:val="none"/>
              </w:rPr>
              <w:t>/</w:t>
            </w:r>
          </w:p>
        </w:tc>
      </w:tr>
    </w:tbl>
    <w:p w14:paraId="1FBCD76E">
      <w:pPr>
        <w:keepNext w:val="0"/>
        <w:keepLines w:val="0"/>
        <w:pageBreakBefore w:val="0"/>
        <w:widowControl/>
        <w:kinsoku w:val="0"/>
        <w:wordWrap/>
        <w:overflowPunct/>
        <w:topLinePunct w:val="0"/>
        <w:autoSpaceDE w:val="0"/>
        <w:autoSpaceDN w:val="0"/>
        <w:bidi w:val="0"/>
        <w:adjustRightInd w:val="0"/>
        <w:snapToGrid w:val="0"/>
        <w:spacing w:line="320" w:lineRule="exact"/>
        <w:ind w:right="0"/>
        <w:textAlignment w:val="baseline"/>
        <w:rPr>
          <w:rFonts w:ascii="仿宋" w:hAnsi="仿宋" w:eastAsia="仿宋" w:cs="仿宋"/>
          <w:spacing w:val="0"/>
          <w:position w:val="0"/>
          <w:sz w:val="24"/>
          <w:szCs w:val="24"/>
          <w:highlight w:val="none"/>
          <w14:textOutline w14:w="5054" w14:cap="flat" w14:cmpd="sng" w14:algn="ctr">
            <w14:solidFill>
              <w14:srgbClr w14:val="000000"/>
            </w14:solidFill>
            <w14:prstDash w14:val="solid"/>
            <w14:miter w14:val="0"/>
          </w14:textOutline>
        </w:rPr>
      </w:pPr>
      <w:r>
        <w:rPr>
          <w:rFonts w:hint="eastAsia" w:ascii="仿宋" w:hAnsi="仿宋" w:eastAsia="仿宋" w:cs="仿宋"/>
          <w:spacing w:val="0"/>
          <w:position w:val="0"/>
          <w:sz w:val="24"/>
          <w:szCs w:val="24"/>
          <w:highlight w:val="none"/>
          <w14:textOutline w14:w="5054" w14:cap="flat" w14:cmpd="sng" w14:algn="ctr">
            <w14:solidFill>
              <w14:srgbClr w14:val="000000"/>
            </w14:solidFill>
            <w14:prstDash w14:val="solid"/>
            <w14:miter w14:val="0"/>
          </w14:textOutline>
        </w:rPr>
        <w:t>三、供应商资格要求</w:t>
      </w:r>
    </w:p>
    <w:p w14:paraId="48F5574E">
      <w:pPr>
        <w:keepNext w:val="0"/>
        <w:keepLines w:val="0"/>
        <w:pageBreakBefore w:val="0"/>
        <w:widowControl/>
        <w:kinsoku w:val="0"/>
        <w:wordWrap/>
        <w:overflowPunct/>
        <w:topLinePunct w:val="0"/>
        <w:autoSpaceDE w:val="0"/>
        <w:autoSpaceDN w:val="0"/>
        <w:bidi w:val="0"/>
        <w:adjustRightInd w:val="0"/>
        <w:snapToGrid w:val="0"/>
        <w:spacing w:line="320" w:lineRule="exact"/>
        <w:ind w:right="0" w:firstLine="500"/>
        <w:textAlignment w:val="baseline"/>
        <w:rPr>
          <w:rFonts w:ascii="仿宋" w:hAnsi="仿宋" w:eastAsia="仿宋" w:cs="仿宋"/>
          <w:spacing w:val="0"/>
          <w:position w:val="0"/>
          <w:sz w:val="22"/>
          <w:szCs w:val="22"/>
          <w:highlight w:val="none"/>
        </w:rPr>
      </w:pPr>
      <w:r>
        <w:rPr>
          <w:rFonts w:hint="eastAsia" w:ascii="仿宋" w:hAnsi="仿宋" w:eastAsia="仿宋" w:cs="仿宋"/>
          <w:spacing w:val="0"/>
          <w:position w:val="0"/>
          <w:sz w:val="22"/>
          <w:szCs w:val="22"/>
          <w:highlight w:val="none"/>
        </w:rPr>
        <w:t>1、供应商基本资格条件：供应商必须是符合《中华人民共和国政府采购法》第二十二条规定的合格供应商。即：</w:t>
      </w:r>
    </w:p>
    <w:p w14:paraId="38B1C3A3">
      <w:pPr>
        <w:keepNext w:val="0"/>
        <w:keepLines w:val="0"/>
        <w:pageBreakBefore w:val="0"/>
        <w:widowControl/>
        <w:kinsoku w:val="0"/>
        <w:wordWrap/>
        <w:overflowPunct/>
        <w:topLinePunct w:val="0"/>
        <w:autoSpaceDE w:val="0"/>
        <w:autoSpaceDN w:val="0"/>
        <w:bidi w:val="0"/>
        <w:adjustRightInd w:val="0"/>
        <w:snapToGrid w:val="0"/>
        <w:spacing w:line="320" w:lineRule="exact"/>
        <w:ind w:right="0" w:firstLine="500"/>
        <w:textAlignment w:val="baseline"/>
        <w:rPr>
          <w:rFonts w:ascii="仿宋" w:hAnsi="仿宋" w:eastAsia="仿宋" w:cs="仿宋"/>
          <w:spacing w:val="0"/>
          <w:position w:val="0"/>
          <w:sz w:val="22"/>
          <w:szCs w:val="22"/>
          <w:highlight w:val="none"/>
        </w:rPr>
      </w:pPr>
      <w:r>
        <w:rPr>
          <w:rFonts w:hint="eastAsia" w:ascii="仿宋" w:hAnsi="仿宋" w:eastAsia="仿宋" w:cs="仿宋"/>
          <w:spacing w:val="0"/>
          <w:position w:val="0"/>
          <w:sz w:val="22"/>
          <w:szCs w:val="22"/>
          <w:highlight w:val="none"/>
        </w:rPr>
        <w:t xml:space="preserve">1)具有独立承担民事责任的能力；                            </w:t>
      </w:r>
    </w:p>
    <w:p w14:paraId="1D8EC2BD">
      <w:pPr>
        <w:keepNext w:val="0"/>
        <w:keepLines w:val="0"/>
        <w:pageBreakBefore w:val="0"/>
        <w:widowControl/>
        <w:kinsoku w:val="0"/>
        <w:wordWrap/>
        <w:overflowPunct/>
        <w:topLinePunct w:val="0"/>
        <w:autoSpaceDE w:val="0"/>
        <w:autoSpaceDN w:val="0"/>
        <w:bidi w:val="0"/>
        <w:adjustRightInd w:val="0"/>
        <w:snapToGrid w:val="0"/>
        <w:spacing w:line="320" w:lineRule="exact"/>
        <w:ind w:right="0" w:firstLine="500"/>
        <w:textAlignment w:val="baseline"/>
        <w:rPr>
          <w:rFonts w:ascii="仿宋" w:hAnsi="仿宋" w:eastAsia="仿宋" w:cs="仿宋"/>
          <w:spacing w:val="0"/>
          <w:position w:val="0"/>
          <w:sz w:val="22"/>
          <w:szCs w:val="22"/>
          <w:highlight w:val="none"/>
        </w:rPr>
      </w:pPr>
      <w:r>
        <w:rPr>
          <w:rFonts w:hint="eastAsia" w:ascii="仿宋" w:hAnsi="仿宋" w:eastAsia="仿宋" w:cs="仿宋"/>
          <w:spacing w:val="0"/>
          <w:position w:val="0"/>
          <w:sz w:val="22"/>
          <w:szCs w:val="22"/>
          <w:highlight w:val="none"/>
        </w:rPr>
        <w:t xml:space="preserve">2)具有良好的商业信誉和健全的财务会计制度；                </w:t>
      </w:r>
    </w:p>
    <w:p w14:paraId="0F8CF711">
      <w:pPr>
        <w:keepNext w:val="0"/>
        <w:keepLines w:val="0"/>
        <w:pageBreakBefore w:val="0"/>
        <w:widowControl/>
        <w:kinsoku w:val="0"/>
        <w:wordWrap/>
        <w:overflowPunct/>
        <w:topLinePunct w:val="0"/>
        <w:autoSpaceDE w:val="0"/>
        <w:autoSpaceDN w:val="0"/>
        <w:bidi w:val="0"/>
        <w:adjustRightInd w:val="0"/>
        <w:snapToGrid w:val="0"/>
        <w:spacing w:line="320" w:lineRule="exact"/>
        <w:ind w:right="0" w:firstLine="500"/>
        <w:textAlignment w:val="baseline"/>
        <w:rPr>
          <w:rFonts w:ascii="仿宋" w:hAnsi="仿宋" w:eastAsia="仿宋" w:cs="仿宋"/>
          <w:spacing w:val="0"/>
          <w:position w:val="0"/>
          <w:sz w:val="22"/>
          <w:szCs w:val="22"/>
          <w:highlight w:val="none"/>
        </w:rPr>
      </w:pPr>
      <w:r>
        <w:rPr>
          <w:rFonts w:hint="eastAsia" w:ascii="仿宋" w:hAnsi="仿宋" w:eastAsia="仿宋" w:cs="仿宋"/>
          <w:spacing w:val="0"/>
          <w:position w:val="0"/>
          <w:sz w:val="22"/>
          <w:szCs w:val="22"/>
          <w:highlight w:val="none"/>
        </w:rPr>
        <w:t xml:space="preserve">3)具有履行合同所必需的设备和专业技术能力；                </w:t>
      </w:r>
    </w:p>
    <w:p w14:paraId="42123B19">
      <w:pPr>
        <w:keepNext w:val="0"/>
        <w:keepLines w:val="0"/>
        <w:pageBreakBefore w:val="0"/>
        <w:widowControl/>
        <w:kinsoku w:val="0"/>
        <w:wordWrap/>
        <w:overflowPunct/>
        <w:topLinePunct w:val="0"/>
        <w:autoSpaceDE w:val="0"/>
        <w:autoSpaceDN w:val="0"/>
        <w:bidi w:val="0"/>
        <w:adjustRightInd w:val="0"/>
        <w:snapToGrid w:val="0"/>
        <w:spacing w:line="320" w:lineRule="exact"/>
        <w:ind w:right="0" w:firstLine="500"/>
        <w:textAlignment w:val="baseline"/>
        <w:rPr>
          <w:rFonts w:ascii="仿宋" w:hAnsi="仿宋" w:eastAsia="仿宋" w:cs="仿宋"/>
          <w:spacing w:val="0"/>
          <w:position w:val="0"/>
          <w:sz w:val="22"/>
          <w:szCs w:val="22"/>
          <w:highlight w:val="none"/>
        </w:rPr>
      </w:pPr>
      <w:r>
        <w:rPr>
          <w:rFonts w:hint="eastAsia" w:ascii="仿宋" w:hAnsi="仿宋" w:eastAsia="仿宋" w:cs="仿宋"/>
          <w:spacing w:val="0"/>
          <w:position w:val="0"/>
          <w:sz w:val="22"/>
          <w:szCs w:val="22"/>
          <w:highlight w:val="none"/>
        </w:rPr>
        <w:t xml:space="preserve">4)有依法缴纳税收和社会保障资金的良好记录；                </w:t>
      </w:r>
    </w:p>
    <w:p w14:paraId="253312B0">
      <w:pPr>
        <w:keepNext w:val="0"/>
        <w:keepLines w:val="0"/>
        <w:pageBreakBefore w:val="0"/>
        <w:widowControl/>
        <w:kinsoku w:val="0"/>
        <w:wordWrap/>
        <w:overflowPunct/>
        <w:topLinePunct w:val="0"/>
        <w:autoSpaceDE w:val="0"/>
        <w:autoSpaceDN w:val="0"/>
        <w:bidi w:val="0"/>
        <w:adjustRightInd w:val="0"/>
        <w:snapToGrid w:val="0"/>
        <w:spacing w:line="320" w:lineRule="exact"/>
        <w:ind w:right="0" w:firstLine="500"/>
        <w:textAlignment w:val="baseline"/>
        <w:rPr>
          <w:rFonts w:ascii="仿宋" w:hAnsi="仿宋" w:eastAsia="仿宋" w:cs="仿宋"/>
          <w:spacing w:val="0"/>
          <w:position w:val="0"/>
          <w:sz w:val="22"/>
          <w:szCs w:val="22"/>
          <w:highlight w:val="none"/>
        </w:rPr>
      </w:pPr>
      <w:r>
        <w:rPr>
          <w:rFonts w:hint="eastAsia" w:ascii="仿宋" w:hAnsi="仿宋" w:eastAsia="仿宋" w:cs="仿宋"/>
          <w:spacing w:val="0"/>
          <w:position w:val="0"/>
          <w:sz w:val="22"/>
          <w:szCs w:val="22"/>
          <w:highlight w:val="none"/>
        </w:rPr>
        <w:t xml:space="preserve">5)参加政府采购活动前三年内，在经营活动中没有重大违法记； </w:t>
      </w:r>
    </w:p>
    <w:p w14:paraId="294BAB4A">
      <w:pPr>
        <w:keepNext w:val="0"/>
        <w:keepLines w:val="0"/>
        <w:pageBreakBefore w:val="0"/>
        <w:widowControl/>
        <w:kinsoku w:val="0"/>
        <w:wordWrap/>
        <w:overflowPunct/>
        <w:topLinePunct w:val="0"/>
        <w:autoSpaceDE w:val="0"/>
        <w:autoSpaceDN w:val="0"/>
        <w:bidi w:val="0"/>
        <w:adjustRightInd w:val="0"/>
        <w:snapToGrid w:val="0"/>
        <w:spacing w:line="320" w:lineRule="exact"/>
        <w:ind w:right="0" w:firstLine="500"/>
        <w:textAlignment w:val="baseline"/>
        <w:rPr>
          <w:rFonts w:ascii="仿宋" w:hAnsi="仿宋" w:eastAsia="仿宋" w:cs="仿宋"/>
          <w:spacing w:val="0"/>
          <w:position w:val="0"/>
          <w:sz w:val="22"/>
          <w:szCs w:val="22"/>
          <w:highlight w:val="none"/>
        </w:rPr>
      </w:pPr>
      <w:r>
        <w:rPr>
          <w:rFonts w:hint="eastAsia" w:ascii="仿宋" w:hAnsi="仿宋" w:eastAsia="仿宋" w:cs="仿宋"/>
          <w:spacing w:val="0"/>
          <w:position w:val="0"/>
          <w:sz w:val="22"/>
          <w:szCs w:val="22"/>
          <w:highlight w:val="none"/>
        </w:rPr>
        <w:t>6)法律、行政法规规定的其他条件。</w:t>
      </w:r>
    </w:p>
    <w:p w14:paraId="1D56D8F4">
      <w:pPr>
        <w:keepNext w:val="0"/>
        <w:keepLines w:val="0"/>
        <w:pageBreakBefore w:val="0"/>
        <w:widowControl/>
        <w:kinsoku w:val="0"/>
        <w:wordWrap/>
        <w:overflowPunct/>
        <w:topLinePunct w:val="0"/>
        <w:autoSpaceDE w:val="0"/>
        <w:autoSpaceDN w:val="0"/>
        <w:bidi w:val="0"/>
        <w:adjustRightInd w:val="0"/>
        <w:snapToGrid w:val="0"/>
        <w:spacing w:line="320" w:lineRule="exact"/>
        <w:ind w:right="0" w:firstLine="500"/>
        <w:textAlignment w:val="baseline"/>
        <w:rPr>
          <w:rFonts w:ascii="仿宋" w:hAnsi="仿宋" w:eastAsia="仿宋" w:cs="仿宋"/>
          <w:b/>
          <w:bCs/>
          <w:spacing w:val="0"/>
          <w:position w:val="0"/>
          <w:sz w:val="22"/>
          <w:szCs w:val="22"/>
          <w:highlight w:val="none"/>
        </w:rPr>
      </w:pPr>
      <w:r>
        <w:rPr>
          <w:rFonts w:hint="eastAsia" w:ascii="仿宋" w:hAnsi="仿宋" w:eastAsia="仿宋" w:cs="仿宋"/>
          <w:b/>
          <w:bCs/>
          <w:spacing w:val="0"/>
          <w:position w:val="0"/>
          <w:sz w:val="22"/>
          <w:szCs w:val="22"/>
          <w:highlight w:val="none"/>
        </w:rPr>
        <w:t>2、落实政府采购政策需满足的资格要求：</w:t>
      </w:r>
    </w:p>
    <w:p w14:paraId="2B98C89E">
      <w:pPr>
        <w:keepNext w:val="0"/>
        <w:keepLines w:val="0"/>
        <w:pageBreakBefore w:val="0"/>
        <w:widowControl/>
        <w:kinsoku w:val="0"/>
        <w:wordWrap/>
        <w:overflowPunct/>
        <w:topLinePunct w:val="0"/>
        <w:autoSpaceDE w:val="0"/>
        <w:autoSpaceDN w:val="0"/>
        <w:bidi w:val="0"/>
        <w:adjustRightInd w:val="0"/>
        <w:snapToGrid w:val="0"/>
        <w:spacing w:line="320" w:lineRule="exact"/>
        <w:ind w:right="0" w:firstLine="500"/>
        <w:textAlignment w:val="baseline"/>
        <w:rPr>
          <w:rFonts w:ascii="仿宋" w:hAnsi="仿宋" w:eastAsia="仿宋" w:cs="仿宋"/>
          <w:spacing w:val="0"/>
          <w:position w:val="0"/>
          <w:sz w:val="22"/>
          <w:szCs w:val="22"/>
          <w:highlight w:val="none"/>
        </w:rPr>
      </w:pPr>
      <w:r>
        <w:rPr>
          <w:rFonts w:hint="eastAsia" w:ascii="仿宋" w:hAnsi="仿宋" w:eastAsia="仿宋" w:cs="仿宋"/>
          <w:spacing w:val="0"/>
          <w:position w:val="0"/>
          <w:sz w:val="22"/>
          <w:szCs w:val="22"/>
          <w:highlight w:val="none"/>
        </w:rPr>
        <w:t>☑专门面向： ☑中小企业   ☑小微企业  □监狱企业   □福利性单位。</w:t>
      </w:r>
    </w:p>
    <w:p w14:paraId="37B307C7">
      <w:pPr>
        <w:keepNext w:val="0"/>
        <w:keepLines w:val="0"/>
        <w:pageBreakBefore w:val="0"/>
        <w:widowControl/>
        <w:kinsoku w:val="0"/>
        <w:wordWrap/>
        <w:overflowPunct/>
        <w:topLinePunct w:val="0"/>
        <w:autoSpaceDE w:val="0"/>
        <w:autoSpaceDN w:val="0"/>
        <w:bidi w:val="0"/>
        <w:adjustRightInd w:val="0"/>
        <w:snapToGrid w:val="0"/>
        <w:spacing w:line="320" w:lineRule="exact"/>
        <w:ind w:right="0" w:firstLine="500"/>
        <w:textAlignment w:val="baseline"/>
        <w:rPr>
          <w:rFonts w:ascii="仿宋" w:hAnsi="仿宋" w:eastAsia="仿宋" w:cs="仿宋"/>
          <w:spacing w:val="0"/>
          <w:position w:val="0"/>
          <w:sz w:val="22"/>
          <w:szCs w:val="22"/>
          <w:highlight w:val="none"/>
        </w:rPr>
      </w:pPr>
      <w:r>
        <w:rPr>
          <w:rFonts w:hint="eastAsia" w:ascii="仿宋" w:hAnsi="仿宋" w:eastAsia="仿宋" w:cs="仿宋"/>
          <w:spacing w:val="0"/>
          <w:position w:val="0"/>
          <w:sz w:val="22"/>
          <w:szCs w:val="22"/>
          <w:highlight w:val="none"/>
        </w:rPr>
        <w:t>□强制分包：大型企业应将采购份额的</w:t>
      </w:r>
      <w:r>
        <w:rPr>
          <w:rFonts w:hint="eastAsia" w:ascii="仿宋" w:hAnsi="仿宋" w:eastAsia="仿宋" w:cs="仿宋"/>
          <w:spacing w:val="0"/>
          <w:position w:val="0"/>
          <w:sz w:val="22"/>
          <w:szCs w:val="22"/>
          <w:highlight w:val="none"/>
          <w:u w:val="single"/>
        </w:rPr>
        <w:t xml:space="preserve"> / </w:t>
      </w:r>
      <w:r>
        <w:rPr>
          <w:rFonts w:hint="eastAsia" w:ascii="仿宋" w:hAnsi="仿宋" w:eastAsia="仿宋" w:cs="仿宋"/>
          <w:spacing w:val="0"/>
          <w:position w:val="0"/>
          <w:sz w:val="22"/>
          <w:szCs w:val="22"/>
          <w:highlight w:val="none"/>
        </w:rPr>
        <w:t>%分包给中小企业。</w:t>
      </w:r>
    </w:p>
    <w:p w14:paraId="1A5903E6">
      <w:pPr>
        <w:keepNext w:val="0"/>
        <w:keepLines w:val="0"/>
        <w:pageBreakBefore w:val="0"/>
        <w:widowControl/>
        <w:kinsoku w:val="0"/>
        <w:wordWrap/>
        <w:overflowPunct/>
        <w:topLinePunct w:val="0"/>
        <w:autoSpaceDE w:val="0"/>
        <w:autoSpaceDN w:val="0"/>
        <w:bidi w:val="0"/>
        <w:adjustRightInd w:val="0"/>
        <w:snapToGrid w:val="0"/>
        <w:spacing w:line="320" w:lineRule="exact"/>
        <w:ind w:right="0" w:firstLine="499"/>
        <w:textAlignment w:val="baseline"/>
        <w:rPr>
          <w:rFonts w:hint="eastAsia" w:ascii="仿宋" w:hAnsi="仿宋" w:eastAsia="仿宋" w:cs="仿宋"/>
          <w:b/>
          <w:bCs/>
          <w:spacing w:val="0"/>
          <w:position w:val="0"/>
          <w:sz w:val="22"/>
          <w:szCs w:val="22"/>
          <w:highlight w:val="none"/>
        </w:rPr>
      </w:pPr>
      <w:r>
        <w:rPr>
          <w:rFonts w:hint="eastAsia" w:ascii="仿宋" w:hAnsi="仿宋" w:eastAsia="仿宋" w:cs="仿宋"/>
          <w:spacing w:val="0"/>
          <w:position w:val="0"/>
          <w:sz w:val="22"/>
          <w:szCs w:val="22"/>
          <w:highlight w:val="none"/>
        </w:rPr>
        <w:t xml:space="preserve">2.1 </w:t>
      </w:r>
      <w:r>
        <w:rPr>
          <w:rFonts w:hint="eastAsia" w:ascii="仿宋" w:hAnsi="仿宋" w:eastAsia="仿宋" w:cs="仿宋"/>
          <w:b/>
          <w:bCs/>
          <w:spacing w:val="0"/>
          <w:position w:val="0"/>
          <w:sz w:val="22"/>
          <w:szCs w:val="22"/>
          <w:highlight w:val="none"/>
        </w:rPr>
        <w:t>本项目为专门面向中小微企业采购项目，各供应商应按政府采购促进中小企业发展相关规定及采购文件的响应文件组成中的“《中小企业声明函》”格式填写并在响应文件中提供《中小企业声明函》，否则视为无效响应。</w:t>
      </w:r>
    </w:p>
    <w:p w14:paraId="268B392A">
      <w:pPr>
        <w:keepNext w:val="0"/>
        <w:keepLines w:val="0"/>
        <w:pageBreakBefore w:val="0"/>
        <w:widowControl/>
        <w:kinsoku w:val="0"/>
        <w:wordWrap/>
        <w:overflowPunct/>
        <w:topLinePunct w:val="0"/>
        <w:autoSpaceDE w:val="0"/>
        <w:autoSpaceDN w:val="0"/>
        <w:bidi w:val="0"/>
        <w:adjustRightInd w:val="0"/>
        <w:snapToGrid w:val="0"/>
        <w:spacing w:line="320" w:lineRule="exact"/>
        <w:ind w:right="0" w:firstLine="499"/>
        <w:textAlignment w:val="baseline"/>
        <w:rPr>
          <w:rFonts w:ascii="仿宋" w:hAnsi="仿宋" w:eastAsia="仿宋" w:cs="仿宋"/>
          <w:b/>
          <w:bCs/>
          <w:spacing w:val="0"/>
          <w:position w:val="0"/>
          <w:sz w:val="22"/>
          <w:szCs w:val="22"/>
          <w:highlight w:val="none"/>
        </w:rPr>
      </w:pPr>
      <w:r>
        <w:rPr>
          <w:rFonts w:hint="eastAsia" w:ascii="仿宋" w:hAnsi="仿宋" w:eastAsia="仿宋" w:cs="仿宋"/>
          <w:spacing w:val="0"/>
          <w:position w:val="0"/>
          <w:sz w:val="22"/>
          <w:szCs w:val="22"/>
          <w:highlight w:val="none"/>
        </w:rPr>
        <w:t>2.2 如供应商提供的《中小企业声明函》内容不实的，属于提供虚假材料谋取成交，依照《中华人民共和国政府采购法》等国家有关规定追究相应责任。</w:t>
      </w:r>
    </w:p>
    <w:p w14:paraId="0976C208">
      <w:pPr>
        <w:keepNext w:val="0"/>
        <w:keepLines w:val="0"/>
        <w:pageBreakBefore w:val="0"/>
        <w:widowControl/>
        <w:kinsoku w:val="0"/>
        <w:wordWrap/>
        <w:overflowPunct/>
        <w:topLinePunct w:val="0"/>
        <w:autoSpaceDE w:val="0"/>
        <w:autoSpaceDN w:val="0"/>
        <w:bidi w:val="0"/>
        <w:adjustRightInd w:val="0"/>
        <w:snapToGrid w:val="0"/>
        <w:spacing w:line="320" w:lineRule="exact"/>
        <w:ind w:right="0" w:firstLine="500"/>
        <w:textAlignment w:val="baseline"/>
        <w:rPr>
          <w:rFonts w:hint="eastAsia" w:ascii="仿宋" w:hAnsi="仿宋" w:eastAsia="仿宋" w:cs="仿宋"/>
          <w:spacing w:val="0"/>
          <w:position w:val="0"/>
          <w:sz w:val="22"/>
          <w:szCs w:val="22"/>
          <w:highlight w:val="none"/>
        </w:rPr>
      </w:pPr>
      <w:r>
        <w:rPr>
          <w:rFonts w:hint="eastAsia" w:ascii="仿宋" w:hAnsi="仿宋" w:eastAsia="仿宋" w:cs="仿宋"/>
          <w:spacing w:val="0"/>
          <w:position w:val="0"/>
          <w:sz w:val="22"/>
          <w:szCs w:val="22"/>
          <w:highlight w:val="none"/>
        </w:rPr>
        <w:t>3、供应商特定资格条件：</w:t>
      </w:r>
    </w:p>
    <w:p w14:paraId="2302CBD7">
      <w:pPr>
        <w:keepNext w:val="0"/>
        <w:keepLines w:val="0"/>
        <w:pageBreakBefore w:val="0"/>
        <w:widowControl/>
        <w:kinsoku/>
        <w:wordWrap w:val="0"/>
        <w:overflowPunct/>
        <w:topLinePunct w:val="0"/>
        <w:autoSpaceDE w:val="0"/>
        <w:autoSpaceDN w:val="0"/>
        <w:bidi w:val="0"/>
        <w:adjustRightInd w:val="0"/>
        <w:snapToGrid w:val="0"/>
        <w:spacing w:line="320" w:lineRule="exact"/>
        <w:ind w:right="0" w:firstLine="499"/>
        <w:textAlignment w:val="baseline"/>
        <w:rPr>
          <w:rFonts w:hint="eastAsia" w:ascii="仿宋" w:hAnsi="仿宋" w:eastAsia="仿宋" w:cs="仿宋"/>
          <w:spacing w:val="0"/>
          <w:position w:val="0"/>
          <w:sz w:val="22"/>
          <w:szCs w:val="22"/>
          <w:highlight w:val="none"/>
        </w:rPr>
      </w:pPr>
      <w:r>
        <w:rPr>
          <w:rFonts w:hint="eastAsia" w:ascii="仿宋" w:hAnsi="仿宋" w:eastAsia="仿宋" w:cs="仿宋"/>
          <w:spacing w:val="0"/>
          <w:position w:val="0"/>
          <w:sz w:val="22"/>
          <w:szCs w:val="22"/>
          <w:highlight w:val="none"/>
          <w:lang w:val="en-US" w:eastAsia="zh-CN"/>
        </w:rPr>
        <w:t xml:space="preserve">3.1 </w:t>
      </w:r>
      <w:r>
        <w:rPr>
          <w:rFonts w:hint="eastAsia" w:ascii="仿宋" w:hAnsi="仿宋" w:eastAsia="仿宋" w:cs="仿宋"/>
          <w:spacing w:val="0"/>
          <w:position w:val="0"/>
          <w:sz w:val="22"/>
          <w:szCs w:val="22"/>
          <w:highlight w:val="none"/>
        </w:rPr>
        <w:t>供应商应进入交通运输部“全国公路建设市场信用信息管理系统（http：//glxy.mot.gov.cn）”中的公路工程设计资质企业名录，且供应商名称和资质与该名录中的相应企业名称和资质完全一致；</w:t>
      </w:r>
    </w:p>
    <w:p w14:paraId="2DA3CDD2">
      <w:pPr>
        <w:keepNext w:val="0"/>
        <w:keepLines w:val="0"/>
        <w:pageBreakBefore w:val="0"/>
        <w:widowControl/>
        <w:kinsoku w:val="0"/>
        <w:wordWrap/>
        <w:overflowPunct/>
        <w:topLinePunct w:val="0"/>
        <w:autoSpaceDE w:val="0"/>
        <w:autoSpaceDN w:val="0"/>
        <w:bidi w:val="0"/>
        <w:adjustRightInd w:val="0"/>
        <w:snapToGrid w:val="0"/>
        <w:spacing w:line="320" w:lineRule="exact"/>
        <w:ind w:right="0" w:firstLine="500"/>
        <w:textAlignment w:val="baseline"/>
        <w:rPr>
          <w:rFonts w:hint="eastAsia" w:ascii="仿宋" w:hAnsi="仿宋" w:eastAsia="仿宋" w:cs="仿宋"/>
          <w:spacing w:val="0"/>
          <w:position w:val="0"/>
          <w:sz w:val="22"/>
          <w:szCs w:val="22"/>
          <w:highlight w:val="none"/>
        </w:rPr>
      </w:pPr>
      <w:r>
        <w:rPr>
          <w:rFonts w:hint="eastAsia" w:ascii="仿宋" w:hAnsi="仿宋" w:eastAsia="仿宋" w:cs="仿宋"/>
          <w:spacing w:val="0"/>
          <w:position w:val="0"/>
          <w:sz w:val="22"/>
          <w:szCs w:val="22"/>
          <w:highlight w:val="none"/>
          <w:lang w:val="en-US" w:eastAsia="zh-CN"/>
        </w:rPr>
        <w:t xml:space="preserve">3.2 </w:t>
      </w:r>
      <w:r>
        <w:rPr>
          <w:rFonts w:hint="eastAsia" w:ascii="仿宋" w:hAnsi="仿宋" w:eastAsia="仿宋" w:cs="仿宋"/>
          <w:spacing w:val="0"/>
          <w:position w:val="0"/>
          <w:sz w:val="22"/>
          <w:szCs w:val="22"/>
          <w:highlight w:val="none"/>
        </w:rPr>
        <w:t>供应商具备工程</w:t>
      </w:r>
      <w:r>
        <w:rPr>
          <w:rFonts w:hint="eastAsia" w:ascii="仿宋" w:hAnsi="仿宋" w:eastAsia="仿宋" w:cs="仿宋"/>
          <w:b/>
          <w:bCs/>
          <w:spacing w:val="0"/>
          <w:position w:val="0"/>
          <w:sz w:val="22"/>
          <w:szCs w:val="22"/>
          <w:highlight w:val="none"/>
          <w:u w:val="single"/>
        </w:rPr>
        <w:t>设计公路行业(公路)</w:t>
      </w:r>
      <w:r>
        <w:rPr>
          <w:rFonts w:hint="eastAsia" w:ascii="仿宋" w:hAnsi="仿宋" w:eastAsia="仿宋" w:cs="仿宋"/>
          <w:spacing w:val="0"/>
          <w:position w:val="0"/>
          <w:sz w:val="22"/>
          <w:szCs w:val="22"/>
          <w:highlight w:val="none"/>
        </w:rPr>
        <w:t>专业</w:t>
      </w:r>
      <w:r>
        <w:rPr>
          <w:rFonts w:hint="eastAsia" w:ascii="仿宋" w:hAnsi="仿宋" w:eastAsia="仿宋" w:cs="仿宋"/>
          <w:b/>
          <w:bCs/>
          <w:spacing w:val="0"/>
          <w:position w:val="0"/>
          <w:sz w:val="22"/>
          <w:szCs w:val="22"/>
          <w:highlight w:val="none"/>
          <w:u w:val="single"/>
        </w:rPr>
        <w:t>乙级及以上</w:t>
      </w:r>
      <w:r>
        <w:rPr>
          <w:rFonts w:hint="eastAsia" w:ascii="仿宋" w:hAnsi="仿宋" w:eastAsia="仿宋" w:cs="仿宋"/>
          <w:spacing w:val="0"/>
          <w:position w:val="0"/>
          <w:sz w:val="22"/>
          <w:szCs w:val="22"/>
          <w:highlight w:val="none"/>
        </w:rPr>
        <w:t>资质</w:t>
      </w:r>
      <w:r>
        <w:rPr>
          <w:rFonts w:hint="eastAsia" w:ascii="仿宋" w:hAnsi="仿宋" w:eastAsia="仿宋" w:cs="仿宋"/>
          <w:spacing w:val="0"/>
          <w:position w:val="0"/>
          <w:sz w:val="22"/>
          <w:szCs w:val="22"/>
          <w:highlight w:val="none"/>
          <w:lang w:eastAsia="zh-CN"/>
        </w:rPr>
        <w:t>，</w:t>
      </w:r>
      <w:r>
        <w:rPr>
          <w:rFonts w:hint="eastAsia" w:ascii="仿宋" w:hAnsi="仿宋" w:eastAsia="仿宋" w:cs="仿宋"/>
          <w:spacing w:val="0"/>
          <w:position w:val="0"/>
          <w:sz w:val="22"/>
          <w:szCs w:val="22"/>
          <w:highlight w:val="none"/>
        </w:rPr>
        <w:t>且证书处于有效期；</w:t>
      </w:r>
    </w:p>
    <w:p w14:paraId="4D38C261">
      <w:pPr>
        <w:keepNext w:val="0"/>
        <w:keepLines w:val="0"/>
        <w:pageBreakBefore w:val="0"/>
        <w:widowControl/>
        <w:kinsoku w:val="0"/>
        <w:wordWrap/>
        <w:overflowPunct/>
        <w:topLinePunct w:val="0"/>
        <w:autoSpaceDE w:val="0"/>
        <w:autoSpaceDN w:val="0"/>
        <w:bidi w:val="0"/>
        <w:adjustRightInd w:val="0"/>
        <w:snapToGrid w:val="0"/>
        <w:spacing w:line="320" w:lineRule="exact"/>
        <w:ind w:right="0" w:firstLine="500"/>
        <w:textAlignment w:val="baseline"/>
        <w:rPr>
          <w:rFonts w:hint="eastAsia" w:ascii="仿宋" w:hAnsi="仿宋" w:eastAsia="仿宋" w:cs="仿宋"/>
          <w:spacing w:val="0"/>
          <w:position w:val="0"/>
          <w:sz w:val="22"/>
          <w:szCs w:val="22"/>
          <w:highlight w:val="none"/>
          <w:lang w:val="en-US" w:eastAsia="zh-CN"/>
        </w:rPr>
      </w:pPr>
      <w:r>
        <w:rPr>
          <w:rFonts w:hint="eastAsia" w:ascii="仿宋" w:hAnsi="仿宋" w:eastAsia="仿宋" w:cs="仿宋"/>
          <w:spacing w:val="0"/>
          <w:position w:val="0"/>
          <w:sz w:val="22"/>
          <w:szCs w:val="22"/>
          <w:highlight w:val="none"/>
          <w:lang w:val="en-US" w:eastAsia="zh-CN"/>
        </w:rPr>
        <w:t xml:space="preserve">3.3 </w:t>
      </w:r>
      <w:r>
        <w:rPr>
          <w:rFonts w:hint="eastAsia" w:ascii="仿宋" w:hAnsi="仿宋" w:eastAsia="仿宋" w:cs="仿宋"/>
          <w:spacing w:val="0"/>
          <w:position w:val="0"/>
          <w:sz w:val="22"/>
          <w:szCs w:val="22"/>
          <w:highlight w:val="none"/>
        </w:rPr>
        <w:t>拟任项目负责人具备</w:t>
      </w:r>
      <w:r>
        <w:rPr>
          <w:rFonts w:hint="eastAsia" w:ascii="仿宋" w:hAnsi="仿宋" w:eastAsia="仿宋" w:cs="仿宋"/>
          <w:b/>
          <w:bCs/>
          <w:spacing w:val="0"/>
          <w:position w:val="0"/>
          <w:sz w:val="22"/>
          <w:szCs w:val="22"/>
          <w:highlight w:val="none"/>
          <w:u w:val="single"/>
        </w:rPr>
        <w:t>公路及相关</w:t>
      </w:r>
      <w:r>
        <w:rPr>
          <w:rFonts w:hint="eastAsia" w:ascii="仿宋" w:hAnsi="仿宋" w:eastAsia="仿宋" w:cs="仿宋"/>
          <w:spacing w:val="0"/>
          <w:position w:val="0"/>
          <w:sz w:val="22"/>
          <w:szCs w:val="22"/>
          <w:highlight w:val="none"/>
        </w:rPr>
        <w:t>专业</w:t>
      </w:r>
      <w:r>
        <w:rPr>
          <w:rFonts w:hint="eastAsia" w:ascii="仿宋" w:hAnsi="仿宋" w:eastAsia="仿宋" w:cs="仿宋"/>
          <w:b/>
          <w:bCs/>
          <w:spacing w:val="0"/>
          <w:position w:val="0"/>
          <w:sz w:val="22"/>
          <w:szCs w:val="22"/>
          <w:highlight w:val="none"/>
          <w:u w:val="single"/>
        </w:rPr>
        <w:t>中级及以上</w:t>
      </w:r>
      <w:r>
        <w:rPr>
          <w:rFonts w:hint="eastAsia" w:ascii="仿宋" w:hAnsi="仿宋" w:eastAsia="仿宋" w:cs="仿宋"/>
          <w:spacing w:val="0"/>
          <w:position w:val="0"/>
          <w:sz w:val="22"/>
          <w:szCs w:val="22"/>
          <w:highlight w:val="none"/>
        </w:rPr>
        <w:t>技术职称，且为本单位正式员工</w:t>
      </w:r>
      <w:r>
        <w:rPr>
          <w:rFonts w:hint="eastAsia" w:ascii="仿宋" w:hAnsi="仿宋" w:eastAsia="仿宋" w:cs="仿宋"/>
          <w:spacing w:val="0"/>
          <w:position w:val="0"/>
          <w:sz w:val="22"/>
          <w:szCs w:val="22"/>
          <w:highlight w:val="none"/>
          <w:lang w:val="en-US" w:eastAsia="zh-CN"/>
        </w:rPr>
        <w:t>。</w:t>
      </w:r>
    </w:p>
    <w:p w14:paraId="3569AEC9">
      <w:pPr>
        <w:keepNext w:val="0"/>
        <w:keepLines w:val="0"/>
        <w:pageBreakBefore w:val="0"/>
        <w:widowControl/>
        <w:kinsoku w:val="0"/>
        <w:wordWrap/>
        <w:overflowPunct/>
        <w:topLinePunct w:val="0"/>
        <w:autoSpaceDE w:val="0"/>
        <w:autoSpaceDN w:val="0"/>
        <w:bidi w:val="0"/>
        <w:adjustRightInd w:val="0"/>
        <w:snapToGrid w:val="0"/>
        <w:spacing w:line="320" w:lineRule="exact"/>
        <w:ind w:left="520" w:right="0"/>
        <w:textAlignment w:val="baseline"/>
        <w:rPr>
          <w:rFonts w:ascii="仿宋" w:hAnsi="仿宋" w:eastAsia="仿宋" w:cs="仿宋"/>
          <w:spacing w:val="0"/>
          <w:position w:val="0"/>
          <w:sz w:val="22"/>
          <w:szCs w:val="22"/>
          <w:highlight w:val="none"/>
        </w:rPr>
      </w:pPr>
      <w:r>
        <w:rPr>
          <w:rFonts w:hint="eastAsia" w:ascii="仿宋" w:hAnsi="仿宋" w:eastAsia="仿宋" w:cs="仿宋"/>
          <w:spacing w:val="0"/>
          <w:position w:val="0"/>
          <w:sz w:val="22"/>
          <w:szCs w:val="22"/>
          <w:highlight w:val="none"/>
        </w:rPr>
        <w:t>4、本项目（是/否）接受联合体：</w:t>
      </w:r>
      <w:r>
        <w:rPr>
          <w:rFonts w:hint="eastAsia" w:ascii="仿宋" w:hAnsi="仿宋" w:eastAsia="仿宋" w:cs="仿宋"/>
          <w:spacing w:val="0"/>
          <w:position w:val="0"/>
          <w:sz w:val="22"/>
          <w:szCs w:val="22"/>
          <w:highlight w:val="none"/>
          <w:u w:val="single"/>
        </w:rPr>
        <w:t xml:space="preserve"> 否 </w:t>
      </w:r>
      <w:r>
        <w:rPr>
          <w:rFonts w:hint="eastAsia" w:ascii="仿宋" w:hAnsi="仿宋" w:eastAsia="仿宋" w:cs="仿宋"/>
          <w:spacing w:val="0"/>
          <w:position w:val="0"/>
          <w:sz w:val="22"/>
          <w:szCs w:val="22"/>
          <w:highlight w:val="none"/>
        </w:rPr>
        <w:t>。接受联合体的，联合体应满足：</w:t>
      </w:r>
      <w:r>
        <w:rPr>
          <w:rFonts w:hint="eastAsia" w:ascii="仿宋" w:hAnsi="仿宋" w:eastAsia="仿宋" w:cs="仿宋"/>
          <w:spacing w:val="0"/>
          <w:position w:val="0"/>
          <w:sz w:val="22"/>
          <w:szCs w:val="22"/>
          <w:highlight w:val="none"/>
          <w:u w:val="single"/>
        </w:rPr>
        <w:t xml:space="preserve">  / </w:t>
      </w:r>
      <w:r>
        <w:rPr>
          <w:rFonts w:hint="eastAsia" w:ascii="仿宋" w:hAnsi="仿宋" w:eastAsia="仿宋" w:cs="仿宋"/>
          <w:spacing w:val="0"/>
          <w:position w:val="0"/>
          <w:sz w:val="22"/>
          <w:szCs w:val="22"/>
          <w:highlight w:val="none"/>
        </w:rPr>
        <w:t>。</w:t>
      </w:r>
    </w:p>
    <w:p w14:paraId="17A9F54E">
      <w:pPr>
        <w:keepNext w:val="0"/>
        <w:keepLines w:val="0"/>
        <w:pageBreakBefore w:val="0"/>
        <w:widowControl/>
        <w:kinsoku w:val="0"/>
        <w:wordWrap/>
        <w:overflowPunct/>
        <w:topLinePunct w:val="0"/>
        <w:autoSpaceDE w:val="0"/>
        <w:autoSpaceDN w:val="0"/>
        <w:bidi w:val="0"/>
        <w:adjustRightInd w:val="0"/>
        <w:snapToGrid w:val="0"/>
        <w:spacing w:line="320" w:lineRule="exact"/>
        <w:ind w:left="520" w:right="0"/>
        <w:textAlignment w:val="baseline"/>
        <w:rPr>
          <w:rFonts w:ascii="仿宋" w:hAnsi="仿宋" w:eastAsia="仿宋" w:cs="仿宋"/>
          <w:spacing w:val="0"/>
          <w:position w:val="0"/>
          <w:sz w:val="22"/>
          <w:szCs w:val="22"/>
          <w:highlight w:val="none"/>
        </w:rPr>
      </w:pPr>
      <w:r>
        <w:rPr>
          <w:rFonts w:hint="eastAsia" w:ascii="仿宋" w:hAnsi="仿宋" w:eastAsia="仿宋" w:cs="仿宋"/>
          <w:spacing w:val="0"/>
          <w:position w:val="0"/>
          <w:sz w:val="22"/>
          <w:szCs w:val="22"/>
          <w:highlight w:val="none"/>
        </w:rPr>
        <w:t>5、单位负责人为同一人或者存在直接控股、管理关系的不同供应商，不得参加本项目同一合同项下的政府采购活动。</w:t>
      </w:r>
    </w:p>
    <w:p w14:paraId="7191371A">
      <w:pPr>
        <w:keepNext w:val="0"/>
        <w:keepLines w:val="0"/>
        <w:pageBreakBefore w:val="0"/>
        <w:widowControl/>
        <w:kinsoku w:val="0"/>
        <w:wordWrap/>
        <w:overflowPunct/>
        <w:topLinePunct w:val="0"/>
        <w:autoSpaceDE w:val="0"/>
        <w:autoSpaceDN w:val="0"/>
        <w:bidi w:val="0"/>
        <w:adjustRightInd w:val="0"/>
        <w:snapToGrid w:val="0"/>
        <w:spacing w:line="320" w:lineRule="exact"/>
        <w:ind w:left="42" w:right="0" w:firstLine="482"/>
        <w:textAlignment w:val="baseline"/>
        <w:rPr>
          <w:rFonts w:ascii="仿宋" w:hAnsi="仿宋" w:eastAsia="仿宋" w:cs="仿宋"/>
          <w:spacing w:val="0"/>
          <w:position w:val="0"/>
          <w:sz w:val="22"/>
          <w:szCs w:val="22"/>
          <w:highlight w:val="none"/>
        </w:rPr>
      </w:pPr>
      <w:r>
        <w:rPr>
          <w:rFonts w:hint="eastAsia" w:ascii="仿宋" w:hAnsi="仿宋" w:eastAsia="仿宋" w:cs="仿宋"/>
          <w:spacing w:val="0"/>
          <w:position w:val="0"/>
          <w:sz w:val="22"/>
          <w:szCs w:val="22"/>
          <w:highlight w:val="none"/>
        </w:rPr>
        <w:t>6、为本采购项目提供整体设计、规范编制或者项目管理、监理、检测等服务的，不得再参加本项目的其他招标采购活动。</w:t>
      </w:r>
    </w:p>
    <w:p w14:paraId="7004D813">
      <w:pPr>
        <w:keepNext w:val="0"/>
        <w:keepLines w:val="0"/>
        <w:pageBreakBefore w:val="0"/>
        <w:widowControl/>
        <w:kinsoku w:val="0"/>
        <w:wordWrap/>
        <w:overflowPunct/>
        <w:topLinePunct w:val="0"/>
        <w:autoSpaceDE w:val="0"/>
        <w:autoSpaceDN w:val="0"/>
        <w:bidi w:val="0"/>
        <w:adjustRightInd w:val="0"/>
        <w:snapToGrid w:val="0"/>
        <w:spacing w:line="320" w:lineRule="exact"/>
        <w:ind w:left="39" w:right="0" w:firstLine="480"/>
        <w:textAlignment w:val="baseline"/>
        <w:rPr>
          <w:rFonts w:ascii="仿宋" w:hAnsi="仿宋" w:eastAsia="仿宋" w:cs="仿宋"/>
          <w:spacing w:val="0"/>
          <w:position w:val="0"/>
          <w:sz w:val="22"/>
          <w:szCs w:val="22"/>
          <w:highlight w:val="none"/>
        </w:rPr>
      </w:pPr>
      <w:r>
        <w:rPr>
          <w:rFonts w:hint="eastAsia" w:ascii="仿宋" w:hAnsi="仿宋" w:eastAsia="仿宋" w:cs="仿宋"/>
          <w:spacing w:val="0"/>
          <w:position w:val="0"/>
          <w:sz w:val="22"/>
          <w:szCs w:val="22"/>
          <w:highlight w:val="none"/>
        </w:rPr>
        <w:t>7、列入失信被执行人、重大税收违法失信主体名单、政府采购严重违法失信行为记录名单的，拒绝其参与政府采购活动。</w:t>
      </w:r>
    </w:p>
    <w:p w14:paraId="05F140D8">
      <w:pPr>
        <w:keepNext w:val="0"/>
        <w:keepLines w:val="0"/>
        <w:pageBreakBefore w:val="0"/>
        <w:widowControl w:val="0"/>
        <w:kinsoku/>
        <w:wordWrap/>
        <w:overflowPunct/>
        <w:topLinePunct w:val="0"/>
        <w:autoSpaceDE/>
        <w:autoSpaceDN/>
        <w:bidi w:val="0"/>
        <w:adjustRightInd w:val="0"/>
        <w:snapToGrid w:val="0"/>
        <w:spacing w:line="320" w:lineRule="exact"/>
        <w:ind w:right="0"/>
        <w:textAlignment w:val="auto"/>
        <w:rPr>
          <w:rFonts w:ascii="仿宋" w:hAnsi="仿宋" w:eastAsia="仿宋" w:cs="仿宋"/>
          <w:b/>
          <w:color w:val="auto"/>
          <w:spacing w:val="0"/>
          <w:position w:val="0"/>
          <w:highlight w:val="none"/>
        </w:rPr>
      </w:pPr>
      <w:r>
        <w:rPr>
          <w:rFonts w:hint="eastAsia" w:ascii="仿宋" w:hAnsi="仿宋" w:eastAsia="仿宋" w:cs="仿宋"/>
          <w:spacing w:val="0"/>
          <w:position w:val="0"/>
          <w:sz w:val="24"/>
          <w:szCs w:val="24"/>
          <w:highlight w:val="none"/>
          <w14:textOutline w14:w="5054" w14:cap="flat" w14:cmpd="sng" w14:algn="ctr">
            <w14:solidFill>
              <w14:srgbClr w14:val="000000"/>
            </w14:solidFill>
            <w14:prstDash w14:val="solid"/>
            <w14:miter w14:val="0"/>
          </w14:textOutline>
        </w:rPr>
        <w:t>四、获取磋商文件的时间、地点及方式</w:t>
      </w:r>
    </w:p>
    <w:p w14:paraId="490722A5">
      <w:pPr>
        <w:keepNext w:val="0"/>
        <w:keepLines w:val="0"/>
        <w:pageBreakBefore w:val="0"/>
        <w:widowControl w:val="0"/>
        <w:tabs>
          <w:tab w:val="left" w:pos="4700"/>
          <w:tab w:val="left" w:pos="6000"/>
          <w:tab w:val="left" w:pos="7160"/>
          <w:tab w:val="left" w:pos="8520"/>
        </w:tabs>
        <w:kinsoku/>
        <w:wordWrap/>
        <w:overflowPunct/>
        <w:topLinePunct w:val="0"/>
        <w:bidi w:val="0"/>
        <w:adjustRightInd w:val="0"/>
        <w:snapToGrid w:val="0"/>
        <w:spacing w:line="320" w:lineRule="exact"/>
        <w:ind w:left="0" w:right="0" w:firstLine="440" w:firstLineChars="200"/>
        <w:jc w:val="both"/>
        <w:textAlignment w:val="auto"/>
        <w:rPr>
          <w:rFonts w:ascii="仿宋" w:hAnsi="仿宋" w:eastAsia="仿宋" w:cs="仿宋"/>
          <w:color w:val="auto"/>
          <w:spacing w:val="0"/>
          <w:position w:val="0"/>
          <w:sz w:val="22"/>
          <w:szCs w:val="22"/>
          <w:highlight w:val="none"/>
        </w:rPr>
      </w:pPr>
      <w:r>
        <w:rPr>
          <w:rFonts w:hint="eastAsia" w:ascii="仿宋" w:hAnsi="仿宋" w:eastAsia="仿宋" w:cs="仿宋"/>
          <w:color w:val="auto"/>
          <w:spacing w:val="0"/>
          <w:position w:val="0"/>
          <w:sz w:val="22"/>
          <w:szCs w:val="22"/>
          <w:highlight w:val="none"/>
        </w:rPr>
        <w:t>有意参加投标者，于</w:t>
      </w:r>
      <w:r>
        <w:rPr>
          <w:rFonts w:hint="eastAsia" w:ascii="仿宋" w:hAnsi="仿宋" w:eastAsia="仿宋" w:cs="仿宋"/>
          <w:color w:val="auto"/>
          <w:spacing w:val="0"/>
          <w:position w:val="0"/>
          <w:sz w:val="22"/>
          <w:szCs w:val="22"/>
          <w:highlight w:val="none"/>
          <w:u w:val="single"/>
        </w:rPr>
        <w:t xml:space="preserve"> 202</w:t>
      </w:r>
      <w:r>
        <w:rPr>
          <w:rFonts w:hint="eastAsia" w:ascii="仿宋" w:hAnsi="仿宋" w:eastAsia="仿宋" w:cs="仿宋"/>
          <w:color w:val="auto"/>
          <w:spacing w:val="0"/>
          <w:position w:val="0"/>
          <w:sz w:val="22"/>
          <w:szCs w:val="22"/>
          <w:highlight w:val="none"/>
          <w:u w:val="single"/>
          <w:lang w:val="en-US" w:eastAsia="zh-CN"/>
        </w:rPr>
        <w:t>5</w:t>
      </w:r>
      <w:r>
        <w:rPr>
          <w:rFonts w:hint="eastAsia" w:ascii="仿宋" w:hAnsi="仿宋" w:eastAsia="仿宋" w:cs="仿宋"/>
          <w:color w:val="auto"/>
          <w:spacing w:val="0"/>
          <w:position w:val="0"/>
          <w:sz w:val="22"/>
          <w:szCs w:val="22"/>
          <w:highlight w:val="none"/>
          <w:u w:val="single"/>
        </w:rPr>
        <w:t xml:space="preserve"> </w:t>
      </w:r>
      <w:r>
        <w:rPr>
          <w:rFonts w:hint="eastAsia" w:ascii="仿宋" w:hAnsi="仿宋" w:eastAsia="仿宋" w:cs="仿宋"/>
          <w:color w:val="auto"/>
          <w:spacing w:val="0"/>
          <w:position w:val="0"/>
          <w:sz w:val="22"/>
          <w:szCs w:val="22"/>
          <w:highlight w:val="none"/>
        </w:rPr>
        <w:t>年</w:t>
      </w:r>
      <w:r>
        <w:rPr>
          <w:rFonts w:hint="eastAsia" w:ascii="仿宋" w:hAnsi="仿宋" w:eastAsia="仿宋" w:cs="仿宋"/>
          <w:color w:val="auto"/>
          <w:spacing w:val="0"/>
          <w:position w:val="0"/>
          <w:sz w:val="22"/>
          <w:szCs w:val="22"/>
          <w:highlight w:val="none"/>
          <w:u w:val="single"/>
          <w:lang w:val="en-US" w:eastAsia="zh-CN"/>
        </w:rPr>
        <w:t xml:space="preserve"> 7 </w:t>
      </w:r>
      <w:r>
        <w:rPr>
          <w:rFonts w:hint="eastAsia" w:ascii="仿宋" w:hAnsi="仿宋" w:eastAsia="仿宋" w:cs="仿宋"/>
          <w:color w:val="auto"/>
          <w:spacing w:val="0"/>
          <w:position w:val="0"/>
          <w:sz w:val="22"/>
          <w:szCs w:val="22"/>
          <w:highlight w:val="none"/>
        </w:rPr>
        <w:t>月</w:t>
      </w:r>
      <w:r>
        <w:rPr>
          <w:rFonts w:hint="eastAsia" w:ascii="仿宋" w:hAnsi="仿宋" w:eastAsia="仿宋" w:cs="仿宋"/>
          <w:color w:val="auto"/>
          <w:spacing w:val="0"/>
          <w:position w:val="0"/>
          <w:sz w:val="22"/>
          <w:szCs w:val="22"/>
          <w:highlight w:val="none"/>
          <w:u w:val="single"/>
        </w:rPr>
        <w:t xml:space="preserve"> </w:t>
      </w:r>
      <w:r>
        <w:rPr>
          <w:rFonts w:hint="eastAsia" w:ascii="仿宋" w:hAnsi="仿宋" w:eastAsia="仿宋" w:cs="仿宋"/>
          <w:color w:val="auto"/>
          <w:spacing w:val="0"/>
          <w:position w:val="0"/>
          <w:sz w:val="22"/>
          <w:szCs w:val="22"/>
          <w:highlight w:val="none"/>
          <w:u w:val="single"/>
          <w:lang w:val="en-US" w:eastAsia="zh-CN"/>
        </w:rPr>
        <w:t xml:space="preserve">4  </w:t>
      </w:r>
      <w:r>
        <w:rPr>
          <w:rFonts w:hint="eastAsia" w:ascii="仿宋" w:hAnsi="仿宋" w:eastAsia="仿宋" w:cs="仿宋"/>
          <w:color w:val="auto"/>
          <w:spacing w:val="0"/>
          <w:position w:val="0"/>
          <w:sz w:val="22"/>
          <w:szCs w:val="22"/>
          <w:highlight w:val="none"/>
        </w:rPr>
        <w:t>日至</w:t>
      </w:r>
      <w:r>
        <w:rPr>
          <w:rFonts w:hint="eastAsia" w:ascii="仿宋" w:hAnsi="仿宋" w:eastAsia="仿宋" w:cs="仿宋"/>
          <w:color w:val="auto"/>
          <w:spacing w:val="0"/>
          <w:position w:val="0"/>
          <w:sz w:val="22"/>
          <w:szCs w:val="22"/>
          <w:highlight w:val="none"/>
          <w:u w:val="single"/>
        </w:rPr>
        <w:t xml:space="preserve"> 202</w:t>
      </w:r>
      <w:r>
        <w:rPr>
          <w:rFonts w:hint="eastAsia" w:ascii="仿宋" w:hAnsi="仿宋" w:eastAsia="仿宋" w:cs="仿宋"/>
          <w:color w:val="auto"/>
          <w:spacing w:val="0"/>
          <w:position w:val="0"/>
          <w:sz w:val="22"/>
          <w:szCs w:val="22"/>
          <w:highlight w:val="none"/>
          <w:u w:val="single"/>
          <w:lang w:val="en-US" w:eastAsia="zh-CN"/>
        </w:rPr>
        <w:t>5</w:t>
      </w:r>
      <w:r>
        <w:rPr>
          <w:rFonts w:hint="eastAsia" w:ascii="仿宋" w:hAnsi="仿宋" w:eastAsia="仿宋" w:cs="仿宋"/>
          <w:color w:val="auto"/>
          <w:spacing w:val="0"/>
          <w:position w:val="0"/>
          <w:sz w:val="22"/>
          <w:szCs w:val="22"/>
          <w:highlight w:val="none"/>
          <w:u w:val="single"/>
        </w:rPr>
        <w:t xml:space="preserve"> </w:t>
      </w:r>
      <w:r>
        <w:rPr>
          <w:rFonts w:hint="eastAsia" w:ascii="仿宋" w:hAnsi="仿宋" w:eastAsia="仿宋" w:cs="仿宋"/>
          <w:color w:val="auto"/>
          <w:spacing w:val="0"/>
          <w:position w:val="0"/>
          <w:sz w:val="22"/>
          <w:szCs w:val="22"/>
          <w:highlight w:val="none"/>
        </w:rPr>
        <w:t>年</w:t>
      </w:r>
      <w:r>
        <w:rPr>
          <w:rFonts w:hint="eastAsia" w:ascii="仿宋" w:hAnsi="仿宋" w:eastAsia="仿宋" w:cs="仿宋"/>
          <w:color w:val="auto"/>
          <w:spacing w:val="0"/>
          <w:position w:val="0"/>
          <w:sz w:val="22"/>
          <w:szCs w:val="22"/>
          <w:highlight w:val="none"/>
          <w:u w:val="single"/>
        </w:rPr>
        <w:t xml:space="preserve"> </w:t>
      </w:r>
      <w:r>
        <w:rPr>
          <w:rFonts w:hint="eastAsia" w:ascii="仿宋" w:hAnsi="仿宋" w:eastAsia="仿宋" w:cs="仿宋"/>
          <w:color w:val="auto"/>
          <w:spacing w:val="0"/>
          <w:position w:val="0"/>
          <w:sz w:val="22"/>
          <w:szCs w:val="22"/>
          <w:highlight w:val="none"/>
          <w:u w:val="single"/>
          <w:lang w:val="en-US" w:eastAsia="zh-CN"/>
        </w:rPr>
        <w:t xml:space="preserve">7 </w:t>
      </w:r>
      <w:r>
        <w:rPr>
          <w:rFonts w:hint="eastAsia" w:ascii="仿宋" w:hAnsi="仿宋" w:eastAsia="仿宋" w:cs="仿宋"/>
          <w:color w:val="auto"/>
          <w:spacing w:val="0"/>
          <w:position w:val="0"/>
          <w:sz w:val="22"/>
          <w:szCs w:val="22"/>
          <w:highlight w:val="none"/>
          <w:u w:val="single"/>
        </w:rPr>
        <w:t xml:space="preserve"> </w:t>
      </w:r>
      <w:r>
        <w:rPr>
          <w:rFonts w:hint="eastAsia" w:ascii="仿宋" w:hAnsi="仿宋" w:eastAsia="仿宋" w:cs="仿宋"/>
          <w:color w:val="auto"/>
          <w:spacing w:val="0"/>
          <w:position w:val="0"/>
          <w:sz w:val="22"/>
          <w:szCs w:val="22"/>
          <w:highlight w:val="none"/>
        </w:rPr>
        <w:t>月</w:t>
      </w:r>
      <w:r>
        <w:rPr>
          <w:rFonts w:hint="eastAsia" w:ascii="仿宋" w:hAnsi="仿宋" w:eastAsia="仿宋" w:cs="仿宋"/>
          <w:color w:val="auto"/>
          <w:spacing w:val="0"/>
          <w:position w:val="0"/>
          <w:sz w:val="22"/>
          <w:szCs w:val="22"/>
          <w:highlight w:val="none"/>
          <w:u w:val="single"/>
        </w:rPr>
        <w:t xml:space="preserve"> </w:t>
      </w:r>
      <w:r>
        <w:rPr>
          <w:rFonts w:hint="eastAsia" w:ascii="仿宋" w:hAnsi="仿宋" w:eastAsia="仿宋" w:cs="仿宋"/>
          <w:color w:val="auto"/>
          <w:spacing w:val="0"/>
          <w:position w:val="0"/>
          <w:sz w:val="22"/>
          <w:szCs w:val="22"/>
          <w:highlight w:val="none"/>
          <w:u w:val="single"/>
          <w:lang w:val="en-US" w:eastAsia="zh-CN"/>
        </w:rPr>
        <w:t xml:space="preserve">11 </w:t>
      </w:r>
      <w:r>
        <w:rPr>
          <w:rFonts w:hint="eastAsia" w:ascii="仿宋" w:hAnsi="仿宋" w:eastAsia="仿宋" w:cs="仿宋"/>
          <w:color w:val="auto"/>
          <w:spacing w:val="0"/>
          <w:position w:val="0"/>
          <w:sz w:val="22"/>
          <w:szCs w:val="22"/>
          <w:highlight w:val="none"/>
        </w:rPr>
        <w:t>日，每日上午</w:t>
      </w:r>
      <w:r>
        <w:rPr>
          <w:rFonts w:hint="eastAsia" w:ascii="仿宋" w:hAnsi="仿宋" w:eastAsia="仿宋" w:cs="仿宋"/>
          <w:color w:val="auto"/>
          <w:spacing w:val="0"/>
          <w:position w:val="0"/>
          <w:sz w:val="22"/>
          <w:szCs w:val="22"/>
          <w:highlight w:val="none"/>
          <w:u w:val="single"/>
        </w:rPr>
        <w:t xml:space="preserve"> 09 </w:t>
      </w:r>
      <w:r>
        <w:rPr>
          <w:rFonts w:hint="eastAsia" w:ascii="仿宋" w:hAnsi="仿宋" w:eastAsia="仿宋" w:cs="仿宋"/>
          <w:color w:val="auto"/>
          <w:spacing w:val="0"/>
          <w:position w:val="0"/>
          <w:sz w:val="22"/>
          <w:szCs w:val="22"/>
          <w:highlight w:val="none"/>
        </w:rPr>
        <w:t>时至</w:t>
      </w:r>
      <w:r>
        <w:rPr>
          <w:rFonts w:hint="eastAsia" w:ascii="仿宋" w:hAnsi="仿宋" w:eastAsia="仿宋" w:cs="仿宋"/>
          <w:color w:val="auto"/>
          <w:spacing w:val="0"/>
          <w:position w:val="0"/>
          <w:sz w:val="22"/>
          <w:szCs w:val="22"/>
          <w:highlight w:val="none"/>
          <w:u w:val="single"/>
        </w:rPr>
        <w:t xml:space="preserve"> 12 </w:t>
      </w:r>
      <w:r>
        <w:rPr>
          <w:rFonts w:hint="eastAsia" w:ascii="仿宋" w:hAnsi="仿宋" w:eastAsia="仿宋" w:cs="仿宋"/>
          <w:color w:val="auto"/>
          <w:spacing w:val="0"/>
          <w:position w:val="0"/>
          <w:sz w:val="22"/>
          <w:szCs w:val="22"/>
          <w:highlight w:val="none"/>
        </w:rPr>
        <w:t>时，下午</w:t>
      </w:r>
      <w:r>
        <w:rPr>
          <w:rFonts w:hint="eastAsia" w:ascii="仿宋" w:hAnsi="仿宋" w:eastAsia="仿宋" w:cs="仿宋"/>
          <w:color w:val="auto"/>
          <w:spacing w:val="0"/>
          <w:position w:val="0"/>
          <w:sz w:val="22"/>
          <w:szCs w:val="22"/>
          <w:highlight w:val="none"/>
          <w:u w:val="single"/>
        </w:rPr>
        <w:t xml:space="preserve"> 14</w:t>
      </w:r>
      <w:r>
        <w:rPr>
          <w:rFonts w:hint="eastAsia" w:ascii="仿宋" w:hAnsi="仿宋" w:eastAsia="仿宋" w:cs="仿宋"/>
          <w:color w:val="auto"/>
          <w:spacing w:val="0"/>
          <w:position w:val="0"/>
          <w:sz w:val="22"/>
          <w:szCs w:val="22"/>
          <w:highlight w:val="none"/>
          <w:u w:val="single"/>
          <w:lang w:val="en-US" w:eastAsia="zh-CN"/>
        </w:rPr>
        <w:t xml:space="preserve"> </w:t>
      </w:r>
      <w:r>
        <w:rPr>
          <w:rFonts w:hint="eastAsia" w:ascii="仿宋" w:hAnsi="仿宋" w:eastAsia="仿宋" w:cs="仿宋"/>
          <w:color w:val="auto"/>
          <w:spacing w:val="0"/>
          <w:position w:val="0"/>
          <w:sz w:val="22"/>
          <w:szCs w:val="22"/>
          <w:highlight w:val="none"/>
        </w:rPr>
        <w:t>时至</w:t>
      </w:r>
      <w:r>
        <w:rPr>
          <w:rFonts w:hint="eastAsia" w:ascii="仿宋" w:hAnsi="仿宋" w:eastAsia="仿宋" w:cs="仿宋"/>
          <w:color w:val="auto"/>
          <w:spacing w:val="0"/>
          <w:position w:val="0"/>
          <w:sz w:val="22"/>
          <w:szCs w:val="22"/>
          <w:highlight w:val="none"/>
          <w:u w:val="single"/>
        </w:rPr>
        <w:t xml:space="preserve"> 18 </w:t>
      </w:r>
      <w:r>
        <w:rPr>
          <w:rFonts w:hint="eastAsia" w:ascii="仿宋" w:hAnsi="仿宋" w:eastAsia="仿宋" w:cs="仿宋"/>
          <w:color w:val="auto"/>
          <w:spacing w:val="0"/>
          <w:position w:val="0"/>
          <w:sz w:val="22"/>
          <w:szCs w:val="22"/>
          <w:highlight w:val="none"/>
        </w:rPr>
        <w:t>时（北京时间）），</w:t>
      </w:r>
      <w:r>
        <w:rPr>
          <w:rFonts w:hint="eastAsia" w:ascii="仿宋" w:hAnsi="仿宋" w:eastAsia="仿宋" w:cs="仿宋"/>
          <w:color w:val="auto"/>
          <w:spacing w:val="0"/>
          <w:position w:val="0"/>
          <w:sz w:val="22"/>
          <w:szCs w:val="22"/>
          <w:highlight w:val="none"/>
          <w:u w:val="single"/>
        </w:rPr>
        <w:t>持营业执照盖章复印件及法人身份证明或法人授权委托书</w:t>
      </w:r>
      <w:r>
        <w:rPr>
          <w:rFonts w:hint="eastAsia" w:ascii="仿宋" w:hAnsi="仿宋" w:eastAsia="仿宋" w:cs="仿宋"/>
          <w:color w:val="auto"/>
          <w:spacing w:val="0"/>
          <w:position w:val="0"/>
          <w:sz w:val="22"/>
          <w:szCs w:val="22"/>
          <w:highlight w:val="none"/>
          <w:u w:val="single"/>
          <w:lang w:eastAsia="zh-CN"/>
        </w:rPr>
        <w:t>（</w:t>
      </w:r>
      <w:r>
        <w:rPr>
          <w:rFonts w:hint="eastAsia" w:ascii="仿宋" w:hAnsi="仿宋" w:eastAsia="仿宋" w:cs="仿宋"/>
          <w:color w:val="auto"/>
          <w:spacing w:val="0"/>
          <w:position w:val="0"/>
          <w:sz w:val="22"/>
          <w:szCs w:val="22"/>
          <w:highlight w:val="none"/>
          <w:u w:val="single"/>
          <w:lang w:val="en-US" w:eastAsia="zh-CN"/>
        </w:rPr>
        <w:t>需同时持法人身份证明）至</w:t>
      </w:r>
      <w:r>
        <w:rPr>
          <w:rFonts w:hint="eastAsia" w:ascii="仿宋" w:hAnsi="仿宋" w:eastAsia="仿宋" w:cs="仿宋"/>
          <w:color w:val="auto"/>
          <w:spacing w:val="0"/>
          <w:position w:val="0"/>
          <w:sz w:val="22"/>
          <w:szCs w:val="22"/>
          <w:highlight w:val="none"/>
          <w:u w:val="single"/>
          <w:lang w:eastAsia="zh-CN"/>
        </w:rPr>
        <w:t>湖南国招项目管理有限公司</w:t>
      </w:r>
      <w:r>
        <w:rPr>
          <w:rFonts w:hint="eastAsia" w:ascii="仿宋" w:hAnsi="仿宋" w:eastAsia="仿宋" w:cs="仿宋"/>
          <w:color w:val="auto"/>
          <w:spacing w:val="0"/>
          <w:position w:val="0"/>
          <w:sz w:val="22"/>
          <w:szCs w:val="22"/>
          <w:highlight w:val="none"/>
          <w:u w:val="single"/>
        </w:rPr>
        <w:t>（</w:t>
      </w:r>
      <w:r>
        <w:rPr>
          <w:rFonts w:hint="eastAsia" w:ascii="仿宋" w:hAnsi="仿宋" w:eastAsia="仿宋" w:cs="仿宋"/>
          <w:spacing w:val="0"/>
          <w:position w:val="0"/>
          <w:sz w:val="22"/>
          <w:szCs w:val="22"/>
          <w:highlight w:val="none"/>
          <w:u w:val="single"/>
          <w:lang w:eastAsia="zh-CN"/>
        </w:rPr>
        <w:t>湘西高新区湾溪社区三炮台安置区壹拾肆号房屋</w:t>
      </w:r>
      <w:r>
        <w:rPr>
          <w:rFonts w:hint="eastAsia" w:ascii="仿宋" w:hAnsi="仿宋" w:eastAsia="仿宋" w:cs="仿宋"/>
          <w:spacing w:val="0"/>
          <w:position w:val="0"/>
          <w:sz w:val="22"/>
          <w:szCs w:val="22"/>
          <w:highlight w:val="none"/>
          <w:u w:val="single"/>
          <w:lang w:val="en-US" w:eastAsia="zh-CN"/>
        </w:rPr>
        <w:t>2</w:t>
      </w:r>
      <w:r>
        <w:rPr>
          <w:rFonts w:hint="eastAsia" w:ascii="仿宋" w:hAnsi="仿宋" w:eastAsia="仿宋" w:cs="仿宋"/>
          <w:spacing w:val="0"/>
          <w:position w:val="0"/>
          <w:sz w:val="22"/>
          <w:szCs w:val="22"/>
          <w:highlight w:val="none"/>
          <w:u w:val="single"/>
          <w:lang w:eastAsia="zh-CN"/>
        </w:rPr>
        <w:t>楼</w:t>
      </w:r>
      <w:r>
        <w:rPr>
          <w:rFonts w:hint="eastAsia" w:ascii="仿宋" w:hAnsi="仿宋" w:eastAsia="仿宋" w:cs="仿宋"/>
          <w:color w:val="auto"/>
          <w:spacing w:val="0"/>
          <w:position w:val="0"/>
          <w:sz w:val="22"/>
          <w:szCs w:val="22"/>
          <w:highlight w:val="none"/>
          <w:u w:val="single"/>
        </w:rPr>
        <w:t>）</w:t>
      </w:r>
      <w:r>
        <w:rPr>
          <w:rFonts w:hint="eastAsia" w:ascii="仿宋" w:hAnsi="仿宋" w:eastAsia="仿宋" w:cs="仿宋"/>
          <w:color w:val="auto"/>
          <w:spacing w:val="0"/>
          <w:position w:val="0"/>
          <w:sz w:val="22"/>
          <w:szCs w:val="22"/>
          <w:highlight w:val="none"/>
          <w:u w:val="none"/>
          <w:lang w:val="en-US" w:eastAsia="zh-CN"/>
        </w:rPr>
        <w:t>获取磋商</w:t>
      </w:r>
      <w:r>
        <w:rPr>
          <w:rFonts w:hint="eastAsia" w:ascii="仿宋" w:hAnsi="仿宋" w:eastAsia="仿宋" w:cs="仿宋"/>
          <w:color w:val="auto"/>
          <w:spacing w:val="0"/>
          <w:position w:val="0"/>
          <w:sz w:val="22"/>
          <w:szCs w:val="22"/>
          <w:highlight w:val="none"/>
        </w:rPr>
        <w:t>文件。</w:t>
      </w:r>
    </w:p>
    <w:p w14:paraId="024FDD7A">
      <w:pPr>
        <w:keepNext w:val="0"/>
        <w:keepLines w:val="0"/>
        <w:pageBreakBefore w:val="0"/>
        <w:widowControl w:val="0"/>
        <w:kinsoku/>
        <w:wordWrap/>
        <w:overflowPunct/>
        <w:topLinePunct w:val="0"/>
        <w:autoSpaceDE/>
        <w:autoSpaceDN/>
        <w:bidi w:val="0"/>
        <w:adjustRightInd w:val="0"/>
        <w:snapToGrid w:val="0"/>
        <w:spacing w:line="320" w:lineRule="exact"/>
        <w:ind w:right="0"/>
        <w:textAlignment w:val="auto"/>
        <w:rPr>
          <w:rFonts w:ascii="仿宋" w:hAnsi="仿宋" w:eastAsia="仿宋" w:cs="仿宋"/>
          <w:spacing w:val="0"/>
          <w:position w:val="0"/>
          <w:sz w:val="24"/>
          <w:szCs w:val="24"/>
          <w:highlight w:val="none"/>
          <w14:textOutline w14:w="5054" w14:cap="flat" w14:cmpd="sng" w14:algn="ctr">
            <w14:solidFill>
              <w14:srgbClr w14:val="000000"/>
            </w14:solidFill>
            <w14:prstDash w14:val="solid"/>
            <w14:miter w14:val="0"/>
          </w14:textOutline>
        </w:rPr>
      </w:pPr>
      <w:r>
        <w:rPr>
          <w:rFonts w:hint="eastAsia" w:ascii="仿宋" w:hAnsi="仿宋" w:eastAsia="仿宋" w:cs="仿宋"/>
          <w:spacing w:val="0"/>
          <w:position w:val="0"/>
          <w:sz w:val="24"/>
          <w:szCs w:val="24"/>
          <w:highlight w:val="none"/>
          <w14:textOutline w14:w="5054" w14:cap="flat" w14:cmpd="sng" w14:algn="ctr">
            <w14:solidFill>
              <w14:srgbClr w14:val="000000"/>
            </w14:solidFill>
            <w14:prstDash w14:val="solid"/>
            <w14:miter w14:val="0"/>
          </w14:textOutline>
        </w:rPr>
        <w:t>五、提交响应文件的截止时间、谈判时间及地点</w:t>
      </w:r>
    </w:p>
    <w:p w14:paraId="2AF9F9BC">
      <w:pPr>
        <w:keepNext w:val="0"/>
        <w:keepLines w:val="0"/>
        <w:pageBreakBefore w:val="0"/>
        <w:widowControl w:val="0"/>
        <w:kinsoku/>
        <w:wordWrap/>
        <w:overflowPunct/>
        <w:topLinePunct w:val="0"/>
        <w:autoSpaceDE/>
        <w:autoSpaceDN/>
        <w:bidi w:val="0"/>
        <w:adjustRightInd w:val="0"/>
        <w:snapToGrid w:val="0"/>
        <w:spacing w:line="320" w:lineRule="exact"/>
        <w:ind w:left="0" w:right="0" w:firstLine="440" w:firstLineChars="200"/>
        <w:textAlignment w:val="auto"/>
        <w:rPr>
          <w:rFonts w:ascii="仿宋" w:hAnsi="仿宋" w:eastAsia="仿宋" w:cs="仿宋"/>
          <w:color w:val="auto"/>
          <w:spacing w:val="0"/>
          <w:position w:val="0"/>
          <w:sz w:val="22"/>
          <w:szCs w:val="22"/>
          <w:highlight w:val="none"/>
        </w:rPr>
      </w:pPr>
      <w:r>
        <w:rPr>
          <w:rFonts w:hint="eastAsia" w:ascii="仿宋" w:hAnsi="仿宋" w:eastAsia="仿宋" w:cs="仿宋"/>
          <w:color w:val="auto"/>
          <w:spacing w:val="0"/>
          <w:position w:val="0"/>
          <w:sz w:val="22"/>
          <w:szCs w:val="22"/>
          <w:highlight w:val="none"/>
        </w:rPr>
        <w:t>1、提交响应文件的截止时间：</w:t>
      </w:r>
      <w:r>
        <w:rPr>
          <w:rFonts w:hint="eastAsia" w:ascii="仿宋" w:hAnsi="仿宋" w:eastAsia="仿宋" w:cs="仿宋"/>
          <w:color w:val="auto"/>
          <w:spacing w:val="0"/>
          <w:position w:val="0"/>
          <w:sz w:val="22"/>
          <w:szCs w:val="22"/>
          <w:highlight w:val="none"/>
          <w:u w:val="single"/>
        </w:rPr>
        <w:t xml:space="preserve"> 202</w:t>
      </w:r>
      <w:r>
        <w:rPr>
          <w:rFonts w:hint="eastAsia" w:ascii="仿宋" w:hAnsi="仿宋" w:eastAsia="仿宋" w:cs="仿宋"/>
          <w:color w:val="auto"/>
          <w:spacing w:val="0"/>
          <w:position w:val="0"/>
          <w:sz w:val="22"/>
          <w:szCs w:val="22"/>
          <w:highlight w:val="none"/>
          <w:u w:val="single"/>
          <w:lang w:val="en-US" w:eastAsia="zh-CN"/>
        </w:rPr>
        <w:t>5</w:t>
      </w:r>
      <w:r>
        <w:rPr>
          <w:rFonts w:hint="eastAsia" w:ascii="仿宋" w:hAnsi="仿宋" w:eastAsia="仿宋" w:cs="仿宋"/>
          <w:color w:val="auto"/>
          <w:spacing w:val="0"/>
          <w:position w:val="0"/>
          <w:sz w:val="22"/>
          <w:szCs w:val="22"/>
          <w:highlight w:val="none"/>
          <w:u w:val="single"/>
        </w:rPr>
        <w:t xml:space="preserve"> </w:t>
      </w:r>
      <w:r>
        <w:rPr>
          <w:rFonts w:hint="eastAsia" w:ascii="仿宋" w:hAnsi="仿宋" w:eastAsia="仿宋" w:cs="仿宋"/>
          <w:color w:val="auto"/>
          <w:spacing w:val="0"/>
          <w:position w:val="0"/>
          <w:sz w:val="22"/>
          <w:szCs w:val="22"/>
          <w:highlight w:val="none"/>
        </w:rPr>
        <w:t>年</w:t>
      </w:r>
      <w:r>
        <w:rPr>
          <w:rFonts w:hint="eastAsia" w:ascii="仿宋" w:hAnsi="仿宋" w:eastAsia="仿宋" w:cs="仿宋"/>
          <w:color w:val="auto"/>
          <w:spacing w:val="0"/>
          <w:position w:val="0"/>
          <w:sz w:val="22"/>
          <w:szCs w:val="22"/>
          <w:highlight w:val="none"/>
          <w:u w:val="single"/>
        </w:rPr>
        <w:t xml:space="preserve"> </w:t>
      </w:r>
      <w:r>
        <w:rPr>
          <w:rFonts w:hint="eastAsia" w:ascii="仿宋" w:hAnsi="仿宋" w:eastAsia="仿宋" w:cs="仿宋"/>
          <w:color w:val="auto"/>
          <w:spacing w:val="0"/>
          <w:position w:val="0"/>
          <w:sz w:val="22"/>
          <w:szCs w:val="22"/>
          <w:highlight w:val="none"/>
          <w:u w:val="single"/>
          <w:lang w:val="en-US" w:eastAsia="zh-CN"/>
        </w:rPr>
        <w:t>7</w:t>
      </w:r>
      <w:r>
        <w:rPr>
          <w:rFonts w:hint="eastAsia" w:ascii="仿宋" w:hAnsi="仿宋" w:eastAsia="仿宋" w:cs="仿宋"/>
          <w:color w:val="auto"/>
          <w:spacing w:val="0"/>
          <w:position w:val="0"/>
          <w:sz w:val="22"/>
          <w:szCs w:val="22"/>
          <w:highlight w:val="none"/>
          <w:u w:val="single"/>
        </w:rPr>
        <w:t xml:space="preserve"> </w:t>
      </w:r>
      <w:r>
        <w:rPr>
          <w:rFonts w:hint="eastAsia" w:ascii="仿宋" w:hAnsi="仿宋" w:eastAsia="仿宋" w:cs="仿宋"/>
          <w:color w:val="auto"/>
          <w:spacing w:val="0"/>
          <w:position w:val="0"/>
          <w:sz w:val="22"/>
          <w:szCs w:val="22"/>
          <w:highlight w:val="none"/>
        </w:rPr>
        <w:t>月</w:t>
      </w:r>
      <w:r>
        <w:rPr>
          <w:rFonts w:hint="eastAsia" w:ascii="仿宋" w:hAnsi="仿宋" w:eastAsia="仿宋" w:cs="仿宋"/>
          <w:color w:val="auto"/>
          <w:spacing w:val="0"/>
          <w:position w:val="0"/>
          <w:sz w:val="22"/>
          <w:szCs w:val="22"/>
          <w:highlight w:val="none"/>
          <w:u w:val="single"/>
        </w:rPr>
        <w:t xml:space="preserve"> </w:t>
      </w:r>
      <w:r>
        <w:rPr>
          <w:rFonts w:hint="eastAsia" w:ascii="仿宋" w:hAnsi="仿宋" w:eastAsia="仿宋" w:cs="仿宋"/>
          <w:color w:val="auto"/>
          <w:spacing w:val="0"/>
          <w:position w:val="0"/>
          <w:sz w:val="22"/>
          <w:szCs w:val="22"/>
          <w:highlight w:val="none"/>
          <w:u w:val="single"/>
          <w:lang w:val="en-US" w:eastAsia="zh-CN"/>
        </w:rPr>
        <w:t xml:space="preserve">14 </w:t>
      </w:r>
      <w:r>
        <w:rPr>
          <w:rFonts w:hint="eastAsia" w:ascii="仿宋" w:hAnsi="仿宋" w:eastAsia="仿宋" w:cs="仿宋"/>
          <w:color w:val="auto"/>
          <w:spacing w:val="0"/>
          <w:position w:val="0"/>
          <w:sz w:val="22"/>
          <w:szCs w:val="22"/>
          <w:highlight w:val="none"/>
        </w:rPr>
        <w:t>日</w:t>
      </w:r>
      <w:r>
        <w:rPr>
          <w:rFonts w:hint="eastAsia" w:ascii="仿宋" w:hAnsi="仿宋" w:eastAsia="仿宋" w:cs="仿宋"/>
          <w:color w:val="auto"/>
          <w:spacing w:val="0"/>
          <w:position w:val="0"/>
          <w:sz w:val="22"/>
          <w:szCs w:val="22"/>
          <w:highlight w:val="none"/>
          <w:u w:val="single"/>
        </w:rPr>
        <w:t xml:space="preserve"> </w:t>
      </w:r>
      <w:r>
        <w:rPr>
          <w:rFonts w:hint="eastAsia" w:ascii="仿宋" w:hAnsi="仿宋" w:eastAsia="仿宋" w:cs="仿宋"/>
          <w:color w:val="auto"/>
          <w:spacing w:val="0"/>
          <w:position w:val="0"/>
          <w:sz w:val="22"/>
          <w:szCs w:val="22"/>
          <w:highlight w:val="none"/>
          <w:u w:val="single"/>
          <w:lang w:val="en-US" w:eastAsia="zh-CN"/>
        </w:rPr>
        <w:t>10</w:t>
      </w:r>
      <w:r>
        <w:rPr>
          <w:rFonts w:hint="eastAsia" w:ascii="仿宋" w:hAnsi="仿宋" w:eastAsia="仿宋" w:cs="仿宋"/>
          <w:color w:val="auto"/>
          <w:spacing w:val="0"/>
          <w:position w:val="0"/>
          <w:sz w:val="22"/>
          <w:szCs w:val="22"/>
          <w:highlight w:val="none"/>
          <w:u w:val="single"/>
        </w:rPr>
        <w:t xml:space="preserve">  </w:t>
      </w:r>
      <w:r>
        <w:rPr>
          <w:rFonts w:hint="eastAsia" w:ascii="仿宋" w:hAnsi="仿宋" w:eastAsia="仿宋" w:cs="仿宋"/>
          <w:color w:val="auto"/>
          <w:spacing w:val="0"/>
          <w:position w:val="0"/>
          <w:sz w:val="22"/>
          <w:szCs w:val="22"/>
          <w:highlight w:val="none"/>
        </w:rPr>
        <w:t>时</w:t>
      </w:r>
      <w:r>
        <w:rPr>
          <w:rFonts w:hint="eastAsia" w:ascii="仿宋" w:hAnsi="仿宋" w:eastAsia="仿宋" w:cs="仿宋"/>
          <w:color w:val="auto"/>
          <w:spacing w:val="0"/>
          <w:position w:val="0"/>
          <w:sz w:val="22"/>
          <w:szCs w:val="22"/>
          <w:highlight w:val="none"/>
          <w:u w:val="single"/>
          <w:lang w:val="en-US" w:eastAsia="zh-CN"/>
        </w:rPr>
        <w:t xml:space="preserve"> 00</w:t>
      </w:r>
      <w:r>
        <w:rPr>
          <w:rFonts w:hint="eastAsia" w:ascii="仿宋" w:hAnsi="仿宋" w:eastAsia="仿宋" w:cs="仿宋"/>
          <w:color w:val="auto"/>
          <w:spacing w:val="0"/>
          <w:position w:val="0"/>
          <w:sz w:val="22"/>
          <w:szCs w:val="22"/>
          <w:highlight w:val="none"/>
          <w:u w:val="single"/>
        </w:rPr>
        <w:t xml:space="preserve"> </w:t>
      </w:r>
      <w:r>
        <w:rPr>
          <w:rFonts w:hint="eastAsia" w:ascii="仿宋" w:hAnsi="仿宋" w:eastAsia="仿宋" w:cs="仿宋"/>
          <w:color w:val="auto"/>
          <w:spacing w:val="0"/>
          <w:position w:val="0"/>
          <w:sz w:val="22"/>
          <w:szCs w:val="22"/>
          <w:highlight w:val="none"/>
        </w:rPr>
        <w:t>分（北京时间）；</w:t>
      </w:r>
    </w:p>
    <w:p w14:paraId="37C49794">
      <w:pPr>
        <w:keepNext w:val="0"/>
        <w:keepLines w:val="0"/>
        <w:pageBreakBefore w:val="0"/>
        <w:widowControl w:val="0"/>
        <w:kinsoku/>
        <w:wordWrap/>
        <w:overflowPunct/>
        <w:topLinePunct w:val="0"/>
        <w:autoSpaceDE/>
        <w:autoSpaceDN/>
        <w:bidi w:val="0"/>
        <w:adjustRightInd w:val="0"/>
        <w:snapToGrid w:val="0"/>
        <w:spacing w:line="320" w:lineRule="exact"/>
        <w:ind w:left="0" w:right="0" w:firstLine="440" w:firstLineChars="200"/>
        <w:textAlignment w:val="auto"/>
        <w:rPr>
          <w:rFonts w:hint="default" w:ascii="仿宋" w:hAnsi="仿宋" w:eastAsia="仿宋" w:cs="仿宋"/>
          <w:color w:val="auto"/>
          <w:spacing w:val="0"/>
          <w:position w:val="0"/>
          <w:sz w:val="22"/>
          <w:szCs w:val="22"/>
          <w:highlight w:val="none"/>
          <w:lang w:val="en-US"/>
        </w:rPr>
      </w:pPr>
      <w:r>
        <w:rPr>
          <w:rFonts w:hint="eastAsia" w:ascii="仿宋" w:hAnsi="仿宋" w:eastAsia="仿宋" w:cs="仿宋"/>
          <w:color w:val="auto"/>
          <w:spacing w:val="0"/>
          <w:position w:val="0"/>
          <w:sz w:val="22"/>
          <w:szCs w:val="22"/>
          <w:highlight w:val="none"/>
        </w:rPr>
        <w:t>2、</w:t>
      </w:r>
      <w:r>
        <w:rPr>
          <w:rFonts w:hint="eastAsia" w:ascii="仿宋" w:hAnsi="仿宋" w:eastAsia="仿宋" w:cs="仿宋"/>
          <w:color w:val="auto"/>
          <w:spacing w:val="0"/>
          <w:position w:val="0"/>
          <w:sz w:val="22"/>
          <w:szCs w:val="22"/>
          <w:highlight w:val="none"/>
          <w:lang w:val="en-US" w:eastAsia="zh-CN"/>
        </w:rPr>
        <w:t>响应文件递交</w:t>
      </w:r>
      <w:r>
        <w:rPr>
          <w:rFonts w:hint="eastAsia" w:ascii="仿宋" w:hAnsi="仿宋" w:eastAsia="仿宋" w:cs="仿宋"/>
          <w:color w:val="auto"/>
          <w:spacing w:val="0"/>
          <w:position w:val="0"/>
          <w:sz w:val="22"/>
          <w:szCs w:val="22"/>
          <w:highlight w:val="none"/>
        </w:rPr>
        <w:t>地点：</w:t>
      </w:r>
      <w:r>
        <w:rPr>
          <w:rFonts w:hint="eastAsia" w:ascii="仿宋" w:hAnsi="仿宋" w:eastAsia="仿宋" w:cs="仿宋"/>
          <w:color w:val="auto"/>
          <w:spacing w:val="0"/>
          <w:position w:val="0"/>
          <w:sz w:val="22"/>
          <w:szCs w:val="22"/>
          <w:highlight w:val="none"/>
          <w:u w:val="single"/>
        </w:rPr>
        <w:t>湘西土家族苗族自治州吉首市经开区碧桂园1栋1单元1301室</w:t>
      </w:r>
    </w:p>
    <w:p w14:paraId="39559760">
      <w:pPr>
        <w:keepNext w:val="0"/>
        <w:keepLines w:val="0"/>
        <w:pageBreakBefore w:val="0"/>
        <w:widowControl w:val="0"/>
        <w:kinsoku/>
        <w:wordWrap/>
        <w:overflowPunct/>
        <w:topLinePunct w:val="0"/>
        <w:autoSpaceDE/>
        <w:autoSpaceDN/>
        <w:bidi w:val="0"/>
        <w:adjustRightInd w:val="0"/>
        <w:snapToGrid w:val="0"/>
        <w:spacing w:line="320" w:lineRule="exact"/>
        <w:ind w:left="0" w:right="0" w:firstLine="440" w:firstLineChars="200"/>
        <w:textAlignment w:val="auto"/>
        <w:rPr>
          <w:rFonts w:ascii="仿宋" w:hAnsi="仿宋" w:eastAsia="仿宋" w:cs="仿宋"/>
          <w:color w:val="auto"/>
          <w:spacing w:val="0"/>
          <w:position w:val="0"/>
          <w:sz w:val="22"/>
          <w:szCs w:val="22"/>
          <w:highlight w:val="none"/>
        </w:rPr>
      </w:pPr>
      <w:r>
        <w:rPr>
          <w:rFonts w:hint="eastAsia" w:ascii="仿宋" w:hAnsi="仿宋" w:eastAsia="仿宋" w:cs="仿宋"/>
          <w:color w:val="auto"/>
          <w:spacing w:val="0"/>
          <w:position w:val="0"/>
          <w:sz w:val="22"/>
          <w:szCs w:val="22"/>
          <w:highlight w:val="none"/>
        </w:rPr>
        <w:t>3、开标时间：</w:t>
      </w:r>
      <w:r>
        <w:rPr>
          <w:rFonts w:hint="eastAsia" w:ascii="仿宋" w:hAnsi="仿宋" w:eastAsia="仿宋" w:cs="仿宋"/>
          <w:color w:val="auto"/>
          <w:spacing w:val="0"/>
          <w:position w:val="0"/>
          <w:sz w:val="22"/>
          <w:szCs w:val="22"/>
          <w:highlight w:val="none"/>
          <w:u w:val="single"/>
        </w:rPr>
        <w:t>202</w:t>
      </w:r>
      <w:r>
        <w:rPr>
          <w:rFonts w:hint="eastAsia" w:ascii="仿宋" w:hAnsi="仿宋" w:eastAsia="仿宋" w:cs="仿宋"/>
          <w:color w:val="auto"/>
          <w:spacing w:val="0"/>
          <w:position w:val="0"/>
          <w:sz w:val="22"/>
          <w:szCs w:val="22"/>
          <w:highlight w:val="none"/>
          <w:u w:val="single"/>
          <w:lang w:val="en-US" w:eastAsia="zh-CN"/>
        </w:rPr>
        <w:t>5</w:t>
      </w:r>
      <w:r>
        <w:rPr>
          <w:rFonts w:hint="eastAsia" w:ascii="仿宋" w:hAnsi="仿宋" w:eastAsia="仿宋" w:cs="仿宋"/>
          <w:color w:val="auto"/>
          <w:spacing w:val="0"/>
          <w:position w:val="0"/>
          <w:sz w:val="22"/>
          <w:szCs w:val="22"/>
          <w:highlight w:val="none"/>
          <w:u w:val="single"/>
        </w:rPr>
        <w:t xml:space="preserve"> </w:t>
      </w:r>
      <w:r>
        <w:rPr>
          <w:rFonts w:hint="eastAsia" w:ascii="仿宋" w:hAnsi="仿宋" w:eastAsia="仿宋" w:cs="仿宋"/>
          <w:color w:val="auto"/>
          <w:spacing w:val="0"/>
          <w:position w:val="0"/>
          <w:sz w:val="22"/>
          <w:szCs w:val="22"/>
          <w:highlight w:val="none"/>
        </w:rPr>
        <w:t>年</w:t>
      </w:r>
      <w:r>
        <w:rPr>
          <w:rFonts w:hint="eastAsia" w:ascii="仿宋" w:hAnsi="仿宋" w:eastAsia="仿宋" w:cs="仿宋"/>
          <w:color w:val="auto"/>
          <w:spacing w:val="0"/>
          <w:position w:val="0"/>
          <w:sz w:val="22"/>
          <w:szCs w:val="22"/>
          <w:highlight w:val="none"/>
          <w:u w:val="single"/>
        </w:rPr>
        <w:t xml:space="preserve"> </w:t>
      </w:r>
      <w:r>
        <w:rPr>
          <w:rFonts w:hint="eastAsia" w:ascii="仿宋" w:hAnsi="仿宋" w:eastAsia="仿宋" w:cs="仿宋"/>
          <w:color w:val="auto"/>
          <w:spacing w:val="0"/>
          <w:position w:val="0"/>
          <w:sz w:val="22"/>
          <w:szCs w:val="22"/>
          <w:highlight w:val="none"/>
          <w:u w:val="single"/>
          <w:lang w:val="en-US" w:eastAsia="zh-CN"/>
        </w:rPr>
        <w:t>7</w:t>
      </w:r>
      <w:r>
        <w:rPr>
          <w:rFonts w:hint="eastAsia" w:ascii="仿宋" w:hAnsi="仿宋" w:eastAsia="仿宋" w:cs="仿宋"/>
          <w:color w:val="auto"/>
          <w:spacing w:val="0"/>
          <w:position w:val="0"/>
          <w:sz w:val="22"/>
          <w:szCs w:val="22"/>
          <w:highlight w:val="none"/>
          <w:u w:val="single"/>
        </w:rPr>
        <w:t xml:space="preserve"> </w:t>
      </w:r>
      <w:r>
        <w:rPr>
          <w:rFonts w:hint="eastAsia" w:ascii="仿宋" w:hAnsi="仿宋" w:eastAsia="仿宋" w:cs="仿宋"/>
          <w:color w:val="auto"/>
          <w:spacing w:val="0"/>
          <w:position w:val="0"/>
          <w:sz w:val="22"/>
          <w:szCs w:val="22"/>
          <w:highlight w:val="none"/>
        </w:rPr>
        <w:t>月</w:t>
      </w:r>
      <w:r>
        <w:rPr>
          <w:rFonts w:hint="eastAsia" w:ascii="仿宋" w:hAnsi="仿宋" w:eastAsia="仿宋" w:cs="仿宋"/>
          <w:color w:val="auto"/>
          <w:spacing w:val="0"/>
          <w:position w:val="0"/>
          <w:sz w:val="22"/>
          <w:szCs w:val="22"/>
          <w:highlight w:val="none"/>
          <w:u w:val="single"/>
        </w:rPr>
        <w:t xml:space="preserve"> </w:t>
      </w:r>
      <w:r>
        <w:rPr>
          <w:rFonts w:hint="eastAsia" w:ascii="仿宋" w:hAnsi="仿宋" w:eastAsia="仿宋" w:cs="仿宋"/>
          <w:color w:val="auto"/>
          <w:spacing w:val="0"/>
          <w:position w:val="0"/>
          <w:sz w:val="22"/>
          <w:szCs w:val="22"/>
          <w:highlight w:val="none"/>
          <w:u w:val="single"/>
          <w:lang w:val="en-US" w:eastAsia="zh-CN"/>
        </w:rPr>
        <w:t xml:space="preserve">14 </w:t>
      </w:r>
      <w:r>
        <w:rPr>
          <w:rFonts w:hint="eastAsia" w:ascii="仿宋" w:hAnsi="仿宋" w:eastAsia="仿宋" w:cs="仿宋"/>
          <w:color w:val="auto"/>
          <w:spacing w:val="0"/>
          <w:position w:val="0"/>
          <w:sz w:val="22"/>
          <w:szCs w:val="22"/>
          <w:highlight w:val="none"/>
        </w:rPr>
        <w:t>日</w:t>
      </w:r>
      <w:r>
        <w:rPr>
          <w:rFonts w:hint="eastAsia" w:ascii="仿宋" w:hAnsi="仿宋" w:eastAsia="仿宋" w:cs="仿宋"/>
          <w:color w:val="auto"/>
          <w:spacing w:val="0"/>
          <w:position w:val="0"/>
          <w:sz w:val="22"/>
          <w:szCs w:val="22"/>
          <w:highlight w:val="none"/>
          <w:u w:val="single"/>
        </w:rPr>
        <w:t xml:space="preserve"> </w:t>
      </w:r>
      <w:r>
        <w:rPr>
          <w:rFonts w:hint="eastAsia" w:ascii="仿宋" w:hAnsi="仿宋" w:eastAsia="仿宋" w:cs="仿宋"/>
          <w:color w:val="auto"/>
          <w:spacing w:val="0"/>
          <w:position w:val="0"/>
          <w:sz w:val="22"/>
          <w:szCs w:val="22"/>
          <w:highlight w:val="none"/>
          <w:u w:val="single"/>
          <w:lang w:val="en-US" w:eastAsia="zh-CN"/>
        </w:rPr>
        <w:t>10</w:t>
      </w:r>
      <w:r>
        <w:rPr>
          <w:rFonts w:hint="eastAsia" w:ascii="仿宋" w:hAnsi="仿宋" w:eastAsia="仿宋" w:cs="仿宋"/>
          <w:color w:val="auto"/>
          <w:spacing w:val="0"/>
          <w:position w:val="0"/>
          <w:sz w:val="22"/>
          <w:szCs w:val="22"/>
          <w:highlight w:val="none"/>
          <w:u w:val="single"/>
        </w:rPr>
        <w:t xml:space="preserve">  </w:t>
      </w:r>
      <w:r>
        <w:rPr>
          <w:rFonts w:hint="eastAsia" w:ascii="仿宋" w:hAnsi="仿宋" w:eastAsia="仿宋" w:cs="仿宋"/>
          <w:color w:val="auto"/>
          <w:spacing w:val="0"/>
          <w:position w:val="0"/>
          <w:sz w:val="22"/>
          <w:szCs w:val="22"/>
          <w:highlight w:val="none"/>
        </w:rPr>
        <w:t>时</w:t>
      </w:r>
      <w:r>
        <w:rPr>
          <w:rFonts w:hint="eastAsia" w:ascii="仿宋" w:hAnsi="仿宋" w:eastAsia="仿宋" w:cs="仿宋"/>
          <w:color w:val="auto"/>
          <w:spacing w:val="0"/>
          <w:position w:val="0"/>
          <w:sz w:val="22"/>
          <w:szCs w:val="22"/>
          <w:highlight w:val="none"/>
          <w:u w:val="single"/>
          <w:lang w:val="en-US" w:eastAsia="zh-CN"/>
        </w:rPr>
        <w:t xml:space="preserve"> 00</w:t>
      </w:r>
      <w:r>
        <w:rPr>
          <w:rFonts w:hint="eastAsia" w:ascii="仿宋" w:hAnsi="仿宋" w:eastAsia="仿宋" w:cs="仿宋"/>
          <w:color w:val="auto"/>
          <w:spacing w:val="0"/>
          <w:position w:val="0"/>
          <w:sz w:val="22"/>
          <w:szCs w:val="22"/>
          <w:highlight w:val="none"/>
          <w:u w:val="single"/>
        </w:rPr>
        <w:t xml:space="preserve"> </w:t>
      </w:r>
      <w:r>
        <w:rPr>
          <w:rFonts w:hint="eastAsia" w:ascii="仿宋" w:hAnsi="仿宋" w:eastAsia="仿宋" w:cs="仿宋"/>
          <w:color w:val="auto"/>
          <w:spacing w:val="0"/>
          <w:position w:val="0"/>
          <w:sz w:val="22"/>
          <w:szCs w:val="22"/>
          <w:highlight w:val="none"/>
        </w:rPr>
        <w:t xml:space="preserve">分（北京时间）。 </w:t>
      </w:r>
    </w:p>
    <w:p w14:paraId="68B1CA87">
      <w:pPr>
        <w:keepNext w:val="0"/>
        <w:keepLines w:val="0"/>
        <w:pageBreakBefore w:val="0"/>
        <w:widowControl w:val="0"/>
        <w:kinsoku/>
        <w:wordWrap/>
        <w:overflowPunct/>
        <w:topLinePunct w:val="0"/>
        <w:autoSpaceDE/>
        <w:autoSpaceDN/>
        <w:bidi w:val="0"/>
        <w:adjustRightInd w:val="0"/>
        <w:snapToGrid w:val="0"/>
        <w:spacing w:line="320" w:lineRule="exact"/>
        <w:ind w:left="0" w:right="0" w:firstLine="440" w:firstLineChars="200"/>
        <w:textAlignment w:val="auto"/>
        <w:rPr>
          <w:rFonts w:ascii="仿宋" w:hAnsi="仿宋" w:eastAsia="仿宋" w:cs="仿宋"/>
          <w:color w:val="auto"/>
          <w:spacing w:val="0"/>
          <w:position w:val="0"/>
          <w:sz w:val="22"/>
          <w:szCs w:val="22"/>
          <w:highlight w:val="none"/>
        </w:rPr>
      </w:pPr>
      <w:r>
        <w:rPr>
          <w:rFonts w:hint="eastAsia" w:ascii="仿宋" w:hAnsi="仿宋" w:eastAsia="仿宋" w:cs="仿宋"/>
          <w:color w:val="auto"/>
          <w:spacing w:val="0"/>
          <w:position w:val="0"/>
          <w:sz w:val="22"/>
          <w:szCs w:val="22"/>
          <w:highlight w:val="none"/>
        </w:rPr>
        <w:t>4、开标地点：</w:t>
      </w:r>
      <w:r>
        <w:rPr>
          <w:rFonts w:hint="eastAsia" w:ascii="仿宋" w:hAnsi="仿宋" w:eastAsia="仿宋" w:cs="仿宋"/>
          <w:color w:val="auto"/>
          <w:spacing w:val="0"/>
          <w:position w:val="0"/>
          <w:sz w:val="22"/>
          <w:szCs w:val="22"/>
          <w:highlight w:val="none"/>
          <w:u w:val="single"/>
        </w:rPr>
        <w:t>湘西土家族苗族自治州吉首市经开区碧桂园1栋1单元1301室</w:t>
      </w:r>
    </w:p>
    <w:p w14:paraId="49FE20DF">
      <w:pPr>
        <w:keepNext w:val="0"/>
        <w:keepLines w:val="0"/>
        <w:pageBreakBefore w:val="0"/>
        <w:widowControl w:val="0"/>
        <w:kinsoku/>
        <w:wordWrap/>
        <w:overflowPunct/>
        <w:topLinePunct w:val="0"/>
        <w:autoSpaceDE/>
        <w:autoSpaceDN/>
        <w:bidi w:val="0"/>
        <w:adjustRightInd w:val="0"/>
        <w:snapToGrid w:val="0"/>
        <w:spacing w:line="320" w:lineRule="exact"/>
        <w:ind w:right="0"/>
        <w:textAlignment w:val="auto"/>
        <w:rPr>
          <w:rFonts w:hint="eastAsia" w:ascii="仿宋" w:hAnsi="仿宋" w:eastAsia="仿宋" w:cs="仿宋"/>
          <w:spacing w:val="0"/>
          <w:position w:val="0"/>
          <w:sz w:val="24"/>
          <w:szCs w:val="24"/>
          <w:highlight w:val="none"/>
          <w14:textOutline w14:w="5054" w14:cap="flat" w14:cmpd="sng" w14:algn="ctr">
            <w14:solidFill>
              <w14:srgbClr w14:val="000000"/>
            </w14:solidFill>
            <w14:prstDash w14:val="solid"/>
            <w14:miter w14:val="0"/>
          </w14:textOutline>
        </w:rPr>
      </w:pPr>
      <w:r>
        <w:rPr>
          <w:rFonts w:hint="eastAsia" w:ascii="仿宋" w:hAnsi="仿宋" w:eastAsia="仿宋" w:cs="仿宋"/>
          <w:spacing w:val="0"/>
          <w:position w:val="0"/>
          <w:sz w:val="24"/>
          <w:szCs w:val="24"/>
          <w:highlight w:val="none"/>
          <w:lang w:val="en-US" w:eastAsia="zh-CN"/>
          <w14:textOutline w14:w="5054" w14:cap="flat" w14:cmpd="sng" w14:algn="ctr">
            <w14:solidFill>
              <w14:srgbClr w14:val="000000"/>
            </w14:solidFill>
            <w14:prstDash w14:val="solid"/>
            <w14:miter w14:val="0"/>
          </w14:textOutline>
        </w:rPr>
        <w:t>六</w:t>
      </w:r>
      <w:r>
        <w:rPr>
          <w:rFonts w:hint="eastAsia" w:ascii="仿宋" w:hAnsi="仿宋" w:eastAsia="仿宋" w:cs="仿宋"/>
          <w:spacing w:val="0"/>
          <w:position w:val="0"/>
          <w:sz w:val="24"/>
          <w:szCs w:val="24"/>
          <w:highlight w:val="none"/>
          <w14:textOutline w14:w="5054" w14:cap="flat" w14:cmpd="sng" w14:algn="ctr">
            <w14:solidFill>
              <w14:srgbClr w14:val="000000"/>
            </w14:solidFill>
            <w14:prstDash w14:val="solid"/>
            <w14:miter w14:val="0"/>
          </w14:textOutline>
        </w:rPr>
        <w:t>、发布公告的媒介：</w:t>
      </w:r>
    </w:p>
    <w:p w14:paraId="6E3C219B">
      <w:pPr>
        <w:keepNext w:val="0"/>
        <w:keepLines w:val="0"/>
        <w:pageBreakBefore w:val="0"/>
        <w:widowControl w:val="0"/>
        <w:kinsoku/>
        <w:wordWrap w:val="0"/>
        <w:overflowPunct/>
        <w:topLinePunct w:val="0"/>
        <w:autoSpaceDE/>
        <w:autoSpaceDN/>
        <w:bidi w:val="0"/>
        <w:adjustRightInd w:val="0"/>
        <w:snapToGrid w:val="0"/>
        <w:spacing w:line="320" w:lineRule="exact"/>
        <w:ind w:left="0" w:right="0" w:firstLine="440" w:firstLineChars="200"/>
        <w:textAlignment w:val="auto"/>
        <w:rPr>
          <w:rFonts w:ascii="仿宋" w:hAnsi="仿宋" w:eastAsia="仿宋" w:cs="仿宋"/>
          <w:color w:val="auto"/>
          <w:spacing w:val="0"/>
          <w:position w:val="0"/>
          <w:sz w:val="22"/>
          <w:szCs w:val="22"/>
          <w:highlight w:val="none"/>
        </w:rPr>
      </w:pPr>
      <w:r>
        <w:rPr>
          <w:rFonts w:hint="eastAsia" w:ascii="仿宋" w:hAnsi="仿宋" w:eastAsia="仿宋" w:cs="仿宋"/>
          <w:color w:val="auto"/>
          <w:spacing w:val="0"/>
          <w:position w:val="0"/>
          <w:sz w:val="22"/>
          <w:szCs w:val="22"/>
          <w:highlight w:val="none"/>
        </w:rPr>
        <w:t>本次</w:t>
      </w:r>
      <w:r>
        <w:rPr>
          <w:rFonts w:hint="eastAsia" w:ascii="仿宋" w:hAnsi="仿宋" w:eastAsia="仿宋" w:cs="仿宋"/>
          <w:color w:val="auto"/>
          <w:spacing w:val="0"/>
          <w:position w:val="0"/>
          <w:sz w:val="22"/>
          <w:szCs w:val="22"/>
          <w:highlight w:val="none"/>
          <w:lang w:val="en-US" w:eastAsia="zh-CN"/>
        </w:rPr>
        <w:t>磋商</w:t>
      </w:r>
      <w:r>
        <w:rPr>
          <w:rFonts w:hint="eastAsia" w:ascii="仿宋" w:hAnsi="仿宋" w:eastAsia="仿宋" w:cs="仿宋"/>
          <w:color w:val="auto"/>
          <w:spacing w:val="0"/>
          <w:position w:val="0"/>
          <w:sz w:val="22"/>
          <w:szCs w:val="22"/>
          <w:highlight w:val="none"/>
        </w:rPr>
        <w:t>邀请公告在</w:t>
      </w:r>
      <w:r>
        <w:rPr>
          <w:rFonts w:hint="eastAsia" w:ascii="仿宋" w:hAnsi="仿宋" w:eastAsia="仿宋" w:cs="仿宋"/>
          <w:color w:val="auto"/>
          <w:spacing w:val="0"/>
          <w:position w:val="0"/>
          <w:sz w:val="22"/>
          <w:szCs w:val="22"/>
          <w:highlight w:val="none"/>
          <w:lang w:eastAsia="zh-CN"/>
        </w:rPr>
        <w:t>湘西自治州交通运输局</w:t>
      </w:r>
      <w:r>
        <w:rPr>
          <w:rFonts w:hint="eastAsia" w:ascii="仿宋" w:hAnsi="仿宋" w:eastAsia="仿宋" w:cs="仿宋"/>
          <w:color w:val="auto"/>
          <w:spacing w:val="0"/>
          <w:position w:val="0"/>
          <w:sz w:val="22"/>
          <w:szCs w:val="22"/>
          <w:highlight w:val="none"/>
        </w:rPr>
        <w:t>门户官网上发布。</w:t>
      </w:r>
    </w:p>
    <w:p w14:paraId="62282981">
      <w:pPr>
        <w:keepNext w:val="0"/>
        <w:keepLines w:val="0"/>
        <w:pageBreakBefore w:val="0"/>
        <w:widowControl w:val="0"/>
        <w:kinsoku/>
        <w:wordWrap/>
        <w:overflowPunct/>
        <w:topLinePunct w:val="0"/>
        <w:autoSpaceDE/>
        <w:autoSpaceDN/>
        <w:bidi w:val="0"/>
        <w:adjustRightInd w:val="0"/>
        <w:snapToGrid w:val="0"/>
        <w:spacing w:line="320" w:lineRule="exact"/>
        <w:ind w:right="0"/>
        <w:textAlignment w:val="auto"/>
        <w:rPr>
          <w:rFonts w:hint="eastAsia" w:ascii="仿宋" w:hAnsi="仿宋" w:eastAsia="仿宋" w:cs="仿宋"/>
          <w:spacing w:val="0"/>
          <w:position w:val="0"/>
          <w:sz w:val="24"/>
          <w:szCs w:val="24"/>
          <w:highlight w:val="none"/>
          <w:lang w:val="en-US" w:eastAsia="zh-CN"/>
          <w14:textOutline w14:w="5054" w14:cap="flat" w14:cmpd="sng" w14:algn="ctr">
            <w14:solidFill>
              <w14:srgbClr w14:val="000000"/>
            </w14:solidFill>
            <w14:prstDash w14:val="solid"/>
            <w14:miter w14:val="0"/>
          </w14:textOutline>
        </w:rPr>
      </w:pPr>
      <w:r>
        <w:rPr>
          <w:rFonts w:hint="eastAsia" w:ascii="仿宋" w:hAnsi="仿宋" w:eastAsia="仿宋" w:cs="仿宋"/>
          <w:spacing w:val="0"/>
          <w:position w:val="0"/>
          <w:sz w:val="24"/>
          <w:szCs w:val="24"/>
          <w:highlight w:val="none"/>
          <w:lang w:val="en-US" w:eastAsia="zh-CN"/>
          <w14:textOutline w14:w="5054" w14:cap="flat" w14:cmpd="sng" w14:algn="ctr">
            <w14:solidFill>
              <w14:srgbClr w14:val="000000"/>
            </w14:solidFill>
            <w14:prstDash w14:val="solid"/>
            <w14:miter w14:val="0"/>
          </w14:textOutline>
        </w:rPr>
        <w:t>七、询问及质疑：</w:t>
      </w:r>
    </w:p>
    <w:p w14:paraId="7F5DE409">
      <w:pPr>
        <w:keepNext w:val="0"/>
        <w:keepLines w:val="0"/>
        <w:pageBreakBefore w:val="0"/>
        <w:widowControl w:val="0"/>
        <w:kinsoku/>
        <w:wordWrap/>
        <w:overflowPunct/>
        <w:topLinePunct w:val="0"/>
        <w:autoSpaceDE/>
        <w:autoSpaceDN/>
        <w:bidi w:val="0"/>
        <w:adjustRightInd w:val="0"/>
        <w:snapToGrid w:val="0"/>
        <w:spacing w:line="320" w:lineRule="exact"/>
        <w:ind w:left="0" w:right="0" w:firstLine="440" w:firstLineChars="200"/>
        <w:textAlignment w:val="auto"/>
        <w:rPr>
          <w:rFonts w:ascii="仿宋" w:hAnsi="仿宋" w:eastAsia="仿宋" w:cs="仿宋"/>
          <w:color w:val="auto"/>
          <w:spacing w:val="0"/>
          <w:position w:val="0"/>
          <w:sz w:val="22"/>
          <w:szCs w:val="22"/>
          <w:highlight w:val="none"/>
        </w:rPr>
      </w:pPr>
      <w:r>
        <w:rPr>
          <w:rFonts w:hint="eastAsia" w:ascii="仿宋" w:hAnsi="仿宋" w:eastAsia="仿宋" w:cs="仿宋"/>
          <w:color w:val="auto"/>
          <w:spacing w:val="0"/>
          <w:position w:val="0"/>
          <w:sz w:val="22"/>
          <w:szCs w:val="22"/>
          <w:highlight w:val="none"/>
        </w:rPr>
        <w:t>1、投标人对政府采购活动事项如有疑问的，可以向采购人、采购代理机构提出询问。采购人、采购代理机构将在3个工作日内作出答复。</w:t>
      </w:r>
    </w:p>
    <w:p w14:paraId="60ED5211">
      <w:pPr>
        <w:keepNext w:val="0"/>
        <w:keepLines w:val="0"/>
        <w:pageBreakBefore w:val="0"/>
        <w:widowControl w:val="0"/>
        <w:kinsoku/>
        <w:wordWrap/>
        <w:overflowPunct/>
        <w:topLinePunct w:val="0"/>
        <w:autoSpaceDE/>
        <w:autoSpaceDN/>
        <w:bidi w:val="0"/>
        <w:adjustRightInd w:val="0"/>
        <w:snapToGrid w:val="0"/>
        <w:spacing w:line="320" w:lineRule="exact"/>
        <w:ind w:left="0" w:right="0" w:firstLine="440" w:firstLineChars="200"/>
        <w:textAlignment w:val="auto"/>
        <w:rPr>
          <w:rFonts w:ascii="仿宋" w:hAnsi="仿宋" w:eastAsia="仿宋" w:cs="仿宋"/>
          <w:color w:val="auto"/>
          <w:spacing w:val="0"/>
          <w:position w:val="0"/>
          <w:sz w:val="22"/>
          <w:szCs w:val="22"/>
          <w:highlight w:val="none"/>
        </w:rPr>
      </w:pPr>
      <w:r>
        <w:rPr>
          <w:rFonts w:hint="eastAsia" w:ascii="仿宋" w:hAnsi="仿宋" w:eastAsia="仿宋" w:cs="仿宋"/>
          <w:color w:val="auto"/>
          <w:spacing w:val="0"/>
          <w:position w:val="0"/>
          <w:sz w:val="22"/>
          <w:szCs w:val="22"/>
          <w:highlight w:val="none"/>
        </w:rPr>
        <w:t>2、潜在投标人认为</w:t>
      </w:r>
      <w:r>
        <w:rPr>
          <w:rFonts w:hint="eastAsia" w:ascii="仿宋" w:hAnsi="仿宋" w:eastAsia="仿宋" w:cs="仿宋"/>
          <w:color w:val="auto"/>
          <w:spacing w:val="0"/>
          <w:position w:val="0"/>
          <w:sz w:val="22"/>
          <w:szCs w:val="22"/>
          <w:highlight w:val="none"/>
          <w:lang w:val="en-US" w:eastAsia="zh-CN"/>
        </w:rPr>
        <w:t>磋商</w:t>
      </w:r>
      <w:r>
        <w:rPr>
          <w:rFonts w:hint="eastAsia" w:ascii="仿宋" w:hAnsi="仿宋" w:eastAsia="仿宋" w:cs="仿宋"/>
          <w:color w:val="auto"/>
          <w:spacing w:val="0"/>
          <w:position w:val="0"/>
          <w:sz w:val="22"/>
          <w:szCs w:val="22"/>
          <w:highlight w:val="none"/>
        </w:rPr>
        <w:t>文件或</w:t>
      </w:r>
      <w:r>
        <w:rPr>
          <w:rFonts w:hint="eastAsia" w:ascii="仿宋" w:hAnsi="仿宋" w:eastAsia="仿宋" w:cs="仿宋"/>
          <w:color w:val="auto"/>
          <w:spacing w:val="0"/>
          <w:position w:val="0"/>
          <w:sz w:val="22"/>
          <w:szCs w:val="22"/>
          <w:highlight w:val="none"/>
          <w:lang w:val="en-US" w:eastAsia="zh-CN"/>
        </w:rPr>
        <w:t>磋商邀请</w:t>
      </w:r>
      <w:r>
        <w:rPr>
          <w:rFonts w:hint="eastAsia" w:ascii="仿宋" w:hAnsi="仿宋" w:eastAsia="仿宋" w:cs="仿宋"/>
          <w:color w:val="auto"/>
          <w:spacing w:val="0"/>
          <w:position w:val="0"/>
          <w:sz w:val="22"/>
          <w:szCs w:val="22"/>
          <w:highlight w:val="none"/>
        </w:rPr>
        <w:t>公告使自己的合法权益受到损害的，可以在收到</w:t>
      </w:r>
      <w:r>
        <w:rPr>
          <w:rFonts w:hint="eastAsia" w:ascii="仿宋" w:hAnsi="仿宋" w:eastAsia="仿宋" w:cs="仿宋"/>
          <w:color w:val="auto"/>
          <w:spacing w:val="0"/>
          <w:position w:val="0"/>
          <w:sz w:val="22"/>
          <w:szCs w:val="22"/>
          <w:highlight w:val="none"/>
          <w:lang w:val="en-US" w:eastAsia="zh-CN"/>
        </w:rPr>
        <w:t>磋商</w:t>
      </w:r>
      <w:r>
        <w:rPr>
          <w:rFonts w:hint="eastAsia" w:ascii="仿宋" w:hAnsi="仿宋" w:eastAsia="仿宋" w:cs="仿宋"/>
          <w:color w:val="auto"/>
          <w:spacing w:val="0"/>
          <w:position w:val="0"/>
          <w:sz w:val="22"/>
          <w:szCs w:val="22"/>
          <w:highlight w:val="none"/>
        </w:rPr>
        <w:t>文件之日或</w:t>
      </w:r>
      <w:r>
        <w:rPr>
          <w:rFonts w:hint="eastAsia" w:ascii="仿宋" w:hAnsi="仿宋" w:eastAsia="仿宋" w:cs="仿宋"/>
          <w:color w:val="auto"/>
          <w:spacing w:val="0"/>
          <w:position w:val="0"/>
          <w:sz w:val="22"/>
          <w:szCs w:val="22"/>
          <w:highlight w:val="none"/>
          <w:lang w:val="en-US" w:eastAsia="zh-CN"/>
        </w:rPr>
        <w:t>磋商邀请</w:t>
      </w:r>
      <w:r>
        <w:rPr>
          <w:rFonts w:hint="eastAsia" w:ascii="仿宋" w:hAnsi="仿宋" w:eastAsia="仿宋" w:cs="仿宋"/>
          <w:color w:val="auto"/>
          <w:spacing w:val="0"/>
          <w:position w:val="0"/>
          <w:sz w:val="22"/>
          <w:szCs w:val="22"/>
          <w:highlight w:val="none"/>
        </w:rPr>
        <w:t>公告期限届满之日起7个工作日内，按《湖南省财政厅关于印发＜政府采购质疑答复和投诉处理操作规程＞的通知》(湘财购〔2019〕20号)规定，以纸质书面形式向采购人、采购代理机构提出质疑。</w:t>
      </w:r>
    </w:p>
    <w:p w14:paraId="1AFEEF7D">
      <w:pPr>
        <w:keepNext w:val="0"/>
        <w:keepLines w:val="0"/>
        <w:pageBreakBefore w:val="0"/>
        <w:widowControl w:val="0"/>
        <w:kinsoku/>
        <w:wordWrap/>
        <w:overflowPunct/>
        <w:topLinePunct w:val="0"/>
        <w:autoSpaceDE/>
        <w:autoSpaceDN/>
        <w:bidi w:val="0"/>
        <w:adjustRightInd w:val="0"/>
        <w:snapToGrid w:val="0"/>
        <w:spacing w:line="320" w:lineRule="exact"/>
        <w:ind w:right="0"/>
        <w:textAlignment w:val="auto"/>
        <w:rPr>
          <w:rFonts w:hint="eastAsia" w:ascii="仿宋" w:hAnsi="仿宋" w:eastAsia="仿宋" w:cs="仿宋"/>
          <w:spacing w:val="0"/>
          <w:position w:val="0"/>
          <w:sz w:val="24"/>
          <w:szCs w:val="24"/>
          <w:highlight w:val="none"/>
          <w:lang w:val="en-US" w:eastAsia="zh-CN"/>
          <w14:textOutline w14:w="5054" w14:cap="flat" w14:cmpd="sng" w14:algn="ctr">
            <w14:solidFill>
              <w14:srgbClr w14:val="000000"/>
            </w14:solidFill>
            <w14:prstDash w14:val="solid"/>
            <w14:miter w14:val="0"/>
          </w14:textOutline>
        </w:rPr>
      </w:pPr>
      <w:r>
        <w:rPr>
          <w:rFonts w:hint="eastAsia" w:ascii="仿宋" w:hAnsi="仿宋" w:eastAsia="仿宋" w:cs="仿宋"/>
          <w:spacing w:val="0"/>
          <w:position w:val="0"/>
          <w:sz w:val="24"/>
          <w:szCs w:val="24"/>
          <w:highlight w:val="none"/>
          <w:lang w:val="en-US" w:eastAsia="zh-CN"/>
          <w14:textOutline w14:w="5054" w14:cap="flat" w14:cmpd="sng" w14:algn="ctr">
            <w14:solidFill>
              <w14:srgbClr w14:val="000000"/>
            </w14:solidFill>
            <w14:prstDash w14:val="solid"/>
            <w14:miter w14:val="0"/>
          </w14:textOutline>
        </w:rPr>
        <w:t>九、投标说明</w:t>
      </w:r>
    </w:p>
    <w:p w14:paraId="75E8D532">
      <w:pPr>
        <w:keepNext w:val="0"/>
        <w:keepLines w:val="0"/>
        <w:pageBreakBefore w:val="0"/>
        <w:widowControl w:val="0"/>
        <w:tabs>
          <w:tab w:val="left" w:pos="4700"/>
          <w:tab w:val="left" w:pos="6000"/>
          <w:tab w:val="left" w:pos="7160"/>
          <w:tab w:val="left" w:pos="8520"/>
        </w:tabs>
        <w:kinsoku/>
        <w:wordWrap/>
        <w:overflowPunct/>
        <w:topLinePunct w:val="0"/>
        <w:bidi w:val="0"/>
        <w:adjustRightInd w:val="0"/>
        <w:snapToGrid w:val="0"/>
        <w:spacing w:line="320" w:lineRule="exact"/>
        <w:ind w:left="0" w:right="0" w:firstLine="420" w:firstLineChars="200"/>
        <w:textAlignment w:val="auto"/>
        <w:rPr>
          <w:rFonts w:ascii="仿宋" w:hAnsi="仿宋" w:eastAsia="仿宋" w:cs="仿宋"/>
          <w:color w:val="auto"/>
          <w:spacing w:val="0"/>
          <w:position w:val="0"/>
          <w:highlight w:val="none"/>
        </w:rPr>
      </w:pPr>
      <w:r>
        <w:rPr>
          <w:rFonts w:hint="eastAsia" w:ascii="仿宋" w:hAnsi="仿宋" w:eastAsia="仿宋" w:cs="仿宋"/>
          <w:color w:val="auto"/>
          <w:spacing w:val="0"/>
          <w:position w:val="0"/>
          <w:highlight w:val="none"/>
        </w:rPr>
        <w:t>本公告选项：</w:t>
      </w:r>
      <w:r>
        <w:rPr>
          <w:rFonts w:hint="eastAsia" w:ascii="仿宋" w:hAnsi="仿宋" w:eastAsia="仿宋" w:cs="仿宋"/>
          <w:color w:val="auto"/>
          <w:spacing w:val="0"/>
          <w:position w:val="0"/>
          <w:highlight w:val="none"/>
        </w:rPr>
        <w:sym w:font="Wingdings" w:char="00FE"/>
      </w:r>
      <w:r>
        <w:rPr>
          <w:rFonts w:hint="eastAsia" w:ascii="仿宋" w:hAnsi="仿宋" w:eastAsia="仿宋" w:cs="仿宋"/>
          <w:color w:val="auto"/>
          <w:spacing w:val="0"/>
          <w:position w:val="0"/>
          <w:highlight w:val="none"/>
        </w:rPr>
        <w:t>表示选择，</w:t>
      </w:r>
      <w:r>
        <w:rPr>
          <w:rFonts w:hint="eastAsia" w:ascii="仿宋" w:hAnsi="仿宋" w:eastAsia="仿宋" w:cs="仿宋"/>
          <w:color w:val="auto"/>
          <w:spacing w:val="0"/>
          <w:position w:val="0"/>
          <w:highlight w:val="none"/>
        </w:rPr>
        <w:sym w:font="Wingdings" w:char="00A8"/>
      </w:r>
      <w:r>
        <w:rPr>
          <w:rFonts w:hint="eastAsia" w:ascii="仿宋" w:hAnsi="仿宋" w:eastAsia="仿宋" w:cs="仿宋"/>
          <w:color w:val="auto"/>
          <w:spacing w:val="0"/>
          <w:position w:val="0"/>
          <w:highlight w:val="none"/>
        </w:rPr>
        <w:t>表示未选择。</w:t>
      </w:r>
    </w:p>
    <w:p w14:paraId="6DB7287F">
      <w:pPr>
        <w:keepNext w:val="0"/>
        <w:keepLines w:val="0"/>
        <w:pageBreakBefore w:val="0"/>
        <w:widowControl w:val="0"/>
        <w:kinsoku/>
        <w:wordWrap/>
        <w:overflowPunct/>
        <w:topLinePunct w:val="0"/>
        <w:autoSpaceDE/>
        <w:autoSpaceDN/>
        <w:bidi w:val="0"/>
        <w:adjustRightInd w:val="0"/>
        <w:snapToGrid w:val="0"/>
        <w:spacing w:line="320" w:lineRule="exact"/>
        <w:ind w:right="0"/>
        <w:textAlignment w:val="auto"/>
        <w:rPr>
          <w:rFonts w:hint="eastAsia" w:ascii="仿宋" w:hAnsi="仿宋" w:eastAsia="仿宋" w:cs="仿宋"/>
          <w:spacing w:val="0"/>
          <w:position w:val="0"/>
          <w:sz w:val="24"/>
          <w:szCs w:val="24"/>
          <w:highlight w:val="none"/>
          <w:lang w:val="en-US" w:eastAsia="zh-CN"/>
          <w14:textOutline w14:w="5054" w14:cap="flat" w14:cmpd="sng" w14:algn="ctr">
            <w14:solidFill>
              <w14:srgbClr w14:val="000000"/>
            </w14:solidFill>
            <w14:prstDash w14:val="solid"/>
            <w14:miter w14:val="0"/>
          </w14:textOutline>
        </w:rPr>
      </w:pPr>
      <w:r>
        <w:rPr>
          <w:rFonts w:hint="eastAsia" w:ascii="仿宋" w:hAnsi="仿宋" w:eastAsia="仿宋" w:cs="仿宋"/>
          <w:spacing w:val="0"/>
          <w:position w:val="0"/>
          <w:sz w:val="24"/>
          <w:szCs w:val="24"/>
          <w:highlight w:val="none"/>
          <w:lang w:val="en-US" w:eastAsia="zh-CN"/>
          <w14:textOutline w14:w="5054" w14:cap="flat" w14:cmpd="sng" w14:algn="ctr">
            <w14:solidFill>
              <w14:srgbClr w14:val="000000"/>
            </w14:solidFill>
            <w14:prstDash w14:val="solid"/>
            <w14:miter w14:val="0"/>
          </w14:textOutline>
        </w:rPr>
        <w:t>十、联系方式</w:t>
      </w:r>
    </w:p>
    <w:p w14:paraId="231633D0">
      <w:pPr>
        <w:keepNext w:val="0"/>
        <w:keepLines w:val="0"/>
        <w:pageBreakBefore w:val="0"/>
        <w:widowControl/>
        <w:kinsoku w:val="0"/>
        <w:wordWrap/>
        <w:overflowPunct/>
        <w:topLinePunct w:val="0"/>
        <w:autoSpaceDE w:val="0"/>
        <w:autoSpaceDN w:val="0"/>
        <w:bidi w:val="0"/>
        <w:adjustRightInd w:val="0"/>
        <w:snapToGrid w:val="0"/>
        <w:spacing w:line="320" w:lineRule="exact"/>
        <w:ind w:left="0" w:firstLine="442" w:firstLineChars="200"/>
        <w:textAlignment w:val="baseline"/>
        <w:rPr>
          <w:rFonts w:hint="eastAsia" w:ascii="仿宋" w:hAnsi="仿宋" w:eastAsia="仿宋" w:cs="仿宋"/>
          <w:b/>
          <w:bCs/>
          <w:spacing w:val="0"/>
          <w:sz w:val="22"/>
          <w:szCs w:val="22"/>
          <w:highlight w:val="none"/>
        </w:rPr>
      </w:pPr>
      <w:r>
        <w:rPr>
          <w:rFonts w:hint="eastAsia" w:ascii="仿宋" w:hAnsi="仿宋" w:eastAsia="仿宋" w:cs="仿宋"/>
          <w:b/>
          <w:bCs/>
          <w:spacing w:val="0"/>
          <w:sz w:val="22"/>
          <w:szCs w:val="22"/>
          <w:highlight w:val="none"/>
          <w:lang w:val="en-US" w:eastAsia="zh-CN"/>
        </w:rPr>
        <w:t>1、</w:t>
      </w:r>
      <w:r>
        <w:rPr>
          <w:rFonts w:hint="eastAsia" w:ascii="仿宋" w:hAnsi="仿宋" w:eastAsia="仿宋" w:cs="仿宋"/>
          <w:b/>
          <w:bCs/>
          <w:spacing w:val="0"/>
          <w:sz w:val="22"/>
          <w:szCs w:val="22"/>
          <w:highlight w:val="none"/>
        </w:rPr>
        <w:t>采购人信息</w:t>
      </w:r>
    </w:p>
    <w:p w14:paraId="3852CACB">
      <w:pPr>
        <w:keepNext w:val="0"/>
        <w:keepLines w:val="0"/>
        <w:pageBreakBefore w:val="0"/>
        <w:widowControl/>
        <w:kinsoku w:val="0"/>
        <w:wordWrap/>
        <w:overflowPunct/>
        <w:topLinePunct w:val="0"/>
        <w:autoSpaceDE w:val="0"/>
        <w:autoSpaceDN w:val="0"/>
        <w:bidi w:val="0"/>
        <w:adjustRightInd w:val="0"/>
        <w:snapToGrid w:val="0"/>
        <w:spacing w:line="320" w:lineRule="exact"/>
        <w:ind w:left="0" w:firstLine="440" w:firstLineChars="200"/>
        <w:textAlignment w:val="baseline"/>
        <w:rPr>
          <w:rFonts w:hint="eastAsia" w:ascii="仿宋" w:hAnsi="仿宋" w:eastAsia="仿宋" w:cs="仿宋"/>
          <w:spacing w:val="0"/>
          <w:sz w:val="22"/>
          <w:szCs w:val="22"/>
          <w:highlight w:val="none"/>
          <w:lang w:eastAsia="zh-CN"/>
        </w:rPr>
      </w:pPr>
      <w:r>
        <w:rPr>
          <w:rFonts w:hint="eastAsia" w:ascii="仿宋" w:hAnsi="仿宋" w:eastAsia="仿宋" w:cs="仿宋"/>
          <w:spacing w:val="0"/>
          <w:sz w:val="22"/>
          <w:szCs w:val="22"/>
          <w:highlight w:val="none"/>
          <w:lang w:eastAsia="zh-CN"/>
        </w:rPr>
        <w:t xml:space="preserve">名 </w:t>
      </w:r>
      <w:r>
        <w:rPr>
          <w:rFonts w:hint="eastAsia" w:ascii="仿宋" w:hAnsi="仿宋" w:eastAsia="仿宋" w:cs="仿宋"/>
          <w:spacing w:val="0"/>
          <w:sz w:val="22"/>
          <w:szCs w:val="22"/>
          <w:highlight w:val="none"/>
          <w:lang w:val="en-US" w:eastAsia="zh-CN"/>
        </w:rPr>
        <w:t xml:space="preserve"> </w:t>
      </w:r>
      <w:r>
        <w:rPr>
          <w:rFonts w:hint="eastAsia" w:ascii="仿宋" w:hAnsi="仿宋" w:eastAsia="仿宋" w:cs="仿宋"/>
          <w:spacing w:val="0"/>
          <w:sz w:val="22"/>
          <w:szCs w:val="22"/>
          <w:highlight w:val="none"/>
          <w:lang w:eastAsia="zh-CN"/>
        </w:rPr>
        <w:t>称：湘西自治州交通运输局</w:t>
      </w:r>
    </w:p>
    <w:p w14:paraId="436FBC60">
      <w:pPr>
        <w:keepNext w:val="0"/>
        <w:keepLines w:val="0"/>
        <w:pageBreakBefore w:val="0"/>
        <w:widowControl/>
        <w:kinsoku w:val="0"/>
        <w:wordWrap/>
        <w:overflowPunct/>
        <w:topLinePunct w:val="0"/>
        <w:autoSpaceDE w:val="0"/>
        <w:autoSpaceDN w:val="0"/>
        <w:bidi w:val="0"/>
        <w:adjustRightInd w:val="0"/>
        <w:snapToGrid w:val="0"/>
        <w:spacing w:line="320" w:lineRule="exact"/>
        <w:ind w:left="0" w:firstLine="440" w:firstLineChars="200"/>
        <w:textAlignment w:val="baseline"/>
        <w:rPr>
          <w:rFonts w:hint="eastAsia" w:ascii="仿宋" w:hAnsi="仿宋" w:eastAsia="仿宋" w:cs="仿宋"/>
          <w:spacing w:val="0"/>
          <w:sz w:val="22"/>
          <w:szCs w:val="22"/>
          <w:highlight w:val="none"/>
          <w:lang w:val="en-US" w:eastAsia="zh-CN"/>
        </w:rPr>
      </w:pPr>
      <w:r>
        <w:rPr>
          <w:rFonts w:hint="eastAsia" w:ascii="仿宋" w:hAnsi="仿宋" w:eastAsia="仿宋" w:cs="仿宋"/>
          <w:spacing w:val="0"/>
          <w:sz w:val="22"/>
          <w:szCs w:val="22"/>
          <w:highlight w:val="none"/>
          <w:lang w:eastAsia="zh-CN"/>
        </w:rPr>
        <w:t xml:space="preserve">地  址：湘西州吉首市吉凤街道湾溪社区武陵山大道10号 </w:t>
      </w:r>
    </w:p>
    <w:p w14:paraId="7B8C88CA">
      <w:pPr>
        <w:keepNext w:val="0"/>
        <w:keepLines w:val="0"/>
        <w:pageBreakBefore w:val="0"/>
        <w:widowControl/>
        <w:kinsoku w:val="0"/>
        <w:wordWrap/>
        <w:overflowPunct/>
        <w:topLinePunct w:val="0"/>
        <w:autoSpaceDE w:val="0"/>
        <w:autoSpaceDN w:val="0"/>
        <w:bidi w:val="0"/>
        <w:adjustRightInd w:val="0"/>
        <w:snapToGrid w:val="0"/>
        <w:spacing w:line="320" w:lineRule="exact"/>
        <w:ind w:left="0" w:firstLine="440" w:firstLineChars="200"/>
        <w:textAlignment w:val="baseline"/>
        <w:rPr>
          <w:rFonts w:hint="eastAsia" w:ascii="仿宋" w:hAnsi="仿宋" w:eastAsia="仿宋" w:cs="仿宋"/>
          <w:spacing w:val="0"/>
          <w:sz w:val="22"/>
          <w:szCs w:val="22"/>
          <w:highlight w:val="none"/>
          <w:lang w:eastAsia="zh-CN"/>
        </w:rPr>
      </w:pPr>
      <w:r>
        <w:rPr>
          <w:rFonts w:hint="eastAsia" w:ascii="仿宋" w:hAnsi="仿宋" w:eastAsia="仿宋" w:cs="仿宋"/>
          <w:spacing w:val="0"/>
          <w:sz w:val="22"/>
          <w:szCs w:val="22"/>
          <w:highlight w:val="none"/>
          <w:lang w:eastAsia="zh-CN"/>
        </w:rPr>
        <w:t>联系人：</w:t>
      </w:r>
      <w:r>
        <w:rPr>
          <w:rFonts w:hint="eastAsia" w:ascii="仿宋" w:hAnsi="仿宋" w:eastAsia="仿宋" w:cs="仿宋"/>
          <w:spacing w:val="0"/>
          <w:sz w:val="22"/>
          <w:szCs w:val="22"/>
          <w:highlight w:val="none"/>
          <w:lang w:val="en-US" w:eastAsia="zh-CN"/>
        </w:rPr>
        <w:t xml:space="preserve">刘先生 </w:t>
      </w:r>
      <w:r>
        <w:rPr>
          <w:rFonts w:hint="eastAsia" w:ascii="仿宋" w:hAnsi="仿宋" w:eastAsia="仿宋" w:cs="仿宋"/>
          <w:spacing w:val="0"/>
          <w:sz w:val="22"/>
          <w:szCs w:val="22"/>
          <w:highlight w:val="none"/>
          <w:lang w:val="en-US" w:eastAsia="zh-CN"/>
        </w:rPr>
        <w:tab/>
      </w:r>
      <w:r>
        <w:rPr>
          <w:rFonts w:hint="eastAsia" w:ascii="仿宋" w:hAnsi="仿宋" w:eastAsia="仿宋" w:cs="仿宋"/>
          <w:spacing w:val="0"/>
          <w:sz w:val="22"/>
          <w:szCs w:val="22"/>
          <w:highlight w:val="none"/>
          <w:lang w:eastAsia="zh-CN"/>
        </w:rPr>
        <w:t xml:space="preserve"> </w:t>
      </w:r>
      <w:r>
        <w:rPr>
          <w:rFonts w:hint="eastAsia" w:ascii="仿宋" w:hAnsi="仿宋" w:eastAsia="仿宋" w:cs="仿宋"/>
          <w:spacing w:val="0"/>
          <w:sz w:val="22"/>
          <w:szCs w:val="22"/>
          <w:highlight w:val="none"/>
          <w:lang w:val="en-US" w:eastAsia="zh-CN"/>
        </w:rPr>
        <w:t xml:space="preserve"> </w:t>
      </w:r>
    </w:p>
    <w:p w14:paraId="67E1C65D">
      <w:pPr>
        <w:keepNext w:val="0"/>
        <w:keepLines w:val="0"/>
        <w:pageBreakBefore w:val="0"/>
        <w:widowControl/>
        <w:kinsoku w:val="0"/>
        <w:wordWrap/>
        <w:overflowPunct/>
        <w:topLinePunct w:val="0"/>
        <w:autoSpaceDE w:val="0"/>
        <w:autoSpaceDN w:val="0"/>
        <w:bidi w:val="0"/>
        <w:adjustRightInd w:val="0"/>
        <w:snapToGrid w:val="0"/>
        <w:spacing w:after="0" w:line="320" w:lineRule="exact"/>
        <w:ind w:left="0" w:firstLine="440" w:firstLineChars="200"/>
        <w:textAlignment w:val="baseline"/>
        <w:rPr>
          <w:rFonts w:hint="eastAsia"/>
          <w:spacing w:val="0"/>
          <w:highlight w:val="none"/>
          <w:lang w:eastAsia="zh-CN"/>
        </w:rPr>
      </w:pPr>
      <w:r>
        <w:rPr>
          <w:rFonts w:hint="eastAsia" w:ascii="仿宋" w:hAnsi="仿宋" w:eastAsia="仿宋" w:cs="仿宋"/>
          <w:spacing w:val="0"/>
          <w:sz w:val="22"/>
          <w:szCs w:val="22"/>
          <w:highlight w:val="none"/>
          <w:lang w:eastAsia="zh-CN"/>
        </w:rPr>
        <w:t>电</w:t>
      </w:r>
      <w:r>
        <w:rPr>
          <w:rFonts w:hint="eastAsia" w:ascii="仿宋" w:hAnsi="仿宋" w:eastAsia="仿宋" w:cs="仿宋"/>
          <w:spacing w:val="0"/>
          <w:sz w:val="22"/>
          <w:szCs w:val="22"/>
          <w:highlight w:val="none"/>
          <w:lang w:val="en-US" w:eastAsia="zh-CN"/>
        </w:rPr>
        <w:t xml:space="preserve">  </w:t>
      </w:r>
      <w:r>
        <w:rPr>
          <w:rFonts w:hint="eastAsia" w:ascii="仿宋" w:hAnsi="仿宋" w:eastAsia="仿宋" w:cs="仿宋"/>
          <w:spacing w:val="0"/>
          <w:sz w:val="22"/>
          <w:szCs w:val="22"/>
          <w:highlight w:val="none"/>
          <w:lang w:eastAsia="zh-CN"/>
        </w:rPr>
        <w:t>话：15508437962</w:t>
      </w:r>
      <w:r>
        <w:rPr>
          <w:rFonts w:hint="eastAsia" w:ascii="仿宋" w:hAnsi="仿宋" w:eastAsia="仿宋" w:cs="仿宋"/>
          <w:spacing w:val="0"/>
          <w:sz w:val="22"/>
          <w:szCs w:val="22"/>
          <w:highlight w:val="none"/>
          <w:lang w:val="en-US" w:eastAsia="zh-CN"/>
        </w:rPr>
        <w:tab/>
      </w:r>
    </w:p>
    <w:p w14:paraId="0E9B78B6">
      <w:pPr>
        <w:keepNext w:val="0"/>
        <w:keepLines w:val="0"/>
        <w:pageBreakBefore w:val="0"/>
        <w:widowControl/>
        <w:kinsoku w:val="0"/>
        <w:wordWrap/>
        <w:overflowPunct/>
        <w:topLinePunct w:val="0"/>
        <w:autoSpaceDE w:val="0"/>
        <w:autoSpaceDN w:val="0"/>
        <w:bidi w:val="0"/>
        <w:adjustRightInd w:val="0"/>
        <w:snapToGrid w:val="0"/>
        <w:spacing w:line="320" w:lineRule="exact"/>
        <w:ind w:left="0" w:firstLine="442" w:firstLineChars="200"/>
        <w:textAlignment w:val="baseline"/>
        <w:rPr>
          <w:rFonts w:hint="eastAsia" w:ascii="仿宋" w:hAnsi="仿宋" w:eastAsia="仿宋" w:cs="仿宋"/>
          <w:b/>
          <w:bCs/>
          <w:spacing w:val="0"/>
          <w:sz w:val="22"/>
          <w:szCs w:val="22"/>
          <w:highlight w:val="none"/>
        </w:rPr>
      </w:pPr>
      <w:r>
        <w:rPr>
          <w:rFonts w:hint="eastAsia" w:ascii="仿宋" w:hAnsi="仿宋" w:eastAsia="仿宋" w:cs="仿宋"/>
          <w:b/>
          <w:bCs/>
          <w:spacing w:val="0"/>
          <w:sz w:val="22"/>
          <w:szCs w:val="22"/>
          <w:highlight w:val="none"/>
          <w:lang w:val="en-US" w:eastAsia="zh-CN"/>
        </w:rPr>
        <w:t>2、</w:t>
      </w:r>
      <w:r>
        <w:rPr>
          <w:rFonts w:hint="eastAsia" w:ascii="仿宋" w:hAnsi="仿宋" w:eastAsia="仿宋" w:cs="仿宋"/>
          <w:b/>
          <w:bCs/>
          <w:spacing w:val="0"/>
          <w:sz w:val="22"/>
          <w:szCs w:val="22"/>
          <w:highlight w:val="none"/>
        </w:rPr>
        <w:t>采购代理机构信息</w:t>
      </w:r>
    </w:p>
    <w:p w14:paraId="79C31B63">
      <w:pPr>
        <w:keepNext w:val="0"/>
        <w:keepLines w:val="0"/>
        <w:pageBreakBefore w:val="0"/>
        <w:widowControl/>
        <w:kinsoku w:val="0"/>
        <w:wordWrap/>
        <w:overflowPunct/>
        <w:topLinePunct w:val="0"/>
        <w:autoSpaceDE w:val="0"/>
        <w:autoSpaceDN w:val="0"/>
        <w:bidi w:val="0"/>
        <w:adjustRightInd w:val="0"/>
        <w:snapToGrid w:val="0"/>
        <w:spacing w:line="320" w:lineRule="exact"/>
        <w:ind w:left="0" w:firstLine="440" w:firstLineChars="200"/>
        <w:textAlignment w:val="baseline"/>
        <w:rPr>
          <w:rFonts w:hint="eastAsia" w:ascii="仿宋" w:hAnsi="仿宋" w:eastAsia="仿宋" w:cs="仿宋"/>
          <w:spacing w:val="0"/>
          <w:sz w:val="22"/>
          <w:szCs w:val="22"/>
          <w:highlight w:val="none"/>
          <w:lang w:eastAsia="zh-CN"/>
        </w:rPr>
      </w:pPr>
      <w:r>
        <w:rPr>
          <w:rFonts w:hint="eastAsia" w:ascii="仿宋" w:hAnsi="仿宋" w:eastAsia="仿宋" w:cs="仿宋"/>
          <w:spacing w:val="0"/>
          <w:sz w:val="22"/>
          <w:szCs w:val="22"/>
          <w:highlight w:val="none"/>
        </w:rPr>
        <w:t>名  称：</w:t>
      </w:r>
      <w:r>
        <w:rPr>
          <w:rFonts w:hint="eastAsia" w:ascii="仿宋" w:hAnsi="仿宋" w:eastAsia="仿宋" w:cs="仿宋"/>
          <w:spacing w:val="0"/>
          <w:sz w:val="22"/>
          <w:szCs w:val="22"/>
          <w:highlight w:val="none"/>
          <w:lang w:eastAsia="zh-CN"/>
        </w:rPr>
        <w:t>湖南国招项目管理有限公司</w:t>
      </w:r>
    </w:p>
    <w:p w14:paraId="4FF3DEAD">
      <w:pPr>
        <w:keepNext w:val="0"/>
        <w:keepLines w:val="0"/>
        <w:pageBreakBefore w:val="0"/>
        <w:widowControl/>
        <w:kinsoku w:val="0"/>
        <w:wordWrap/>
        <w:overflowPunct/>
        <w:topLinePunct w:val="0"/>
        <w:autoSpaceDE w:val="0"/>
        <w:autoSpaceDN w:val="0"/>
        <w:bidi w:val="0"/>
        <w:adjustRightInd w:val="0"/>
        <w:snapToGrid w:val="0"/>
        <w:spacing w:line="320" w:lineRule="exact"/>
        <w:ind w:left="0" w:firstLine="440" w:firstLineChars="200"/>
        <w:textAlignment w:val="baseline"/>
        <w:rPr>
          <w:rFonts w:hint="eastAsia" w:ascii="仿宋" w:hAnsi="仿宋" w:eastAsia="仿宋" w:cs="仿宋"/>
          <w:spacing w:val="0"/>
          <w:sz w:val="22"/>
          <w:szCs w:val="22"/>
          <w:highlight w:val="none"/>
          <w:lang w:eastAsia="zh-CN"/>
        </w:rPr>
      </w:pPr>
      <w:r>
        <w:rPr>
          <w:rFonts w:hint="eastAsia" w:ascii="仿宋" w:hAnsi="仿宋" w:eastAsia="仿宋" w:cs="仿宋"/>
          <w:spacing w:val="0"/>
          <w:sz w:val="22"/>
          <w:szCs w:val="22"/>
          <w:highlight w:val="none"/>
          <w:lang w:eastAsia="zh-CN"/>
        </w:rPr>
        <w:t>地  址：</w:t>
      </w:r>
      <w:r>
        <w:rPr>
          <w:rFonts w:hint="eastAsia" w:ascii="仿宋" w:hAnsi="仿宋" w:eastAsia="仿宋" w:cs="仿宋"/>
          <w:spacing w:val="0"/>
          <w:position w:val="0"/>
          <w:sz w:val="22"/>
          <w:szCs w:val="22"/>
          <w:highlight w:val="none"/>
          <w:lang w:eastAsia="zh-CN"/>
        </w:rPr>
        <w:t>湘西高新区湾溪社区三炮台安置区壹拾肆号房屋</w:t>
      </w:r>
      <w:r>
        <w:rPr>
          <w:rFonts w:hint="eastAsia" w:ascii="仿宋" w:hAnsi="仿宋" w:eastAsia="仿宋" w:cs="仿宋"/>
          <w:spacing w:val="0"/>
          <w:position w:val="0"/>
          <w:sz w:val="22"/>
          <w:szCs w:val="22"/>
          <w:highlight w:val="none"/>
          <w:lang w:val="en-US" w:eastAsia="zh-CN"/>
        </w:rPr>
        <w:t>2</w:t>
      </w:r>
      <w:r>
        <w:rPr>
          <w:rFonts w:hint="eastAsia" w:ascii="仿宋" w:hAnsi="仿宋" w:eastAsia="仿宋" w:cs="仿宋"/>
          <w:spacing w:val="0"/>
          <w:position w:val="0"/>
          <w:sz w:val="22"/>
          <w:szCs w:val="22"/>
          <w:highlight w:val="none"/>
          <w:lang w:eastAsia="zh-CN"/>
        </w:rPr>
        <w:t>楼</w:t>
      </w:r>
    </w:p>
    <w:p w14:paraId="7C4829B4">
      <w:pPr>
        <w:keepNext w:val="0"/>
        <w:keepLines w:val="0"/>
        <w:pageBreakBefore w:val="0"/>
        <w:widowControl/>
        <w:kinsoku w:val="0"/>
        <w:wordWrap/>
        <w:overflowPunct/>
        <w:topLinePunct w:val="0"/>
        <w:autoSpaceDE w:val="0"/>
        <w:autoSpaceDN w:val="0"/>
        <w:bidi w:val="0"/>
        <w:adjustRightInd w:val="0"/>
        <w:snapToGrid w:val="0"/>
        <w:spacing w:line="320" w:lineRule="exact"/>
        <w:ind w:left="0" w:firstLine="440" w:firstLineChars="200"/>
        <w:textAlignment w:val="baseline"/>
        <w:rPr>
          <w:rFonts w:hint="default" w:ascii="仿宋" w:hAnsi="仿宋" w:eastAsia="仿宋" w:cs="仿宋"/>
          <w:spacing w:val="0"/>
          <w:sz w:val="22"/>
          <w:szCs w:val="22"/>
          <w:highlight w:val="none"/>
          <w:lang w:val="en-US" w:eastAsia="zh-CN"/>
        </w:rPr>
      </w:pPr>
      <w:r>
        <w:rPr>
          <w:rFonts w:hint="eastAsia" w:ascii="仿宋" w:hAnsi="仿宋" w:eastAsia="仿宋" w:cs="仿宋"/>
          <w:spacing w:val="0"/>
          <w:sz w:val="22"/>
          <w:szCs w:val="22"/>
          <w:highlight w:val="none"/>
        </w:rPr>
        <w:t>联系人：</w:t>
      </w:r>
      <w:r>
        <w:rPr>
          <w:rFonts w:hint="eastAsia" w:ascii="仿宋" w:hAnsi="仿宋" w:eastAsia="仿宋" w:cs="仿宋"/>
          <w:spacing w:val="0"/>
          <w:sz w:val="22"/>
          <w:szCs w:val="22"/>
          <w:highlight w:val="none"/>
          <w:lang w:val="en-US" w:eastAsia="zh-CN"/>
        </w:rPr>
        <w:t>孙利</w:t>
      </w:r>
    </w:p>
    <w:p w14:paraId="2A553B24">
      <w:pPr>
        <w:keepNext w:val="0"/>
        <w:keepLines w:val="0"/>
        <w:pageBreakBefore w:val="0"/>
        <w:widowControl/>
        <w:kinsoku w:val="0"/>
        <w:wordWrap/>
        <w:overflowPunct/>
        <w:topLinePunct w:val="0"/>
        <w:autoSpaceDE w:val="0"/>
        <w:autoSpaceDN w:val="0"/>
        <w:bidi w:val="0"/>
        <w:adjustRightInd w:val="0"/>
        <w:snapToGrid w:val="0"/>
        <w:spacing w:after="0" w:line="320" w:lineRule="exact"/>
        <w:ind w:left="0" w:firstLine="440" w:firstLineChars="200"/>
        <w:textAlignment w:val="baseline"/>
        <w:rPr>
          <w:rFonts w:hint="default" w:ascii="仿宋" w:hAnsi="仿宋" w:eastAsia="仿宋" w:cs="仿宋"/>
          <w:spacing w:val="0"/>
          <w:sz w:val="22"/>
          <w:szCs w:val="22"/>
          <w:highlight w:val="none"/>
          <w:lang w:val="en-US" w:eastAsia="zh-CN"/>
        </w:rPr>
      </w:pPr>
      <w:r>
        <w:rPr>
          <w:rFonts w:hint="eastAsia" w:ascii="仿宋" w:hAnsi="仿宋" w:eastAsia="仿宋" w:cs="仿宋"/>
          <w:spacing w:val="0"/>
          <w:sz w:val="22"/>
          <w:szCs w:val="22"/>
          <w:highlight w:val="none"/>
          <w:lang w:eastAsia="zh-CN"/>
        </w:rPr>
        <w:t>电  话：</w:t>
      </w:r>
      <w:r>
        <w:rPr>
          <w:rFonts w:hint="eastAsia" w:ascii="仿宋" w:hAnsi="仿宋" w:eastAsia="仿宋" w:cs="仿宋"/>
          <w:spacing w:val="0"/>
          <w:sz w:val="22"/>
          <w:szCs w:val="22"/>
          <w:highlight w:val="none"/>
          <w:lang w:val="en-US" w:eastAsia="zh-CN"/>
        </w:rPr>
        <w:t>19174358739</w:t>
      </w:r>
    </w:p>
    <w:p w14:paraId="5AA4C7DB">
      <w:pPr>
        <w:pStyle w:val="36"/>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0" w:firstLine="442" w:firstLineChars="200"/>
        <w:textAlignment w:val="baseline"/>
        <w:rPr>
          <w:rFonts w:hint="eastAsia" w:ascii="仿宋" w:hAnsi="仿宋" w:eastAsia="仿宋" w:cs="仿宋"/>
          <w:b/>
          <w:bCs/>
          <w:snapToGrid w:val="0"/>
          <w:color w:val="000000"/>
          <w:spacing w:val="0"/>
          <w:kern w:val="0"/>
          <w:sz w:val="22"/>
          <w:szCs w:val="22"/>
          <w:highlight w:val="none"/>
          <w:lang w:val="en-US" w:eastAsia="zh-CN"/>
        </w:rPr>
      </w:pPr>
      <w:r>
        <w:rPr>
          <w:rFonts w:hint="eastAsia" w:ascii="仿宋" w:hAnsi="仿宋" w:eastAsia="仿宋" w:cs="仿宋"/>
          <w:b/>
          <w:bCs/>
          <w:snapToGrid w:val="0"/>
          <w:color w:val="000000"/>
          <w:spacing w:val="0"/>
          <w:kern w:val="0"/>
          <w:sz w:val="22"/>
          <w:szCs w:val="22"/>
          <w:lang w:val="en-US" w:eastAsia="zh-CN" w:bidi="ar-SA"/>
        </w:rPr>
        <w:t>3、</w:t>
      </w:r>
      <w:r>
        <w:rPr>
          <w:rFonts w:hint="eastAsia" w:ascii="仿宋" w:hAnsi="仿宋" w:eastAsia="仿宋" w:cs="仿宋"/>
          <w:b/>
          <w:bCs/>
          <w:snapToGrid w:val="0"/>
          <w:color w:val="000000"/>
          <w:spacing w:val="0"/>
          <w:kern w:val="0"/>
          <w:sz w:val="22"/>
          <w:szCs w:val="22"/>
          <w:highlight w:val="none"/>
          <w:lang w:val="en-US" w:eastAsia="zh-CN"/>
        </w:rPr>
        <w:t>采购项目联系人姓名和电话</w:t>
      </w:r>
    </w:p>
    <w:p w14:paraId="727AF27F">
      <w:pPr>
        <w:keepNext w:val="0"/>
        <w:keepLines w:val="0"/>
        <w:pageBreakBefore w:val="0"/>
        <w:widowControl/>
        <w:kinsoku w:val="0"/>
        <w:wordWrap/>
        <w:overflowPunct/>
        <w:topLinePunct w:val="0"/>
        <w:autoSpaceDE w:val="0"/>
        <w:autoSpaceDN w:val="0"/>
        <w:bidi w:val="0"/>
        <w:adjustRightInd w:val="0"/>
        <w:snapToGrid w:val="0"/>
        <w:spacing w:line="320" w:lineRule="exact"/>
        <w:ind w:left="0" w:firstLine="440" w:firstLineChars="200"/>
        <w:textAlignment w:val="baseline"/>
        <w:rPr>
          <w:rFonts w:hint="default" w:ascii="仿宋" w:hAnsi="仿宋" w:eastAsia="仿宋" w:cs="仿宋"/>
          <w:spacing w:val="0"/>
          <w:position w:val="0"/>
          <w:sz w:val="22"/>
          <w:szCs w:val="22"/>
          <w:highlight w:val="none"/>
          <w:lang w:val="en-US" w:eastAsia="zh-CN"/>
        </w:rPr>
      </w:pPr>
      <w:r>
        <w:rPr>
          <w:rFonts w:hint="eastAsia" w:ascii="仿宋" w:hAnsi="仿宋" w:eastAsia="仿宋" w:cs="仿宋"/>
          <w:spacing w:val="0"/>
          <w:position w:val="0"/>
          <w:sz w:val="22"/>
          <w:szCs w:val="22"/>
          <w:highlight w:val="none"/>
          <w:lang w:val="en-US" w:eastAsia="zh-CN"/>
        </w:rPr>
        <w:t>（1）采购人：刘先生（</w:t>
      </w:r>
      <w:r>
        <w:rPr>
          <w:rFonts w:hint="eastAsia" w:ascii="仿宋" w:hAnsi="仿宋" w:eastAsia="仿宋" w:cs="仿宋"/>
          <w:spacing w:val="0"/>
          <w:position w:val="0"/>
          <w:sz w:val="22"/>
          <w:szCs w:val="22"/>
          <w:highlight w:val="none"/>
          <w:lang w:eastAsia="zh-CN"/>
        </w:rPr>
        <w:t>15508437962</w:t>
      </w:r>
      <w:r>
        <w:rPr>
          <w:rFonts w:hint="eastAsia" w:ascii="仿宋" w:hAnsi="仿宋" w:eastAsia="仿宋" w:cs="仿宋"/>
          <w:spacing w:val="0"/>
          <w:position w:val="0"/>
          <w:sz w:val="22"/>
          <w:szCs w:val="22"/>
          <w:highlight w:val="none"/>
          <w:lang w:val="en-US" w:eastAsia="zh-CN"/>
        </w:rPr>
        <w:t>）</w:t>
      </w:r>
    </w:p>
    <w:p w14:paraId="54EEA52F">
      <w:pPr>
        <w:keepNext w:val="0"/>
        <w:keepLines w:val="0"/>
        <w:pageBreakBefore w:val="0"/>
        <w:widowControl/>
        <w:kinsoku w:val="0"/>
        <w:wordWrap/>
        <w:overflowPunct/>
        <w:topLinePunct w:val="0"/>
        <w:autoSpaceDE w:val="0"/>
        <w:autoSpaceDN w:val="0"/>
        <w:bidi w:val="0"/>
        <w:adjustRightInd w:val="0"/>
        <w:snapToGrid w:val="0"/>
        <w:spacing w:line="320" w:lineRule="exact"/>
        <w:ind w:left="0" w:firstLine="440" w:firstLineChars="200"/>
        <w:textAlignment w:val="baseline"/>
        <w:rPr>
          <w:rFonts w:hint="eastAsia" w:ascii="仿宋" w:hAnsi="仿宋" w:eastAsia="仿宋" w:cs="仿宋"/>
          <w:spacing w:val="0"/>
          <w:position w:val="0"/>
          <w:sz w:val="22"/>
          <w:szCs w:val="22"/>
          <w:highlight w:val="none"/>
        </w:rPr>
      </w:pPr>
      <w:r>
        <w:rPr>
          <w:rFonts w:hint="eastAsia" w:ascii="仿宋" w:hAnsi="仿宋" w:eastAsia="仿宋" w:cs="仿宋"/>
          <w:spacing w:val="0"/>
          <w:position w:val="0"/>
          <w:sz w:val="22"/>
          <w:szCs w:val="22"/>
          <w:highlight w:val="none"/>
          <w:lang w:val="en-US" w:eastAsia="zh-CN"/>
        </w:rPr>
        <w:t>（2）采购代理机构：孙利（19174358739）</w:t>
      </w:r>
    </w:p>
    <w:p w14:paraId="0761F000">
      <w:pPr>
        <w:pStyle w:val="36"/>
        <w:ind w:firstLine="440"/>
        <w:rPr>
          <w:rFonts w:ascii="仿宋" w:hAnsi="仿宋" w:eastAsia="仿宋" w:cs="仿宋"/>
          <w:b/>
          <w:bCs/>
          <w:spacing w:val="0"/>
          <w:position w:val="0"/>
          <w:sz w:val="22"/>
          <w:szCs w:val="22"/>
          <w:highlight w:val="none"/>
        </w:rPr>
        <w:sectPr>
          <w:headerReference r:id="rId5" w:type="default"/>
          <w:footerReference r:id="rId6" w:type="default"/>
          <w:pgSz w:w="11905" w:h="16839"/>
          <w:pgMar w:top="1134" w:right="1134" w:bottom="1134" w:left="1134" w:header="510" w:footer="850" w:gutter="0"/>
          <w:pgNumType w:fmt="decimal" w:start="1"/>
          <w:cols w:space="720" w:num="1"/>
        </w:sectPr>
      </w:pPr>
    </w:p>
    <w:p w14:paraId="044B6EE5">
      <w:pPr>
        <w:pStyle w:val="3"/>
        <w:bidi w:val="0"/>
        <w:jc w:val="center"/>
      </w:pPr>
      <w:bookmarkStart w:id="2" w:name="_Toc16661"/>
      <w:r>
        <w:rPr>
          <w:rFonts w:hint="eastAsia"/>
          <w:lang w:val="en-US" w:eastAsia="zh-CN"/>
        </w:rPr>
        <w:t>第二章</w:t>
      </w:r>
      <w:r>
        <w:rPr>
          <w:rFonts w:hint="eastAsia"/>
        </w:rPr>
        <w:t>磋商须知</w:t>
      </w:r>
      <w:bookmarkEnd w:id="2"/>
    </w:p>
    <w:p w14:paraId="50940CA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outlineLvl w:val="1"/>
        <w:rPr>
          <w:rFonts w:ascii="仿宋" w:hAnsi="仿宋" w:eastAsia="仿宋" w:cs="仿宋"/>
          <w:spacing w:val="0"/>
          <w:position w:val="0"/>
          <w:sz w:val="20"/>
          <w:szCs w:val="20"/>
          <w:highlight w:val="none"/>
        </w:rPr>
      </w:pPr>
      <w:r>
        <w:rPr>
          <w:rFonts w:hint="eastAsia" w:ascii="仿宋" w:hAnsi="仿宋" w:eastAsia="仿宋" w:cs="仿宋"/>
          <w:spacing w:val="0"/>
          <w:position w:val="0"/>
          <w:sz w:val="28"/>
          <w:szCs w:val="28"/>
          <w:highlight w:val="none"/>
          <w14:textOutline w14:w="5486" w14:cap="flat" w14:cmpd="sng" w14:algn="ctr">
            <w14:solidFill>
              <w14:srgbClr w14:val="000000"/>
            </w14:solidFill>
            <w14:prstDash w14:val="solid"/>
            <w14:miter w14:val="0"/>
          </w14:textOutline>
        </w:rPr>
        <w:t>磋商须知前附表</w:t>
      </w:r>
    </w:p>
    <w:tbl>
      <w:tblPr>
        <w:tblStyle w:val="38"/>
        <w:tblW w:w="9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4"/>
        <w:gridCol w:w="2140"/>
        <w:gridCol w:w="6095"/>
      </w:tblGrid>
      <w:tr w14:paraId="17E92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404" w:type="dxa"/>
          </w:tcPr>
          <w:p w14:paraId="03090194">
            <w:pPr>
              <w:spacing w:before="192" w:line="221" w:lineRule="auto"/>
              <w:ind w:left="316"/>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条款号</w:t>
            </w:r>
          </w:p>
        </w:tc>
        <w:tc>
          <w:tcPr>
            <w:tcW w:w="2140" w:type="dxa"/>
          </w:tcPr>
          <w:p w14:paraId="140E9B58">
            <w:pPr>
              <w:spacing w:before="192" w:line="221" w:lineRule="auto"/>
              <w:ind w:left="663"/>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条款名称</w:t>
            </w:r>
          </w:p>
        </w:tc>
        <w:tc>
          <w:tcPr>
            <w:tcW w:w="6095" w:type="dxa"/>
          </w:tcPr>
          <w:p w14:paraId="420ACF64">
            <w:pPr>
              <w:spacing w:before="192" w:line="221" w:lineRule="auto"/>
              <w:ind w:left="2292"/>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编列内容规定</w:t>
            </w:r>
          </w:p>
        </w:tc>
      </w:tr>
      <w:tr w14:paraId="75CAC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39" w:type="dxa"/>
            <w:gridSpan w:val="3"/>
          </w:tcPr>
          <w:p w14:paraId="784CC8D8">
            <w:pPr>
              <w:spacing w:before="140" w:line="221" w:lineRule="auto"/>
              <w:ind w:left="126"/>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一、说明</w:t>
            </w:r>
          </w:p>
        </w:tc>
      </w:tr>
      <w:tr w14:paraId="6B020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404" w:type="dxa"/>
            <w:vAlign w:val="center"/>
          </w:tcPr>
          <w:p w14:paraId="5EE170FF">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 xml:space="preserve">第二章 </w:t>
            </w:r>
          </w:p>
          <w:p w14:paraId="01AF0C6D">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第 1.1 款</w:t>
            </w:r>
          </w:p>
        </w:tc>
        <w:tc>
          <w:tcPr>
            <w:tcW w:w="2140" w:type="dxa"/>
            <w:vAlign w:val="center"/>
          </w:tcPr>
          <w:p w14:paraId="48029EE4">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采购项目</w:t>
            </w:r>
          </w:p>
        </w:tc>
        <w:tc>
          <w:tcPr>
            <w:tcW w:w="6095" w:type="dxa"/>
            <w:vAlign w:val="center"/>
          </w:tcPr>
          <w:p w14:paraId="022C7A15">
            <w:pPr>
              <w:keepNext w:val="0"/>
              <w:keepLines w:val="0"/>
              <w:pageBreakBefore w:val="0"/>
              <w:widowControl/>
              <w:kinsoku w:val="0"/>
              <w:wordWrap/>
              <w:overflowPunct/>
              <w:topLinePunct w:val="0"/>
              <w:autoSpaceDE w:val="0"/>
              <w:autoSpaceDN w:val="0"/>
              <w:bidi w:val="0"/>
              <w:adjustRightInd w:val="0"/>
              <w:snapToGrid w:val="0"/>
              <w:spacing w:line="320" w:lineRule="exact"/>
              <w:ind w:left="111"/>
              <w:jc w:val="both"/>
              <w:textAlignment w:val="baseline"/>
              <w:rPr>
                <w:rFonts w:hint="eastAsia" w:ascii="仿宋" w:hAnsi="仿宋" w:eastAsia="仿宋" w:cs="仿宋"/>
                <w:spacing w:val="0"/>
                <w:position w:val="0"/>
                <w:highlight w:val="none"/>
                <w:lang w:eastAsia="zh-CN"/>
              </w:rPr>
            </w:pPr>
            <w:r>
              <w:rPr>
                <w:rFonts w:hint="eastAsia" w:ascii="仿宋" w:hAnsi="仿宋" w:eastAsia="仿宋" w:cs="仿宋"/>
                <w:spacing w:val="0"/>
                <w:position w:val="0"/>
                <w:highlight w:val="none"/>
                <w:lang w:eastAsia="zh-CN"/>
              </w:rPr>
              <w:t>湘西州吉首市、花垣县、保靖县四好农村公路沿线设施完善工程设计服务采购项目</w:t>
            </w:r>
          </w:p>
        </w:tc>
      </w:tr>
      <w:tr w14:paraId="2EDA6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404" w:type="dxa"/>
            <w:vAlign w:val="center"/>
          </w:tcPr>
          <w:p w14:paraId="296B2327">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 xml:space="preserve">第二章 </w:t>
            </w:r>
          </w:p>
          <w:p w14:paraId="49F4E577">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第 2.1 款</w:t>
            </w:r>
          </w:p>
        </w:tc>
        <w:tc>
          <w:tcPr>
            <w:tcW w:w="2140" w:type="dxa"/>
            <w:vAlign w:val="center"/>
          </w:tcPr>
          <w:p w14:paraId="1C078C16">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采购人</w:t>
            </w:r>
          </w:p>
        </w:tc>
        <w:tc>
          <w:tcPr>
            <w:tcW w:w="6095" w:type="dxa"/>
            <w:vAlign w:val="center"/>
          </w:tcPr>
          <w:p w14:paraId="4847C8A3">
            <w:pPr>
              <w:keepNext w:val="0"/>
              <w:keepLines w:val="0"/>
              <w:pageBreakBefore w:val="0"/>
              <w:widowControl/>
              <w:kinsoku w:val="0"/>
              <w:wordWrap/>
              <w:overflowPunct/>
              <w:topLinePunct w:val="0"/>
              <w:autoSpaceDE w:val="0"/>
              <w:autoSpaceDN w:val="0"/>
              <w:bidi w:val="0"/>
              <w:adjustRightInd w:val="0"/>
              <w:snapToGrid w:val="0"/>
              <w:spacing w:line="320" w:lineRule="exact"/>
              <w:ind w:left="119"/>
              <w:jc w:val="both"/>
              <w:textAlignment w:val="baseline"/>
              <w:rPr>
                <w:rFonts w:hint="default" w:ascii="仿宋" w:hAnsi="仿宋" w:eastAsia="仿宋" w:cs="仿宋"/>
                <w:spacing w:val="0"/>
                <w:position w:val="0"/>
                <w:highlight w:val="none"/>
                <w:lang w:val="en-US" w:eastAsia="zh-CN"/>
              </w:rPr>
            </w:pPr>
            <w:r>
              <w:rPr>
                <w:rFonts w:hint="eastAsia" w:ascii="仿宋" w:hAnsi="仿宋" w:eastAsia="仿宋" w:cs="仿宋"/>
                <w:spacing w:val="0"/>
                <w:position w:val="0"/>
                <w:highlight w:val="none"/>
                <w:lang w:val="en-US" w:eastAsia="zh-CN"/>
              </w:rPr>
              <w:t>详见第一章磋商邀请公告</w:t>
            </w:r>
          </w:p>
        </w:tc>
      </w:tr>
      <w:tr w14:paraId="30E63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8" w:hRule="atLeast"/>
        </w:trPr>
        <w:tc>
          <w:tcPr>
            <w:tcW w:w="1404" w:type="dxa"/>
            <w:vAlign w:val="center"/>
          </w:tcPr>
          <w:p w14:paraId="151D1003">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 xml:space="preserve">第二章 </w:t>
            </w:r>
          </w:p>
          <w:p w14:paraId="1468B858">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第 2.2 款</w:t>
            </w:r>
          </w:p>
        </w:tc>
        <w:tc>
          <w:tcPr>
            <w:tcW w:w="2140" w:type="dxa"/>
            <w:vAlign w:val="center"/>
          </w:tcPr>
          <w:p w14:paraId="6A3C88A3">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采购代理机构</w:t>
            </w:r>
          </w:p>
        </w:tc>
        <w:tc>
          <w:tcPr>
            <w:tcW w:w="6095" w:type="dxa"/>
            <w:vAlign w:val="center"/>
          </w:tcPr>
          <w:p w14:paraId="42A88B86">
            <w:pPr>
              <w:keepNext w:val="0"/>
              <w:keepLines w:val="0"/>
              <w:pageBreakBefore w:val="0"/>
              <w:widowControl/>
              <w:kinsoku w:val="0"/>
              <w:wordWrap/>
              <w:overflowPunct/>
              <w:topLinePunct w:val="0"/>
              <w:autoSpaceDE w:val="0"/>
              <w:autoSpaceDN w:val="0"/>
              <w:bidi w:val="0"/>
              <w:adjustRightInd w:val="0"/>
              <w:snapToGrid w:val="0"/>
              <w:spacing w:line="320" w:lineRule="exact"/>
              <w:ind w:left="119"/>
              <w:jc w:val="both"/>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lang w:val="en-US" w:eastAsia="zh-CN"/>
              </w:rPr>
              <w:t>详见第一章磋商邀请公告</w:t>
            </w:r>
          </w:p>
        </w:tc>
      </w:tr>
      <w:tr w14:paraId="676F2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404" w:type="dxa"/>
            <w:vAlign w:val="center"/>
          </w:tcPr>
          <w:p w14:paraId="08E1BC65">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 xml:space="preserve">第二章 </w:t>
            </w:r>
          </w:p>
          <w:p w14:paraId="0657E346">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第 2.3 款</w:t>
            </w:r>
          </w:p>
        </w:tc>
        <w:tc>
          <w:tcPr>
            <w:tcW w:w="2140" w:type="dxa"/>
            <w:vAlign w:val="center"/>
          </w:tcPr>
          <w:p w14:paraId="61B2205F">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供应商的邀请方式</w:t>
            </w:r>
          </w:p>
        </w:tc>
        <w:tc>
          <w:tcPr>
            <w:tcW w:w="6095" w:type="dxa"/>
            <w:vAlign w:val="center"/>
          </w:tcPr>
          <w:p w14:paraId="112C71BC">
            <w:pPr>
              <w:keepNext w:val="0"/>
              <w:keepLines w:val="0"/>
              <w:pageBreakBefore w:val="0"/>
              <w:widowControl/>
              <w:kinsoku w:val="0"/>
              <w:wordWrap/>
              <w:overflowPunct/>
              <w:topLinePunct w:val="0"/>
              <w:autoSpaceDE w:val="0"/>
              <w:autoSpaceDN w:val="0"/>
              <w:bidi w:val="0"/>
              <w:adjustRightInd w:val="0"/>
              <w:snapToGrid w:val="0"/>
              <w:spacing w:line="320" w:lineRule="exact"/>
              <w:ind w:left="113"/>
              <w:jc w:val="both"/>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lang w:eastAsia="zh-CN"/>
              </w:rPr>
              <w:t>□</w:t>
            </w:r>
            <w:r>
              <w:rPr>
                <w:rFonts w:hint="eastAsia" w:ascii="仿宋" w:hAnsi="仿宋" w:eastAsia="仿宋" w:cs="仿宋"/>
                <w:spacing w:val="0"/>
                <w:position w:val="0"/>
                <w:highlight w:val="none"/>
              </w:rPr>
              <w:t xml:space="preserve"> 发布公告</w:t>
            </w:r>
          </w:p>
          <w:p w14:paraId="3277EA2B">
            <w:pPr>
              <w:keepNext w:val="0"/>
              <w:keepLines w:val="0"/>
              <w:pageBreakBefore w:val="0"/>
              <w:widowControl/>
              <w:kinsoku w:val="0"/>
              <w:wordWrap/>
              <w:overflowPunct/>
              <w:topLinePunct w:val="0"/>
              <w:autoSpaceDE w:val="0"/>
              <w:autoSpaceDN w:val="0"/>
              <w:bidi w:val="0"/>
              <w:adjustRightInd w:val="0"/>
              <w:snapToGrid w:val="0"/>
              <w:spacing w:line="320" w:lineRule="exact"/>
              <w:ind w:left="113"/>
              <w:jc w:val="both"/>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 从省级以上财政部门建立的供应商库中随机抽取</w:t>
            </w:r>
          </w:p>
          <w:p w14:paraId="2A5BCAFF">
            <w:pPr>
              <w:keepNext w:val="0"/>
              <w:keepLines w:val="0"/>
              <w:pageBreakBefore w:val="0"/>
              <w:widowControl/>
              <w:kinsoku w:val="0"/>
              <w:wordWrap/>
              <w:overflowPunct/>
              <w:topLinePunct w:val="0"/>
              <w:autoSpaceDE w:val="0"/>
              <w:autoSpaceDN w:val="0"/>
              <w:bidi w:val="0"/>
              <w:adjustRightInd w:val="0"/>
              <w:snapToGrid w:val="0"/>
              <w:spacing w:line="320" w:lineRule="exact"/>
              <w:ind w:left="113"/>
              <w:jc w:val="both"/>
              <w:textAlignment w:val="baseline"/>
              <w:rPr>
                <w:rFonts w:hint="eastAsia" w:ascii="仿宋" w:hAnsi="仿宋" w:eastAsia="仿宋" w:cs="仿宋"/>
                <w:spacing w:val="0"/>
                <w:position w:val="0"/>
                <w:highlight w:val="none"/>
                <w:lang w:val="en-US" w:eastAsia="zh-CN"/>
              </w:rPr>
            </w:pPr>
            <w:r>
              <w:rPr>
                <w:rFonts w:hint="eastAsia" w:ascii="仿宋" w:hAnsi="仿宋" w:eastAsia="仿宋" w:cs="仿宋"/>
                <w:spacing w:val="0"/>
                <w:position w:val="0"/>
                <w:highlight w:val="none"/>
                <w:lang w:eastAsia="zh-CN"/>
              </w:rPr>
              <w:t>☑</w:t>
            </w:r>
            <w:r>
              <w:rPr>
                <w:rFonts w:hint="eastAsia" w:ascii="仿宋" w:hAnsi="仿宋" w:eastAsia="仿宋" w:cs="仿宋"/>
                <w:spacing w:val="0"/>
                <w:position w:val="0"/>
                <w:highlight w:val="none"/>
              </w:rPr>
              <w:t xml:space="preserve"> </w:t>
            </w:r>
            <w:r>
              <w:rPr>
                <w:rFonts w:hint="eastAsia" w:ascii="仿宋" w:hAnsi="仿宋" w:eastAsia="仿宋" w:cs="仿宋"/>
                <w:spacing w:val="0"/>
                <w:position w:val="0"/>
                <w:highlight w:val="none"/>
                <w:lang w:val="en-US" w:eastAsia="zh-CN"/>
              </w:rPr>
              <w:t>邀请</w:t>
            </w:r>
          </w:p>
        </w:tc>
      </w:tr>
      <w:tr w14:paraId="1A7FA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2" w:hRule="atLeast"/>
        </w:trPr>
        <w:tc>
          <w:tcPr>
            <w:tcW w:w="1404" w:type="dxa"/>
            <w:vAlign w:val="center"/>
          </w:tcPr>
          <w:p w14:paraId="3624F07F">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 xml:space="preserve">第二章 </w:t>
            </w:r>
          </w:p>
          <w:p w14:paraId="7A96BFA4">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第 3.1 款</w:t>
            </w:r>
          </w:p>
        </w:tc>
        <w:tc>
          <w:tcPr>
            <w:tcW w:w="2140" w:type="dxa"/>
            <w:vAlign w:val="center"/>
          </w:tcPr>
          <w:p w14:paraId="5CC60D7D">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供应商资格条件</w:t>
            </w:r>
          </w:p>
        </w:tc>
        <w:tc>
          <w:tcPr>
            <w:tcW w:w="6095" w:type="dxa"/>
            <w:vAlign w:val="center"/>
          </w:tcPr>
          <w:p w14:paraId="6AAB172F">
            <w:pPr>
              <w:pStyle w:val="36"/>
              <w:keepNext w:val="0"/>
              <w:keepLines w:val="0"/>
              <w:pageBreakBefore w:val="0"/>
              <w:widowControl/>
              <w:kinsoku w:val="0"/>
              <w:wordWrap/>
              <w:overflowPunct/>
              <w:topLinePunct w:val="0"/>
              <w:autoSpaceDE w:val="0"/>
              <w:autoSpaceDN w:val="0"/>
              <w:bidi w:val="0"/>
              <w:adjustRightInd w:val="0"/>
              <w:snapToGrid w:val="0"/>
              <w:spacing w:line="320" w:lineRule="exact"/>
              <w:ind w:left="119" w:leftChars="0" w:firstLine="0" w:firstLineChars="0"/>
              <w:jc w:val="both"/>
              <w:textAlignment w:val="baseline"/>
              <w:rPr>
                <w:rFonts w:hint="eastAsia" w:ascii="仿宋" w:hAnsi="仿宋" w:eastAsia="仿宋" w:cs="仿宋"/>
                <w:spacing w:val="0"/>
                <w:position w:val="0"/>
                <w:sz w:val="22"/>
                <w:szCs w:val="22"/>
                <w:highlight w:val="none"/>
                <w:lang w:val="en-US" w:eastAsia="zh-CN"/>
              </w:rPr>
            </w:pPr>
            <w:r>
              <w:rPr>
                <w:rFonts w:hint="eastAsia" w:ascii="仿宋" w:hAnsi="仿宋" w:eastAsia="仿宋" w:cs="仿宋"/>
                <w:spacing w:val="0"/>
                <w:position w:val="0"/>
                <w:sz w:val="22"/>
                <w:szCs w:val="22"/>
                <w:highlight w:val="none"/>
                <w:lang w:val="en-US" w:eastAsia="zh-CN"/>
              </w:rPr>
              <w:t>详见第一章 磋商邀请公告</w:t>
            </w:r>
          </w:p>
        </w:tc>
      </w:tr>
      <w:tr w14:paraId="52462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404" w:type="dxa"/>
            <w:shd w:val="clear" w:color="auto" w:fill="auto"/>
            <w:vAlign w:val="center"/>
          </w:tcPr>
          <w:p w14:paraId="074F739C">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rightChars="0" w:firstLine="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 xml:space="preserve">第二章 </w:t>
            </w:r>
          </w:p>
          <w:p w14:paraId="77F25AD5">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rightChars="0" w:firstLine="0"/>
              <w:jc w:val="center"/>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第 6.1 款</w:t>
            </w:r>
          </w:p>
        </w:tc>
        <w:tc>
          <w:tcPr>
            <w:tcW w:w="2140" w:type="dxa"/>
            <w:shd w:val="clear" w:color="auto" w:fill="auto"/>
            <w:vAlign w:val="center"/>
          </w:tcPr>
          <w:p w14:paraId="6840BE8B">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联合体形式</w:t>
            </w:r>
          </w:p>
        </w:tc>
        <w:tc>
          <w:tcPr>
            <w:tcW w:w="6095" w:type="dxa"/>
            <w:shd w:val="clear" w:color="auto" w:fill="auto"/>
            <w:vAlign w:val="center"/>
          </w:tcPr>
          <w:p w14:paraId="5B21A2F1">
            <w:pPr>
              <w:keepNext w:val="0"/>
              <w:keepLines w:val="0"/>
              <w:pageBreakBefore w:val="0"/>
              <w:widowControl/>
              <w:kinsoku w:val="0"/>
              <w:wordWrap/>
              <w:overflowPunct/>
              <w:topLinePunct w:val="0"/>
              <w:autoSpaceDE w:val="0"/>
              <w:autoSpaceDN w:val="0"/>
              <w:bidi w:val="0"/>
              <w:adjustRightInd w:val="0"/>
              <w:snapToGrid w:val="0"/>
              <w:spacing w:line="320" w:lineRule="exact"/>
              <w:ind w:left="119"/>
              <w:jc w:val="both"/>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napToGrid w:val="0"/>
                <w:color w:val="000000"/>
                <w:spacing w:val="0"/>
                <w:position w:val="0"/>
                <w:sz w:val="21"/>
                <w:szCs w:val="21"/>
                <w:highlight w:val="none"/>
                <w:lang w:val="en-US" w:eastAsia="zh-CN" w:bidi="ar-SA"/>
              </w:rPr>
              <w:t>☑ 不接受</w:t>
            </w:r>
          </w:p>
          <w:p w14:paraId="5E69775E">
            <w:pPr>
              <w:keepNext w:val="0"/>
              <w:keepLines w:val="0"/>
              <w:pageBreakBefore w:val="0"/>
              <w:widowControl/>
              <w:kinsoku w:val="0"/>
              <w:wordWrap/>
              <w:overflowPunct/>
              <w:topLinePunct w:val="0"/>
              <w:autoSpaceDE w:val="0"/>
              <w:autoSpaceDN w:val="0"/>
              <w:bidi w:val="0"/>
              <w:adjustRightInd w:val="0"/>
              <w:snapToGrid w:val="0"/>
              <w:spacing w:line="320" w:lineRule="exact"/>
              <w:ind w:left="119"/>
              <w:jc w:val="both"/>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napToGrid w:val="0"/>
                <w:color w:val="000000"/>
                <w:spacing w:val="0"/>
                <w:position w:val="0"/>
                <w:sz w:val="21"/>
                <w:szCs w:val="21"/>
                <w:highlight w:val="none"/>
                <w:lang w:val="en-US" w:eastAsia="zh-CN" w:bidi="ar-SA"/>
              </w:rPr>
              <w:t>□ 接受</w:t>
            </w:r>
          </w:p>
        </w:tc>
      </w:tr>
      <w:tr w14:paraId="66530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04" w:type="dxa"/>
            <w:shd w:val="clear" w:color="auto" w:fill="auto"/>
            <w:vAlign w:val="center"/>
          </w:tcPr>
          <w:p w14:paraId="27646AA7">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rightChars="0" w:firstLine="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 xml:space="preserve">第二章 </w:t>
            </w:r>
          </w:p>
          <w:p w14:paraId="0160FB11">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rightChars="0" w:firstLine="0"/>
              <w:jc w:val="center"/>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第 7.1 款</w:t>
            </w:r>
          </w:p>
        </w:tc>
        <w:tc>
          <w:tcPr>
            <w:tcW w:w="2140" w:type="dxa"/>
            <w:shd w:val="clear" w:color="auto" w:fill="auto"/>
            <w:vAlign w:val="center"/>
          </w:tcPr>
          <w:p w14:paraId="50208D29">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现场勘察</w:t>
            </w:r>
          </w:p>
        </w:tc>
        <w:tc>
          <w:tcPr>
            <w:tcW w:w="6095" w:type="dxa"/>
            <w:shd w:val="clear" w:color="auto" w:fill="auto"/>
            <w:vAlign w:val="center"/>
          </w:tcPr>
          <w:p w14:paraId="48788A3B">
            <w:pPr>
              <w:keepNext w:val="0"/>
              <w:keepLines w:val="0"/>
              <w:pageBreakBefore w:val="0"/>
              <w:widowControl/>
              <w:kinsoku w:val="0"/>
              <w:wordWrap/>
              <w:overflowPunct/>
              <w:topLinePunct w:val="0"/>
              <w:autoSpaceDE w:val="0"/>
              <w:autoSpaceDN w:val="0"/>
              <w:bidi w:val="0"/>
              <w:adjustRightInd w:val="0"/>
              <w:snapToGrid w:val="0"/>
              <w:spacing w:line="320" w:lineRule="exact"/>
              <w:ind w:left="119"/>
              <w:jc w:val="both"/>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napToGrid w:val="0"/>
                <w:color w:val="000000"/>
                <w:spacing w:val="0"/>
                <w:position w:val="0"/>
                <w:sz w:val="21"/>
                <w:szCs w:val="21"/>
                <w:highlight w:val="none"/>
                <w:lang w:val="en-US" w:eastAsia="zh-CN" w:bidi="ar-SA"/>
              </w:rPr>
              <w:t>☑ 采购人不组织</w:t>
            </w:r>
          </w:p>
          <w:p w14:paraId="5CAB097A">
            <w:pPr>
              <w:keepNext w:val="0"/>
              <w:keepLines w:val="0"/>
              <w:pageBreakBefore w:val="0"/>
              <w:widowControl/>
              <w:kinsoku w:val="0"/>
              <w:wordWrap/>
              <w:overflowPunct/>
              <w:topLinePunct w:val="0"/>
              <w:autoSpaceDE w:val="0"/>
              <w:autoSpaceDN w:val="0"/>
              <w:bidi w:val="0"/>
              <w:adjustRightInd w:val="0"/>
              <w:snapToGrid w:val="0"/>
              <w:spacing w:line="320" w:lineRule="exact"/>
              <w:ind w:left="119"/>
              <w:jc w:val="both"/>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napToGrid w:val="0"/>
                <w:color w:val="000000"/>
                <w:spacing w:val="0"/>
                <w:position w:val="0"/>
                <w:sz w:val="21"/>
                <w:szCs w:val="21"/>
                <w:highlight w:val="none"/>
                <w:lang w:val="en-US" w:eastAsia="zh-CN" w:bidi="ar-SA"/>
              </w:rPr>
              <w:t xml:space="preserve">□ 采购人组织，时间：   地点：   联系人：  </w:t>
            </w:r>
          </w:p>
        </w:tc>
      </w:tr>
      <w:tr w14:paraId="5EE87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404" w:type="dxa"/>
            <w:shd w:val="clear" w:color="auto" w:fill="auto"/>
            <w:vAlign w:val="center"/>
          </w:tcPr>
          <w:p w14:paraId="3BC9D691">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 xml:space="preserve">第二章 </w:t>
            </w:r>
          </w:p>
          <w:p w14:paraId="1ED0EFF8">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第 8.1 款</w:t>
            </w:r>
          </w:p>
        </w:tc>
        <w:tc>
          <w:tcPr>
            <w:tcW w:w="2140" w:type="dxa"/>
            <w:shd w:val="clear" w:color="auto" w:fill="auto"/>
            <w:vAlign w:val="center"/>
          </w:tcPr>
          <w:p w14:paraId="3A9541F7">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采购进口产品</w:t>
            </w:r>
          </w:p>
        </w:tc>
        <w:tc>
          <w:tcPr>
            <w:tcW w:w="6095" w:type="dxa"/>
            <w:shd w:val="clear" w:color="auto" w:fill="auto"/>
            <w:vAlign w:val="center"/>
          </w:tcPr>
          <w:p w14:paraId="5F1C6F6F">
            <w:pPr>
              <w:keepNext w:val="0"/>
              <w:keepLines w:val="0"/>
              <w:pageBreakBefore w:val="0"/>
              <w:widowControl/>
              <w:kinsoku w:val="0"/>
              <w:wordWrap/>
              <w:overflowPunct/>
              <w:topLinePunct w:val="0"/>
              <w:autoSpaceDE w:val="0"/>
              <w:autoSpaceDN w:val="0"/>
              <w:bidi w:val="0"/>
              <w:adjustRightInd w:val="0"/>
              <w:snapToGrid w:val="0"/>
              <w:spacing w:line="320" w:lineRule="exact"/>
              <w:ind w:left="119"/>
              <w:jc w:val="both"/>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napToGrid w:val="0"/>
                <w:color w:val="000000"/>
                <w:spacing w:val="0"/>
                <w:position w:val="0"/>
                <w:sz w:val="21"/>
                <w:szCs w:val="21"/>
                <w:highlight w:val="none"/>
                <w:lang w:val="en-US" w:eastAsia="zh-CN" w:bidi="ar-SA"/>
              </w:rPr>
              <w:t>☑本项目拒绝采购进口产品或服务</w:t>
            </w:r>
          </w:p>
          <w:p w14:paraId="1C9A5360">
            <w:pPr>
              <w:keepNext w:val="0"/>
              <w:keepLines w:val="0"/>
              <w:pageBreakBefore w:val="0"/>
              <w:widowControl/>
              <w:kinsoku w:val="0"/>
              <w:wordWrap/>
              <w:overflowPunct/>
              <w:topLinePunct w:val="0"/>
              <w:autoSpaceDE w:val="0"/>
              <w:autoSpaceDN w:val="0"/>
              <w:bidi w:val="0"/>
              <w:adjustRightInd w:val="0"/>
              <w:snapToGrid w:val="0"/>
              <w:spacing w:line="320" w:lineRule="exact"/>
              <w:ind w:left="119"/>
              <w:jc w:val="both"/>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napToGrid w:val="0"/>
                <w:color w:val="000000"/>
                <w:spacing w:val="0"/>
                <w:position w:val="0"/>
                <w:sz w:val="21"/>
                <w:szCs w:val="21"/>
                <w:highlight w:val="none"/>
                <w:lang w:val="en-US" w:eastAsia="zh-CN" w:bidi="ar-SA"/>
              </w:rPr>
              <w:t>□本项目已经财政部门审核同意购买进口产品</w:t>
            </w:r>
          </w:p>
        </w:tc>
      </w:tr>
      <w:tr w14:paraId="31E58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404" w:type="dxa"/>
            <w:shd w:val="clear" w:color="auto" w:fill="auto"/>
            <w:vAlign w:val="center"/>
          </w:tcPr>
          <w:p w14:paraId="35C02FEF">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rightChars="0" w:firstLine="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 xml:space="preserve">第二章 </w:t>
            </w:r>
          </w:p>
          <w:p w14:paraId="0064DBDD">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rightChars="0" w:firstLine="0"/>
              <w:jc w:val="center"/>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第 9.1 款</w:t>
            </w:r>
          </w:p>
        </w:tc>
        <w:tc>
          <w:tcPr>
            <w:tcW w:w="2140" w:type="dxa"/>
            <w:shd w:val="clear" w:color="auto" w:fill="auto"/>
            <w:vAlign w:val="top"/>
          </w:tcPr>
          <w:p w14:paraId="3AA27C39">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政府采购强制采购：</w:t>
            </w:r>
          </w:p>
          <w:p w14:paraId="35FDC66B">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1、强制采购的节能产品；2、其他。</w:t>
            </w:r>
          </w:p>
        </w:tc>
        <w:tc>
          <w:tcPr>
            <w:tcW w:w="6095" w:type="dxa"/>
            <w:shd w:val="clear" w:color="auto" w:fill="auto"/>
            <w:vAlign w:val="center"/>
          </w:tcPr>
          <w:p w14:paraId="54A33E60">
            <w:pPr>
              <w:keepNext w:val="0"/>
              <w:keepLines w:val="0"/>
              <w:pageBreakBefore w:val="0"/>
              <w:widowControl/>
              <w:kinsoku w:val="0"/>
              <w:wordWrap/>
              <w:overflowPunct/>
              <w:topLinePunct w:val="0"/>
              <w:autoSpaceDE w:val="0"/>
              <w:autoSpaceDN w:val="0"/>
              <w:bidi w:val="0"/>
              <w:adjustRightInd w:val="0"/>
              <w:snapToGrid w:val="0"/>
              <w:spacing w:line="320" w:lineRule="exact"/>
              <w:ind w:left="119"/>
              <w:jc w:val="both"/>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napToGrid w:val="0"/>
                <w:color w:val="000000"/>
                <w:spacing w:val="0"/>
                <w:position w:val="0"/>
                <w:sz w:val="21"/>
                <w:szCs w:val="21"/>
                <w:highlight w:val="none"/>
                <w:lang w:val="en-US" w:eastAsia="zh-CN" w:bidi="ar-SA"/>
              </w:rPr>
              <w:t>☑否</w:t>
            </w:r>
          </w:p>
          <w:p w14:paraId="330D7DDF">
            <w:pPr>
              <w:keepNext w:val="0"/>
              <w:keepLines w:val="0"/>
              <w:pageBreakBefore w:val="0"/>
              <w:widowControl/>
              <w:kinsoku w:val="0"/>
              <w:wordWrap/>
              <w:overflowPunct/>
              <w:topLinePunct w:val="0"/>
              <w:autoSpaceDE w:val="0"/>
              <w:autoSpaceDN w:val="0"/>
              <w:bidi w:val="0"/>
              <w:adjustRightInd w:val="0"/>
              <w:snapToGrid w:val="0"/>
              <w:spacing w:line="320" w:lineRule="exact"/>
              <w:ind w:left="119"/>
              <w:jc w:val="both"/>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napToGrid w:val="0"/>
                <w:color w:val="000000"/>
                <w:spacing w:val="0"/>
                <w:position w:val="0"/>
                <w:sz w:val="21"/>
                <w:szCs w:val="21"/>
                <w:highlight w:val="none"/>
                <w:lang w:val="en-US" w:eastAsia="zh-CN" w:bidi="ar-SA"/>
              </w:rPr>
              <w:t>□ 是，采购《节能产品产品政府采购品目清单》内的产品。</w:t>
            </w:r>
          </w:p>
        </w:tc>
      </w:tr>
      <w:tr w14:paraId="1E124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404" w:type="dxa"/>
            <w:shd w:val="clear" w:color="auto" w:fill="auto"/>
            <w:vAlign w:val="center"/>
          </w:tcPr>
          <w:p w14:paraId="77AE722B">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rightChars="0" w:firstLine="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 xml:space="preserve">第二章 </w:t>
            </w:r>
          </w:p>
          <w:p w14:paraId="5B18937B">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rightChars="0" w:firstLine="0"/>
              <w:jc w:val="center"/>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第 9.1 款</w:t>
            </w:r>
          </w:p>
        </w:tc>
        <w:tc>
          <w:tcPr>
            <w:tcW w:w="2140" w:type="dxa"/>
            <w:shd w:val="clear" w:color="auto" w:fill="auto"/>
            <w:vAlign w:val="center"/>
          </w:tcPr>
          <w:p w14:paraId="3350B163">
            <w:pPr>
              <w:keepNext w:val="0"/>
              <w:keepLines w:val="0"/>
              <w:pageBreakBefore w:val="0"/>
              <w:widowControl/>
              <w:kinsoku w:val="0"/>
              <w:wordWrap/>
              <w:overflowPunct/>
              <w:topLinePunct w:val="0"/>
              <w:autoSpaceDE w:val="0"/>
              <w:autoSpaceDN w:val="0"/>
              <w:bidi w:val="0"/>
              <w:adjustRightInd w:val="0"/>
              <w:snapToGrid w:val="0"/>
              <w:spacing w:line="320" w:lineRule="exact"/>
              <w:ind w:left="113"/>
              <w:jc w:val="left"/>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政府采购优先采购：</w:t>
            </w:r>
          </w:p>
          <w:p w14:paraId="0DE88E1B">
            <w:pPr>
              <w:keepNext w:val="0"/>
              <w:keepLines w:val="0"/>
              <w:pageBreakBefore w:val="0"/>
              <w:widowControl/>
              <w:kinsoku w:val="0"/>
              <w:wordWrap/>
              <w:overflowPunct/>
              <w:topLinePunct w:val="0"/>
              <w:autoSpaceDE w:val="0"/>
              <w:autoSpaceDN w:val="0"/>
              <w:bidi w:val="0"/>
              <w:adjustRightInd w:val="0"/>
              <w:snapToGrid w:val="0"/>
              <w:spacing w:line="320" w:lineRule="exact"/>
              <w:ind w:left="129"/>
              <w:jc w:val="left"/>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1.非强制采购的节能</w:t>
            </w:r>
          </w:p>
          <w:p w14:paraId="06356514">
            <w:pPr>
              <w:keepNext w:val="0"/>
              <w:keepLines w:val="0"/>
              <w:pageBreakBefore w:val="0"/>
              <w:widowControl/>
              <w:kinsoku w:val="0"/>
              <w:wordWrap/>
              <w:overflowPunct/>
              <w:topLinePunct w:val="0"/>
              <w:autoSpaceDE w:val="0"/>
              <w:autoSpaceDN w:val="0"/>
              <w:bidi w:val="0"/>
              <w:adjustRightInd w:val="0"/>
              <w:snapToGrid w:val="0"/>
              <w:spacing w:line="320" w:lineRule="exact"/>
              <w:ind w:left="113"/>
              <w:jc w:val="left"/>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 xml:space="preserve">产品；              2.环境标志产品；     </w:t>
            </w:r>
            <w:r>
              <w:rPr>
                <w:rFonts w:hint="eastAsia" w:ascii="仿宋" w:hAnsi="仿宋" w:eastAsia="仿宋" w:cs="仿宋"/>
                <w:spacing w:val="0"/>
                <w:position w:val="0"/>
                <w:highlight w:val="none"/>
                <w:lang w:val="en-US" w:eastAsia="zh-CN"/>
              </w:rPr>
              <w:t>3</w:t>
            </w:r>
            <w:r>
              <w:rPr>
                <w:rFonts w:hint="eastAsia" w:ascii="仿宋" w:hAnsi="仿宋" w:eastAsia="仿宋" w:cs="仿宋"/>
                <w:spacing w:val="0"/>
                <w:position w:val="0"/>
                <w:highlight w:val="none"/>
              </w:rPr>
              <w:t>.支持小微企业发展</w:t>
            </w:r>
          </w:p>
          <w:p w14:paraId="7B6C468C">
            <w:pPr>
              <w:keepNext w:val="0"/>
              <w:keepLines w:val="0"/>
              <w:pageBreakBefore w:val="0"/>
              <w:widowControl/>
              <w:kinsoku w:val="0"/>
              <w:wordWrap/>
              <w:overflowPunct/>
              <w:topLinePunct w:val="0"/>
              <w:autoSpaceDE w:val="0"/>
              <w:autoSpaceDN w:val="0"/>
              <w:bidi w:val="0"/>
              <w:adjustRightInd w:val="0"/>
              <w:snapToGrid w:val="0"/>
              <w:spacing w:line="320" w:lineRule="exact"/>
              <w:ind w:left="113" w:leftChars="0"/>
              <w:jc w:val="left"/>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lang w:val="en-US" w:eastAsia="zh-CN"/>
              </w:rPr>
              <w:t>4</w:t>
            </w:r>
            <w:r>
              <w:rPr>
                <w:rFonts w:hint="eastAsia" w:ascii="仿宋" w:hAnsi="仿宋" w:eastAsia="仿宋" w:cs="仿宋"/>
                <w:spacing w:val="0"/>
                <w:position w:val="0"/>
                <w:highlight w:val="none"/>
              </w:rPr>
              <w:t>.其他。</w:t>
            </w:r>
          </w:p>
        </w:tc>
        <w:tc>
          <w:tcPr>
            <w:tcW w:w="6095" w:type="dxa"/>
            <w:shd w:val="clear" w:color="auto" w:fill="auto"/>
            <w:vAlign w:val="center"/>
          </w:tcPr>
          <w:p w14:paraId="043A63AD">
            <w:pPr>
              <w:keepNext w:val="0"/>
              <w:keepLines w:val="0"/>
              <w:pageBreakBefore w:val="0"/>
              <w:widowControl/>
              <w:kinsoku w:val="0"/>
              <w:wordWrap/>
              <w:overflowPunct/>
              <w:topLinePunct w:val="0"/>
              <w:autoSpaceDE w:val="0"/>
              <w:autoSpaceDN w:val="0"/>
              <w:bidi w:val="0"/>
              <w:adjustRightInd w:val="0"/>
              <w:snapToGrid w:val="0"/>
              <w:spacing w:line="320" w:lineRule="exact"/>
              <w:ind w:left="338" w:right="116" w:hanging="212"/>
              <w:jc w:val="both"/>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1.采购产品为《节能产品政府采购品目清单》内非标记★符号的，分别给予技术和价格项标准总分值 4%-8%的加分。本项目具体加分比例分别为：技术 / %、价格 / %。</w:t>
            </w:r>
          </w:p>
          <w:p w14:paraId="0C49E8F0">
            <w:pPr>
              <w:keepNext w:val="0"/>
              <w:keepLines w:val="0"/>
              <w:pageBreakBefore w:val="0"/>
              <w:widowControl/>
              <w:kinsoku w:val="0"/>
              <w:wordWrap/>
              <w:overflowPunct/>
              <w:topLinePunct w:val="0"/>
              <w:autoSpaceDE w:val="0"/>
              <w:autoSpaceDN w:val="0"/>
              <w:bidi w:val="0"/>
              <w:adjustRightInd w:val="0"/>
              <w:snapToGrid w:val="0"/>
              <w:spacing w:line="320" w:lineRule="exact"/>
              <w:ind w:left="338" w:right="116" w:hanging="212"/>
              <w:jc w:val="both"/>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2 采购产品为《环境标志产品政府采购品目清单》的，分别给 予技术和价格项标准总分值 4%-8%的加分。本项目具体加分 比例分别为：技术 / %、价格 / %。</w:t>
            </w:r>
          </w:p>
          <w:p w14:paraId="749A1A4E">
            <w:pPr>
              <w:keepNext w:val="0"/>
              <w:keepLines w:val="0"/>
              <w:pageBreakBefore w:val="0"/>
              <w:widowControl/>
              <w:kinsoku w:val="0"/>
              <w:wordWrap/>
              <w:overflowPunct/>
              <w:topLinePunct w:val="0"/>
              <w:autoSpaceDE w:val="0"/>
              <w:autoSpaceDN w:val="0"/>
              <w:bidi w:val="0"/>
              <w:adjustRightInd w:val="0"/>
              <w:snapToGrid w:val="0"/>
              <w:spacing w:line="320" w:lineRule="exact"/>
              <w:ind w:left="338" w:right="116" w:hanging="212"/>
              <w:jc w:val="both"/>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3 采购产品为《湖南省政府采购两型产品目录》内的，分别给予商务、技术和价格项标准总分值 4%-8%的加分，本项目具体加分比例分别为：技术 / %、价格 / %。</w:t>
            </w:r>
          </w:p>
          <w:p w14:paraId="3417BC09">
            <w:pPr>
              <w:keepNext w:val="0"/>
              <w:keepLines w:val="0"/>
              <w:pageBreakBefore w:val="0"/>
              <w:widowControl/>
              <w:kinsoku w:val="0"/>
              <w:wordWrap/>
              <w:overflowPunct/>
              <w:topLinePunct w:val="0"/>
              <w:autoSpaceDE w:val="0"/>
              <w:autoSpaceDN w:val="0"/>
              <w:bidi w:val="0"/>
              <w:adjustRightInd w:val="0"/>
              <w:snapToGrid w:val="0"/>
              <w:spacing w:line="320" w:lineRule="exact"/>
              <w:ind w:left="338" w:right="116" w:hanging="212"/>
              <w:jc w:val="both"/>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4、本项目为专门面向中小企业采购。</w:t>
            </w:r>
          </w:p>
          <w:p w14:paraId="63A7F3F7">
            <w:pPr>
              <w:keepNext w:val="0"/>
              <w:keepLines w:val="0"/>
              <w:pageBreakBefore w:val="0"/>
              <w:widowControl/>
              <w:kinsoku w:val="0"/>
              <w:wordWrap/>
              <w:overflowPunct/>
              <w:topLinePunct w:val="0"/>
              <w:autoSpaceDE w:val="0"/>
              <w:autoSpaceDN w:val="0"/>
              <w:bidi w:val="0"/>
              <w:adjustRightInd w:val="0"/>
              <w:snapToGrid w:val="0"/>
              <w:spacing w:line="320" w:lineRule="exact"/>
              <w:ind w:left="125" w:right="113" w:firstLine="0"/>
              <w:jc w:val="both"/>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5、本项目对应的中小企业划分标准所属行业为：其他未列明行业；</w:t>
            </w:r>
          </w:p>
        </w:tc>
      </w:tr>
      <w:tr w14:paraId="1965B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9639" w:type="dxa"/>
            <w:gridSpan w:val="3"/>
            <w:shd w:val="clear" w:color="auto" w:fill="auto"/>
            <w:vAlign w:val="top"/>
          </w:tcPr>
          <w:p w14:paraId="78785D77">
            <w:pPr>
              <w:keepNext w:val="0"/>
              <w:keepLines w:val="0"/>
              <w:pageBreakBefore w:val="0"/>
              <w:widowControl/>
              <w:kinsoku w:val="0"/>
              <w:wordWrap/>
              <w:overflowPunct/>
              <w:topLinePunct w:val="0"/>
              <w:autoSpaceDE w:val="0"/>
              <w:autoSpaceDN w:val="0"/>
              <w:bidi w:val="0"/>
              <w:adjustRightInd w:val="0"/>
              <w:snapToGrid w:val="0"/>
              <w:spacing w:line="320" w:lineRule="exact"/>
              <w:ind w:left="119"/>
              <w:jc w:val="both"/>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二、磋商文件</w:t>
            </w:r>
          </w:p>
        </w:tc>
      </w:tr>
      <w:tr w14:paraId="11C50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404" w:type="dxa"/>
            <w:shd w:val="clear" w:color="auto" w:fill="auto"/>
            <w:vAlign w:val="top"/>
          </w:tcPr>
          <w:p w14:paraId="2761E6DF">
            <w:pPr>
              <w:keepNext w:val="0"/>
              <w:keepLines w:val="0"/>
              <w:pageBreakBefore w:val="0"/>
              <w:widowControl/>
              <w:kinsoku w:val="0"/>
              <w:wordWrap/>
              <w:overflowPunct/>
              <w:topLinePunct w:val="0"/>
              <w:autoSpaceDE w:val="0"/>
              <w:autoSpaceDN w:val="0"/>
              <w:bidi w:val="0"/>
              <w:adjustRightInd w:val="0"/>
              <w:snapToGrid w:val="0"/>
              <w:spacing w:line="320" w:lineRule="exact"/>
              <w:ind w:right="0" w:rightChars="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 xml:space="preserve">第二章 </w:t>
            </w:r>
          </w:p>
          <w:p w14:paraId="34C38E41">
            <w:pPr>
              <w:keepNext w:val="0"/>
              <w:keepLines w:val="0"/>
              <w:pageBreakBefore w:val="0"/>
              <w:widowControl/>
              <w:kinsoku w:val="0"/>
              <w:wordWrap/>
              <w:overflowPunct/>
              <w:topLinePunct w:val="0"/>
              <w:autoSpaceDE w:val="0"/>
              <w:autoSpaceDN w:val="0"/>
              <w:bidi w:val="0"/>
              <w:adjustRightInd w:val="0"/>
              <w:snapToGrid w:val="0"/>
              <w:spacing w:line="320" w:lineRule="exact"/>
              <w:ind w:right="0" w:rightChars="0"/>
              <w:jc w:val="center"/>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第 10.3 款</w:t>
            </w:r>
          </w:p>
        </w:tc>
        <w:tc>
          <w:tcPr>
            <w:tcW w:w="2140" w:type="dxa"/>
            <w:shd w:val="clear" w:color="auto" w:fill="auto"/>
            <w:vAlign w:val="top"/>
          </w:tcPr>
          <w:p w14:paraId="7B04B2A5">
            <w:pPr>
              <w:keepNext w:val="0"/>
              <w:keepLines w:val="0"/>
              <w:pageBreakBefore w:val="0"/>
              <w:widowControl/>
              <w:kinsoku w:val="0"/>
              <w:wordWrap/>
              <w:overflowPunct/>
              <w:topLinePunct w:val="0"/>
              <w:autoSpaceDE w:val="0"/>
              <w:autoSpaceDN w:val="0"/>
              <w:bidi w:val="0"/>
              <w:adjustRightInd w:val="0"/>
              <w:snapToGrid w:val="0"/>
              <w:spacing w:line="320" w:lineRule="exact"/>
              <w:ind w:left="119" w:leftChars="0" w:right="125" w:rightChars="0" w:firstLine="0" w:firstLineChars="0"/>
              <w:jc w:val="center"/>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磋商文件的可能实质性变动内容</w:t>
            </w:r>
          </w:p>
        </w:tc>
        <w:tc>
          <w:tcPr>
            <w:tcW w:w="6095" w:type="dxa"/>
            <w:shd w:val="clear" w:color="auto" w:fill="auto"/>
            <w:vAlign w:val="center"/>
          </w:tcPr>
          <w:p w14:paraId="5C308FBE">
            <w:pPr>
              <w:keepNext w:val="0"/>
              <w:keepLines w:val="0"/>
              <w:pageBreakBefore w:val="0"/>
              <w:widowControl/>
              <w:kinsoku w:val="0"/>
              <w:wordWrap/>
              <w:overflowPunct/>
              <w:topLinePunct w:val="0"/>
              <w:autoSpaceDE w:val="0"/>
              <w:autoSpaceDN w:val="0"/>
              <w:bidi w:val="0"/>
              <w:adjustRightInd w:val="0"/>
              <w:snapToGrid w:val="0"/>
              <w:spacing w:line="320" w:lineRule="exact"/>
              <w:ind w:left="119" w:leftChars="0"/>
              <w:jc w:val="both"/>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无</w:t>
            </w:r>
          </w:p>
        </w:tc>
      </w:tr>
      <w:tr w14:paraId="36208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404" w:type="dxa"/>
            <w:shd w:val="clear" w:color="auto" w:fill="auto"/>
            <w:vAlign w:val="top"/>
          </w:tcPr>
          <w:p w14:paraId="01D76D0E">
            <w:pPr>
              <w:keepNext w:val="0"/>
              <w:keepLines w:val="0"/>
              <w:pageBreakBefore w:val="0"/>
              <w:widowControl/>
              <w:kinsoku w:val="0"/>
              <w:wordWrap/>
              <w:overflowPunct/>
              <w:topLinePunct w:val="0"/>
              <w:autoSpaceDE w:val="0"/>
              <w:autoSpaceDN w:val="0"/>
              <w:bidi w:val="0"/>
              <w:adjustRightInd w:val="0"/>
              <w:snapToGrid w:val="0"/>
              <w:spacing w:line="320" w:lineRule="exact"/>
              <w:ind w:right="0" w:rightChars="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第二章</w:t>
            </w:r>
          </w:p>
          <w:p w14:paraId="2E231893">
            <w:pPr>
              <w:keepNext w:val="0"/>
              <w:keepLines w:val="0"/>
              <w:pageBreakBefore w:val="0"/>
              <w:widowControl/>
              <w:kinsoku w:val="0"/>
              <w:wordWrap/>
              <w:overflowPunct/>
              <w:topLinePunct w:val="0"/>
              <w:autoSpaceDE w:val="0"/>
              <w:autoSpaceDN w:val="0"/>
              <w:bidi w:val="0"/>
              <w:adjustRightInd w:val="0"/>
              <w:snapToGrid w:val="0"/>
              <w:spacing w:line="320" w:lineRule="exact"/>
              <w:ind w:right="0" w:rightChars="0"/>
              <w:jc w:val="center"/>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第 11.1 款</w:t>
            </w:r>
          </w:p>
        </w:tc>
        <w:tc>
          <w:tcPr>
            <w:tcW w:w="2140" w:type="dxa"/>
            <w:shd w:val="clear" w:color="auto" w:fill="auto"/>
            <w:vAlign w:val="top"/>
          </w:tcPr>
          <w:p w14:paraId="7C1A2F93">
            <w:pPr>
              <w:keepNext w:val="0"/>
              <w:keepLines w:val="0"/>
              <w:pageBreakBefore w:val="0"/>
              <w:widowControl/>
              <w:kinsoku w:val="0"/>
              <w:wordWrap/>
              <w:overflowPunct/>
              <w:topLinePunct w:val="0"/>
              <w:autoSpaceDE w:val="0"/>
              <w:autoSpaceDN w:val="0"/>
              <w:bidi w:val="0"/>
              <w:adjustRightInd w:val="0"/>
              <w:snapToGrid w:val="0"/>
              <w:spacing w:line="320" w:lineRule="exact"/>
              <w:ind w:left="660" w:leftChars="0" w:right="124" w:rightChars="0" w:hanging="521" w:firstLineChars="0"/>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提交首次响应文件的 截止时间</w:t>
            </w:r>
          </w:p>
        </w:tc>
        <w:tc>
          <w:tcPr>
            <w:tcW w:w="6095" w:type="dxa"/>
            <w:shd w:val="clear" w:color="auto" w:fill="auto"/>
            <w:vAlign w:val="center"/>
          </w:tcPr>
          <w:p w14:paraId="09032ED9">
            <w:pPr>
              <w:keepNext w:val="0"/>
              <w:keepLines w:val="0"/>
              <w:pageBreakBefore w:val="0"/>
              <w:widowControl/>
              <w:kinsoku w:val="0"/>
              <w:wordWrap/>
              <w:overflowPunct/>
              <w:topLinePunct w:val="0"/>
              <w:autoSpaceDE w:val="0"/>
              <w:autoSpaceDN w:val="0"/>
              <w:bidi w:val="0"/>
              <w:adjustRightInd w:val="0"/>
              <w:snapToGrid w:val="0"/>
              <w:spacing w:line="320" w:lineRule="exact"/>
              <w:ind w:left="119" w:leftChars="0"/>
              <w:jc w:val="both"/>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sz w:val="22"/>
                <w:szCs w:val="22"/>
                <w:highlight w:val="none"/>
                <w:lang w:val="en-US" w:eastAsia="zh-CN"/>
              </w:rPr>
              <w:t>第一章 磋商邀请公告</w:t>
            </w:r>
          </w:p>
        </w:tc>
      </w:tr>
      <w:tr w14:paraId="457E9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9639" w:type="dxa"/>
            <w:gridSpan w:val="3"/>
            <w:shd w:val="clear" w:color="auto" w:fill="auto"/>
            <w:vAlign w:val="center"/>
          </w:tcPr>
          <w:p w14:paraId="66C239EA">
            <w:pPr>
              <w:keepNext w:val="0"/>
              <w:keepLines w:val="0"/>
              <w:pageBreakBefore w:val="0"/>
              <w:widowControl/>
              <w:kinsoku w:val="0"/>
              <w:wordWrap/>
              <w:overflowPunct/>
              <w:topLinePunct w:val="0"/>
              <w:autoSpaceDE w:val="0"/>
              <w:autoSpaceDN w:val="0"/>
              <w:bidi w:val="0"/>
              <w:adjustRightInd w:val="0"/>
              <w:snapToGrid w:val="0"/>
              <w:spacing w:line="320" w:lineRule="exact"/>
              <w:ind w:left="119"/>
              <w:jc w:val="both"/>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三、响应文件的编写</w:t>
            </w:r>
          </w:p>
        </w:tc>
      </w:tr>
      <w:tr w14:paraId="01CED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404" w:type="dxa"/>
            <w:shd w:val="clear" w:color="auto" w:fill="auto"/>
            <w:vAlign w:val="center"/>
          </w:tcPr>
          <w:p w14:paraId="1B274C1B">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 xml:space="preserve">第二章 </w:t>
            </w:r>
          </w:p>
          <w:p w14:paraId="38E6E3A3">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第 15.4 款</w:t>
            </w:r>
          </w:p>
        </w:tc>
        <w:tc>
          <w:tcPr>
            <w:tcW w:w="2140" w:type="dxa"/>
            <w:shd w:val="clear" w:color="auto" w:fill="auto"/>
            <w:vAlign w:val="center"/>
          </w:tcPr>
          <w:p w14:paraId="35E771C2">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采购项目预算、最高限价</w:t>
            </w:r>
          </w:p>
        </w:tc>
        <w:tc>
          <w:tcPr>
            <w:tcW w:w="6095" w:type="dxa"/>
            <w:shd w:val="clear" w:color="auto" w:fill="auto"/>
            <w:vAlign w:val="top"/>
          </w:tcPr>
          <w:p w14:paraId="2277EC43">
            <w:pPr>
              <w:keepNext w:val="0"/>
              <w:keepLines w:val="0"/>
              <w:pageBreakBefore w:val="0"/>
              <w:widowControl/>
              <w:kinsoku w:val="0"/>
              <w:wordWrap/>
              <w:overflowPunct/>
              <w:topLinePunct w:val="0"/>
              <w:autoSpaceDE w:val="0"/>
              <w:autoSpaceDN w:val="0"/>
              <w:bidi w:val="0"/>
              <w:adjustRightInd w:val="0"/>
              <w:snapToGrid w:val="0"/>
              <w:spacing w:before="180" w:line="221" w:lineRule="auto"/>
              <w:ind w:left="119"/>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napToGrid w:val="0"/>
                <w:color w:val="000000"/>
                <w:spacing w:val="0"/>
                <w:position w:val="0"/>
                <w:sz w:val="21"/>
                <w:szCs w:val="21"/>
                <w:highlight w:val="none"/>
                <w:lang w:val="en-US" w:eastAsia="zh-CN" w:bidi="ar-SA"/>
              </w:rPr>
              <w:t>29.5万元</w:t>
            </w:r>
          </w:p>
        </w:tc>
      </w:tr>
      <w:tr w14:paraId="1C0C9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404" w:type="dxa"/>
            <w:shd w:val="clear" w:color="auto" w:fill="auto"/>
            <w:vAlign w:val="center"/>
          </w:tcPr>
          <w:p w14:paraId="48D11AED">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 xml:space="preserve">第二章 </w:t>
            </w:r>
          </w:p>
          <w:p w14:paraId="5C937387">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第 17.1 款</w:t>
            </w:r>
          </w:p>
        </w:tc>
        <w:tc>
          <w:tcPr>
            <w:tcW w:w="2140" w:type="dxa"/>
            <w:shd w:val="clear" w:color="auto" w:fill="auto"/>
            <w:vAlign w:val="center"/>
          </w:tcPr>
          <w:p w14:paraId="31D67BE3">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firstLine="0"/>
              <w:jc w:val="center"/>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保证金</w:t>
            </w:r>
          </w:p>
        </w:tc>
        <w:tc>
          <w:tcPr>
            <w:tcW w:w="6095" w:type="dxa"/>
            <w:shd w:val="clear" w:color="auto" w:fill="auto"/>
            <w:vAlign w:val="center"/>
          </w:tcPr>
          <w:p w14:paraId="5574B0D0">
            <w:pPr>
              <w:keepNext w:val="0"/>
              <w:keepLines w:val="0"/>
              <w:pageBreakBefore w:val="0"/>
              <w:widowControl/>
              <w:kinsoku w:val="0"/>
              <w:wordWrap/>
              <w:overflowPunct/>
              <w:topLinePunct w:val="0"/>
              <w:autoSpaceDE w:val="0"/>
              <w:autoSpaceDN w:val="0"/>
              <w:bidi w:val="0"/>
              <w:adjustRightInd w:val="0"/>
              <w:snapToGrid w:val="0"/>
              <w:spacing w:line="320" w:lineRule="exact"/>
              <w:ind w:left="119" w:leftChars="0"/>
              <w:jc w:val="both"/>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napToGrid w:val="0"/>
                <w:color w:val="000000"/>
                <w:spacing w:val="0"/>
                <w:position w:val="0"/>
                <w:sz w:val="21"/>
                <w:szCs w:val="21"/>
                <w:highlight w:val="none"/>
                <w:lang w:val="en-US" w:eastAsia="zh-CN" w:bidi="ar-SA"/>
              </w:rPr>
              <w:t>☑不要求提供</w:t>
            </w:r>
          </w:p>
          <w:p w14:paraId="032C8A9D">
            <w:pPr>
              <w:keepNext w:val="0"/>
              <w:keepLines w:val="0"/>
              <w:pageBreakBefore w:val="0"/>
              <w:widowControl/>
              <w:kinsoku w:val="0"/>
              <w:wordWrap/>
              <w:overflowPunct/>
              <w:topLinePunct w:val="0"/>
              <w:autoSpaceDE w:val="0"/>
              <w:autoSpaceDN w:val="0"/>
              <w:bidi w:val="0"/>
              <w:adjustRightInd w:val="0"/>
              <w:snapToGrid w:val="0"/>
              <w:spacing w:line="320" w:lineRule="exact"/>
              <w:ind w:left="119" w:leftChars="0"/>
              <w:jc w:val="both"/>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napToGrid w:val="0"/>
                <w:color w:val="000000"/>
                <w:spacing w:val="0"/>
                <w:position w:val="0"/>
                <w:sz w:val="21"/>
                <w:szCs w:val="21"/>
                <w:highlight w:val="none"/>
                <w:lang w:val="en-US" w:eastAsia="zh-CN" w:bidi="ar-SA"/>
              </w:rPr>
              <w:t>□要求提供</w:t>
            </w:r>
          </w:p>
        </w:tc>
      </w:tr>
      <w:tr w14:paraId="59C4F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404" w:type="dxa"/>
            <w:shd w:val="clear" w:color="auto" w:fill="auto"/>
            <w:vAlign w:val="center"/>
          </w:tcPr>
          <w:p w14:paraId="45E611C4">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 xml:space="preserve">第二章 </w:t>
            </w:r>
          </w:p>
          <w:p w14:paraId="77C9F327">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第 18.1 款</w:t>
            </w:r>
          </w:p>
        </w:tc>
        <w:tc>
          <w:tcPr>
            <w:tcW w:w="2140" w:type="dxa"/>
            <w:shd w:val="clear" w:color="auto" w:fill="auto"/>
            <w:vAlign w:val="center"/>
          </w:tcPr>
          <w:p w14:paraId="21A9023A">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firstLine="0"/>
              <w:jc w:val="center"/>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响应文件有效期</w:t>
            </w:r>
          </w:p>
        </w:tc>
        <w:tc>
          <w:tcPr>
            <w:tcW w:w="6095" w:type="dxa"/>
            <w:shd w:val="clear" w:color="auto" w:fill="auto"/>
            <w:vAlign w:val="center"/>
          </w:tcPr>
          <w:p w14:paraId="5FD7CA73">
            <w:pPr>
              <w:keepNext w:val="0"/>
              <w:keepLines w:val="0"/>
              <w:pageBreakBefore w:val="0"/>
              <w:widowControl/>
              <w:kinsoku w:val="0"/>
              <w:wordWrap/>
              <w:overflowPunct/>
              <w:topLinePunct w:val="0"/>
              <w:autoSpaceDE w:val="0"/>
              <w:autoSpaceDN w:val="0"/>
              <w:bidi w:val="0"/>
              <w:adjustRightInd w:val="0"/>
              <w:snapToGrid w:val="0"/>
              <w:spacing w:line="320" w:lineRule="exact"/>
              <w:ind w:left="119" w:leftChars="0"/>
              <w:jc w:val="both"/>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u w:val="single"/>
              </w:rPr>
              <w:t xml:space="preserve">90 </w:t>
            </w:r>
            <w:r>
              <w:rPr>
                <w:rFonts w:hint="eastAsia" w:ascii="仿宋" w:hAnsi="仿宋" w:eastAsia="仿宋" w:cs="仿宋"/>
                <w:spacing w:val="0"/>
                <w:position w:val="0"/>
                <w:highlight w:val="none"/>
              </w:rPr>
              <w:t>日(日历日)</w:t>
            </w:r>
          </w:p>
        </w:tc>
      </w:tr>
      <w:tr w14:paraId="1003F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404" w:type="dxa"/>
            <w:shd w:val="clear" w:color="auto" w:fill="auto"/>
            <w:vAlign w:val="center"/>
          </w:tcPr>
          <w:p w14:paraId="32B815CD">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 xml:space="preserve">第二章 </w:t>
            </w:r>
          </w:p>
          <w:p w14:paraId="6A10AD1B">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第 19.1 款</w:t>
            </w:r>
          </w:p>
        </w:tc>
        <w:tc>
          <w:tcPr>
            <w:tcW w:w="2140" w:type="dxa"/>
            <w:shd w:val="clear" w:color="auto" w:fill="auto"/>
            <w:vAlign w:val="center"/>
          </w:tcPr>
          <w:p w14:paraId="19EF1565">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firstLine="0"/>
              <w:jc w:val="center"/>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响应文件份数</w:t>
            </w:r>
          </w:p>
        </w:tc>
        <w:tc>
          <w:tcPr>
            <w:tcW w:w="6095" w:type="dxa"/>
            <w:shd w:val="clear" w:color="auto" w:fill="auto"/>
            <w:vAlign w:val="center"/>
          </w:tcPr>
          <w:p w14:paraId="1E77AE6E">
            <w:pPr>
              <w:keepNext w:val="0"/>
              <w:keepLines w:val="0"/>
              <w:pageBreakBefore w:val="0"/>
              <w:widowControl/>
              <w:kinsoku w:val="0"/>
              <w:wordWrap/>
              <w:overflowPunct/>
              <w:topLinePunct w:val="0"/>
              <w:autoSpaceDE w:val="0"/>
              <w:autoSpaceDN w:val="0"/>
              <w:bidi w:val="0"/>
              <w:adjustRightInd w:val="0"/>
              <w:snapToGrid w:val="0"/>
              <w:spacing w:line="320" w:lineRule="exact"/>
              <w:ind w:left="119" w:leftChars="0"/>
              <w:jc w:val="both"/>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napToGrid w:val="0"/>
                <w:color w:val="000000"/>
                <w:spacing w:val="0"/>
                <w:position w:val="0"/>
                <w:sz w:val="21"/>
                <w:szCs w:val="21"/>
                <w:highlight w:val="none"/>
                <w:lang w:val="en-US" w:eastAsia="zh-CN" w:bidi="ar-SA"/>
              </w:rPr>
              <w:t>纸质响应文件共三份，其中正本一份，副本二份，正副本内容不一致时，以正本为准。响应文件电子文档一份（电子文档为 PDF 格式，内容与纸质响应文件正本一致,使用U盘装载提供）</w:t>
            </w:r>
          </w:p>
        </w:tc>
      </w:tr>
      <w:tr w14:paraId="456B8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9639" w:type="dxa"/>
            <w:gridSpan w:val="3"/>
            <w:shd w:val="clear" w:color="auto" w:fill="auto"/>
            <w:vAlign w:val="center"/>
          </w:tcPr>
          <w:p w14:paraId="79F793D2">
            <w:pPr>
              <w:keepNext w:val="0"/>
              <w:keepLines w:val="0"/>
              <w:pageBreakBefore w:val="0"/>
              <w:widowControl/>
              <w:kinsoku w:val="0"/>
              <w:wordWrap/>
              <w:overflowPunct/>
              <w:topLinePunct w:val="0"/>
              <w:autoSpaceDE w:val="0"/>
              <w:autoSpaceDN w:val="0"/>
              <w:bidi w:val="0"/>
              <w:adjustRightInd w:val="0"/>
              <w:snapToGrid w:val="0"/>
              <w:spacing w:line="320" w:lineRule="exact"/>
              <w:ind w:left="119"/>
              <w:jc w:val="both"/>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四、响应文件的递交</w:t>
            </w:r>
          </w:p>
        </w:tc>
      </w:tr>
      <w:tr w14:paraId="1CE5F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404" w:type="dxa"/>
            <w:shd w:val="clear" w:color="auto" w:fill="auto"/>
            <w:vAlign w:val="center"/>
          </w:tcPr>
          <w:p w14:paraId="75845878">
            <w:pPr>
              <w:keepNext w:val="0"/>
              <w:keepLines w:val="0"/>
              <w:pageBreakBefore w:val="0"/>
              <w:widowControl/>
              <w:kinsoku w:val="0"/>
              <w:wordWrap/>
              <w:overflowPunct/>
              <w:topLinePunct w:val="0"/>
              <w:autoSpaceDE w:val="0"/>
              <w:autoSpaceDN w:val="0"/>
              <w:bidi w:val="0"/>
              <w:adjustRightInd w:val="0"/>
              <w:snapToGrid w:val="0"/>
              <w:spacing w:line="320" w:lineRule="exact"/>
              <w:ind w:left="119" w:right="0" w:rightChars="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第二章</w:t>
            </w:r>
          </w:p>
          <w:p w14:paraId="67089FAE">
            <w:pPr>
              <w:keepNext w:val="0"/>
              <w:keepLines w:val="0"/>
              <w:pageBreakBefore w:val="0"/>
              <w:widowControl/>
              <w:kinsoku w:val="0"/>
              <w:wordWrap/>
              <w:overflowPunct/>
              <w:topLinePunct w:val="0"/>
              <w:autoSpaceDE w:val="0"/>
              <w:autoSpaceDN w:val="0"/>
              <w:bidi w:val="0"/>
              <w:adjustRightInd w:val="0"/>
              <w:snapToGrid w:val="0"/>
              <w:spacing w:line="320" w:lineRule="exact"/>
              <w:ind w:left="119" w:right="0" w:rightChars="0"/>
              <w:jc w:val="center"/>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第 20.2 款</w:t>
            </w:r>
          </w:p>
        </w:tc>
        <w:tc>
          <w:tcPr>
            <w:tcW w:w="2140" w:type="dxa"/>
            <w:shd w:val="clear" w:color="auto" w:fill="auto"/>
            <w:vAlign w:val="center"/>
          </w:tcPr>
          <w:p w14:paraId="299A448A">
            <w:pPr>
              <w:keepNext w:val="0"/>
              <w:keepLines w:val="0"/>
              <w:pageBreakBefore w:val="0"/>
              <w:widowControl/>
              <w:kinsoku w:val="0"/>
              <w:wordWrap/>
              <w:overflowPunct/>
              <w:topLinePunct w:val="0"/>
              <w:autoSpaceDE w:val="0"/>
              <w:autoSpaceDN w:val="0"/>
              <w:bidi w:val="0"/>
              <w:adjustRightInd w:val="0"/>
              <w:snapToGrid w:val="0"/>
              <w:spacing w:line="320" w:lineRule="exact"/>
              <w:ind w:left="119" w:leftChars="0" w:right="0"/>
              <w:jc w:val="center"/>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封套上应载明的信息</w:t>
            </w:r>
          </w:p>
        </w:tc>
        <w:tc>
          <w:tcPr>
            <w:tcW w:w="6095" w:type="dxa"/>
            <w:shd w:val="clear" w:color="auto" w:fill="auto"/>
            <w:vAlign w:val="top"/>
          </w:tcPr>
          <w:p w14:paraId="5475A25B">
            <w:pPr>
              <w:keepNext w:val="0"/>
              <w:keepLines w:val="0"/>
              <w:pageBreakBefore w:val="0"/>
              <w:widowControl/>
              <w:kinsoku w:val="0"/>
              <w:wordWrap/>
              <w:overflowPunct/>
              <w:topLinePunct w:val="0"/>
              <w:autoSpaceDE w:val="0"/>
              <w:autoSpaceDN w:val="0"/>
              <w:bidi w:val="0"/>
              <w:adjustRightInd w:val="0"/>
              <w:snapToGrid w:val="0"/>
              <w:spacing w:line="320" w:lineRule="exact"/>
              <w:ind w:left="119"/>
              <w:textAlignment w:val="baseline"/>
              <w:rPr>
                <w:rFonts w:ascii="仿宋" w:hAnsi="仿宋" w:eastAsia="仿宋" w:cs="仿宋"/>
                <w:spacing w:val="0"/>
                <w:position w:val="0"/>
                <w:highlight w:val="none"/>
                <w:u w:val="single"/>
              </w:rPr>
            </w:pPr>
            <w:r>
              <w:rPr>
                <w:rFonts w:hint="eastAsia" w:ascii="仿宋" w:hAnsi="仿宋" w:eastAsia="仿宋" w:cs="仿宋"/>
                <w:spacing w:val="0"/>
                <w:position w:val="0"/>
                <w:highlight w:val="none"/>
                <w:u w:val="single"/>
                <w:lang w:eastAsia="zh-CN"/>
              </w:rPr>
              <w:t>湘西州吉首市、花垣县、保靖县四好农村公路沿线设施完善工程设计服务采购项目</w:t>
            </w:r>
            <w:r>
              <w:rPr>
                <w:rFonts w:hint="eastAsia" w:ascii="仿宋" w:hAnsi="仿宋" w:eastAsia="仿宋" w:cs="仿宋"/>
                <w:spacing w:val="0"/>
                <w:position w:val="0"/>
                <w:highlight w:val="none"/>
                <w:u w:val="single"/>
                <w:lang w:val="en-US" w:eastAsia="zh-CN"/>
              </w:rPr>
              <w:t xml:space="preserve"> </w:t>
            </w:r>
            <w:r>
              <w:rPr>
                <w:rFonts w:hint="eastAsia" w:ascii="仿宋" w:hAnsi="仿宋" w:eastAsia="仿宋" w:cs="仿宋"/>
                <w:spacing w:val="0"/>
                <w:position w:val="0"/>
                <w:highlight w:val="none"/>
                <w:u w:val="single"/>
              </w:rPr>
              <w:t>响应文件</w:t>
            </w:r>
          </w:p>
          <w:p w14:paraId="382024EF">
            <w:pPr>
              <w:keepNext w:val="0"/>
              <w:keepLines w:val="0"/>
              <w:pageBreakBefore w:val="0"/>
              <w:widowControl/>
              <w:kinsoku w:val="0"/>
              <w:wordWrap/>
              <w:overflowPunct/>
              <w:topLinePunct w:val="0"/>
              <w:autoSpaceDE w:val="0"/>
              <w:autoSpaceDN w:val="0"/>
              <w:bidi w:val="0"/>
              <w:adjustRightInd w:val="0"/>
              <w:snapToGrid w:val="0"/>
              <w:spacing w:line="320" w:lineRule="exact"/>
              <w:ind w:left="119"/>
              <w:textAlignment w:val="baseline"/>
              <w:rPr>
                <w:rFonts w:ascii="仿宋" w:hAnsi="仿宋" w:eastAsia="仿宋" w:cs="仿宋"/>
                <w:spacing w:val="0"/>
                <w:position w:val="0"/>
                <w:highlight w:val="none"/>
                <w:u w:val="single"/>
              </w:rPr>
            </w:pPr>
            <w:r>
              <w:rPr>
                <w:rFonts w:hint="eastAsia" w:ascii="仿宋" w:hAnsi="仿宋" w:eastAsia="仿宋" w:cs="仿宋"/>
                <w:spacing w:val="0"/>
                <w:position w:val="0"/>
                <w:highlight w:val="none"/>
                <w:u w:val="single"/>
                <w:lang w:val="en-US" w:eastAsia="zh-CN"/>
              </w:rPr>
              <w:t>采购代理编号</w:t>
            </w:r>
            <w:r>
              <w:rPr>
                <w:rFonts w:hint="eastAsia" w:ascii="仿宋" w:hAnsi="仿宋" w:eastAsia="仿宋" w:cs="仿宋"/>
                <w:spacing w:val="0"/>
                <w:position w:val="0"/>
                <w:highlight w:val="none"/>
                <w:u w:val="single"/>
              </w:rPr>
              <w:t xml:space="preserve">：              </w:t>
            </w:r>
          </w:p>
          <w:p w14:paraId="6B5E94D6">
            <w:pPr>
              <w:keepNext w:val="0"/>
              <w:keepLines w:val="0"/>
              <w:pageBreakBefore w:val="0"/>
              <w:widowControl/>
              <w:kinsoku w:val="0"/>
              <w:wordWrap/>
              <w:overflowPunct/>
              <w:topLinePunct w:val="0"/>
              <w:autoSpaceDE w:val="0"/>
              <w:autoSpaceDN w:val="0"/>
              <w:bidi w:val="0"/>
              <w:adjustRightInd w:val="0"/>
              <w:snapToGrid w:val="0"/>
              <w:spacing w:line="320" w:lineRule="exact"/>
              <w:ind w:left="119"/>
              <w:textAlignment w:val="baseline"/>
              <w:rPr>
                <w:rFonts w:ascii="仿宋" w:hAnsi="仿宋" w:eastAsia="仿宋" w:cs="仿宋"/>
                <w:spacing w:val="0"/>
                <w:position w:val="0"/>
                <w:highlight w:val="none"/>
                <w:u w:val="single"/>
              </w:rPr>
            </w:pPr>
            <w:r>
              <w:rPr>
                <w:rFonts w:hint="eastAsia" w:ascii="仿宋" w:hAnsi="仿宋" w:eastAsia="仿宋" w:cs="仿宋"/>
                <w:spacing w:val="0"/>
                <w:position w:val="0"/>
                <w:highlight w:val="none"/>
                <w:u w:val="single"/>
              </w:rPr>
              <w:t xml:space="preserve">供应商名称：                    </w:t>
            </w:r>
          </w:p>
          <w:p w14:paraId="5E417F46">
            <w:pPr>
              <w:keepNext w:val="0"/>
              <w:keepLines w:val="0"/>
              <w:pageBreakBefore w:val="0"/>
              <w:widowControl/>
              <w:kinsoku w:val="0"/>
              <w:wordWrap/>
              <w:overflowPunct/>
              <w:topLinePunct w:val="0"/>
              <w:autoSpaceDE w:val="0"/>
              <w:autoSpaceDN w:val="0"/>
              <w:bidi w:val="0"/>
              <w:adjustRightInd w:val="0"/>
              <w:snapToGrid w:val="0"/>
              <w:spacing w:line="360" w:lineRule="exact"/>
              <w:ind w:left="119" w:leftChars="0" w:right="0" w:rightChars="0" w:firstLine="0" w:firstLineChars="0"/>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u w:val="single"/>
              </w:rPr>
              <w:t>在      年   月   日   时  分之前不得启封</w:t>
            </w:r>
          </w:p>
        </w:tc>
      </w:tr>
      <w:tr w14:paraId="64CC2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404" w:type="dxa"/>
            <w:shd w:val="clear" w:color="auto" w:fill="auto"/>
            <w:vAlign w:val="top"/>
          </w:tcPr>
          <w:p w14:paraId="52FCBB1D">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第二章</w:t>
            </w:r>
          </w:p>
          <w:p w14:paraId="616AA2B2">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第 22.1 款</w:t>
            </w:r>
          </w:p>
        </w:tc>
        <w:tc>
          <w:tcPr>
            <w:tcW w:w="2140" w:type="dxa"/>
            <w:shd w:val="clear" w:color="auto" w:fill="auto"/>
            <w:vAlign w:val="center"/>
          </w:tcPr>
          <w:p w14:paraId="11E04E97">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响应文件递交地点</w:t>
            </w:r>
          </w:p>
        </w:tc>
        <w:tc>
          <w:tcPr>
            <w:tcW w:w="6095" w:type="dxa"/>
            <w:shd w:val="clear" w:color="auto" w:fill="auto"/>
            <w:vAlign w:val="center"/>
          </w:tcPr>
          <w:p w14:paraId="41ED4B17">
            <w:pPr>
              <w:keepNext w:val="0"/>
              <w:keepLines w:val="0"/>
              <w:pageBreakBefore w:val="0"/>
              <w:widowControl/>
              <w:kinsoku w:val="0"/>
              <w:wordWrap/>
              <w:overflowPunct/>
              <w:topLinePunct w:val="0"/>
              <w:autoSpaceDE w:val="0"/>
              <w:autoSpaceDN w:val="0"/>
              <w:bidi w:val="0"/>
              <w:adjustRightInd w:val="0"/>
              <w:snapToGrid w:val="0"/>
              <w:spacing w:line="320" w:lineRule="exact"/>
              <w:ind w:left="119"/>
              <w:jc w:val="both"/>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sz w:val="22"/>
                <w:szCs w:val="22"/>
                <w:highlight w:val="none"/>
                <w:lang w:val="en-US" w:eastAsia="zh-CN"/>
              </w:rPr>
              <w:t>第一章 磋商邀请公告</w:t>
            </w:r>
          </w:p>
        </w:tc>
      </w:tr>
      <w:tr w14:paraId="3DE27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9639" w:type="dxa"/>
            <w:gridSpan w:val="3"/>
            <w:shd w:val="clear" w:color="auto" w:fill="auto"/>
            <w:vAlign w:val="top"/>
          </w:tcPr>
          <w:p w14:paraId="1E4B57A6">
            <w:pPr>
              <w:keepNext w:val="0"/>
              <w:keepLines w:val="0"/>
              <w:pageBreakBefore w:val="0"/>
              <w:widowControl/>
              <w:kinsoku w:val="0"/>
              <w:wordWrap/>
              <w:overflowPunct/>
              <w:topLinePunct w:val="0"/>
              <w:autoSpaceDE w:val="0"/>
              <w:autoSpaceDN w:val="0"/>
              <w:bidi w:val="0"/>
              <w:adjustRightInd w:val="0"/>
              <w:snapToGrid w:val="0"/>
              <w:spacing w:line="320" w:lineRule="exact"/>
              <w:ind w:left="119"/>
              <w:jc w:val="both"/>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五、响应文件的磋商与评审</w:t>
            </w:r>
          </w:p>
        </w:tc>
      </w:tr>
      <w:tr w14:paraId="5373B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404" w:type="dxa"/>
            <w:shd w:val="clear" w:color="auto" w:fill="auto"/>
            <w:vAlign w:val="top"/>
          </w:tcPr>
          <w:p w14:paraId="49FABB49">
            <w:pPr>
              <w:rPr>
                <w:rFonts w:hint="eastAsia" w:ascii="仿宋" w:hAnsi="仿宋" w:eastAsia="仿宋" w:cs="仿宋"/>
                <w:spacing w:val="0"/>
                <w:position w:val="0"/>
                <w:highlight w:val="none"/>
              </w:rPr>
            </w:pPr>
          </w:p>
        </w:tc>
        <w:tc>
          <w:tcPr>
            <w:tcW w:w="2140" w:type="dxa"/>
            <w:shd w:val="clear" w:color="auto" w:fill="auto"/>
            <w:vAlign w:val="center"/>
          </w:tcPr>
          <w:p w14:paraId="36950DFE">
            <w:pPr>
              <w:spacing w:before="136" w:line="221" w:lineRule="auto"/>
              <w:jc w:val="center"/>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评审因素和标准</w:t>
            </w:r>
          </w:p>
        </w:tc>
        <w:tc>
          <w:tcPr>
            <w:tcW w:w="6095" w:type="dxa"/>
            <w:shd w:val="clear" w:color="auto" w:fill="auto"/>
            <w:vAlign w:val="center"/>
          </w:tcPr>
          <w:p w14:paraId="70D0D662">
            <w:pPr>
              <w:keepNext w:val="0"/>
              <w:keepLines w:val="0"/>
              <w:pageBreakBefore w:val="0"/>
              <w:widowControl/>
              <w:kinsoku w:val="0"/>
              <w:wordWrap/>
              <w:overflowPunct/>
              <w:topLinePunct w:val="0"/>
              <w:autoSpaceDE w:val="0"/>
              <w:autoSpaceDN w:val="0"/>
              <w:bidi w:val="0"/>
              <w:adjustRightInd w:val="0"/>
              <w:snapToGrid w:val="0"/>
              <w:spacing w:line="320" w:lineRule="exact"/>
              <w:ind w:left="119" w:leftChars="0" w:right="0"/>
              <w:jc w:val="both"/>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lang w:val="en-US" w:eastAsia="zh-CN"/>
              </w:rPr>
              <w:t>详见</w:t>
            </w:r>
            <w:r>
              <w:rPr>
                <w:rFonts w:hint="eastAsia" w:ascii="仿宋" w:hAnsi="仿宋" w:eastAsia="仿宋" w:cs="仿宋"/>
                <w:spacing w:val="0"/>
                <w:position w:val="0"/>
                <w:highlight w:val="none"/>
              </w:rPr>
              <w:t>评审标准</w:t>
            </w:r>
          </w:p>
        </w:tc>
      </w:tr>
      <w:tr w14:paraId="7F528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404" w:type="dxa"/>
            <w:shd w:val="clear" w:color="auto" w:fill="auto"/>
            <w:vAlign w:val="top"/>
          </w:tcPr>
          <w:p w14:paraId="16C70921">
            <w:pPr>
              <w:keepNext w:val="0"/>
              <w:keepLines w:val="0"/>
              <w:pageBreakBefore w:val="0"/>
              <w:widowControl/>
              <w:kinsoku w:val="0"/>
              <w:wordWrap/>
              <w:overflowPunct/>
              <w:topLinePunct w:val="0"/>
              <w:autoSpaceDE w:val="0"/>
              <w:autoSpaceDN w:val="0"/>
              <w:bidi w:val="0"/>
              <w:adjustRightInd w:val="0"/>
              <w:snapToGrid w:val="0"/>
              <w:spacing w:line="320" w:lineRule="exact"/>
              <w:ind w:left="209" w:leftChars="0" w:right="196" w:rightChars="0" w:firstLine="105" w:firstLineChars="0"/>
              <w:textAlignment w:val="baseline"/>
              <w:rPr>
                <w:rFonts w:hint="eastAsia" w:ascii="仿宋" w:hAnsi="仿宋" w:eastAsia="仿宋" w:cs="仿宋"/>
                <w:spacing w:val="0"/>
                <w:position w:val="0"/>
                <w:highlight w:val="none"/>
              </w:rPr>
            </w:pPr>
          </w:p>
        </w:tc>
        <w:tc>
          <w:tcPr>
            <w:tcW w:w="2140" w:type="dxa"/>
            <w:shd w:val="clear" w:color="auto" w:fill="auto"/>
            <w:vAlign w:val="center"/>
          </w:tcPr>
          <w:p w14:paraId="52B351D1">
            <w:pPr>
              <w:spacing w:before="68" w:line="219" w:lineRule="auto"/>
              <w:jc w:val="center"/>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最后报价调整</w:t>
            </w:r>
          </w:p>
        </w:tc>
        <w:tc>
          <w:tcPr>
            <w:tcW w:w="6095" w:type="dxa"/>
            <w:shd w:val="clear" w:color="auto" w:fill="auto"/>
            <w:vAlign w:val="top"/>
          </w:tcPr>
          <w:p w14:paraId="2E751947">
            <w:pPr>
              <w:keepNext w:val="0"/>
              <w:keepLines w:val="0"/>
              <w:pageBreakBefore w:val="0"/>
              <w:widowControl/>
              <w:kinsoku w:val="0"/>
              <w:wordWrap/>
              <w:overflowPunct/>
              <w:topLinePunct w:val="0"/>
              <w:autoSpaceDE w:val="0"/>
              <w:autoSpaceDN w:val="0"/>
              <w:bidi w:val="0"/>
              <w:adjustRightInd w:val="0"/>
              <w:snapToGrid w:val="0"/>
              <w:spacing w:line="320" w:lineRule="exact"/>
              <w:ind w:left="119" w:leftChars="0" w:right="0" w:rightChars="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支持小微企业政府发展(包括残疾人、监狱企业)小型和微型企业产品投标报价扣除比例为</w:t>
            </w:r>
            <w:r>
              <w:rPr>
                <w:rFonts w:hint="eastAsia" w:ascii="仿宋" w:hAnsi="仿宋" w:eastAsia="仿宋" w:cs="仿宋"/>
                <w:spacing w:val="0"/>
                <w:position w:val="0"/>
                <w:highlight w:val="none"/>
                <w:u w:val="single"/>
              </w:rPr>
              <w:t xml:space="preserve"> / </w:t>
            </w:r>
            <w:r>
              <w:rPr>
                <w:rFonts w:hint="eastAsia" w:ascii="仿宋" w:hAnsi="仿宋" w:eastAsia="仿宋" w:cs="仿宋"/>
                <w:spacing w:val="0"/>
                <w:position w:val="0"/>
                <w:highlight w:val="none"/>
              </w:rPr>
              <w:t>％；联合体参与磋商的，最后报价扣除比例为</w:t>
            </w:r>
            <w:r>
              <w:rPr>
                <w:rFonts w:hint="eastAsia" w:ascii="仿宋" w:hAnsi="仿宋" w:eastAsia="仿宋" w:cs="仿宋"/>
                <w:spacing w:val="0"/>
                <w:position w:val="0"/>
                <w:highlight w:val="none"/>
                <w:u w:val="single"/>
              </w:rPr>
              <w:t xml:space="preserve"> / </w:t>
            </w:r>
            <w:r>
              <w:rPr>
                <w:rFonts w:hint="eastAsia" w:ascii="仿宋" w:hAnsi="仿宋" w:eastAsia="仿宋" w:cs="仿宋"/>
                <w:spacing w:val="0"/>
                <w:position w:val="0"/>
                <w:highlight w:val="none"/>
              </w:rPr>
              <w:t xml:space="preserve"> %。评审时，用扣除后的最后报价计算 价格分。</w:t>
            </w:r>
          </w:p>
        </w:tc>
      </w:tr>
      <w:tr w14:paraId="5C43E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404" w:type="dxa"/>
            <w:shd w:val="clear" w:color="auto" w:fill="auto"/>
            <w:vAlign w:val="center"/>
          </w:tcPr>
          <w:p w14:paraId="7832E2D8">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 w:hAnsi="仿宋" w:eastAsia="仿宋" w:cs="仿宋"/>
                <w:spacing w:val="0"/>
                <w:position w:val="0"/>
                <w:highlight w:val="none"/>
                <w:lang w:val="en-US" w:eastAsia="zh-CN"/>
              </w:rPr>
            </w:pPr>
            <w:r>
              <w:rPr>
                <w:rFonts w:hint="eastAsia" w:ascii="仿宋" w:hAnsi="仿宋" w:eastAsia="仿宋" w:cs="仿宋"/>
                <w:spacing w:val="0"/>
                <w:position w:val="0"/>
                <w:highlight w:val="none"/>
                <w:lang w:val="en-US" w:eastAsia="zh-CN"/>
              </w:rPr>
              <w:t>第二章</w:t>
            </w:r>
          </w:p>
          <w:p w14:paraId="5B1619CF">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default"/>
                <w:spacing w:val="0"/>
                <w:lang w:val="en-US" w:eastAsia="zh-CN"/>
              </w:rPr>
            </w:pPr>
            <w:r>
              <w:rPr>
                <w:rFonts w:hint="eastAsia" w:ascii="仿宋" w:hAnsi="仿宋" w:eastAsia="仿宋" w:cs="仿宋"/>
                <w:spacing w:val="0"/>
                <w:position w:val="0"/>
                <w:highlight w:val="none"/>
                <w:lang w:val="en-US" w:eastAsia="zh-CN"/>
              </w:rPr>
              <w:t>第 30.2 款</w:t>
            </w:r>
          </w:p>
        </w:tc>
        <w:tc>
          <w:tcPr>
            <w:tcW w:w="2140" w:type="dxa"/>
            <w:shd w:val="clear" w:color="auto" w:fill="auto"/>
            <w:vAlign w:val="center"/>
          </w:tcPr>
          <w:p w14:paraId="684325F4">
            <w:pPr>
              <w:keepNext w:val="0"/>
              <w:keepLines w:val="0"/>
              <w:pageBreakBefore w:val="0"/>
              <w:widowControl/>
              <w:kinsoku w:val="0"/>
              <w:wordWrap/>
              <w:overflowPunct/>
              <w:topLinePunct w:val="0"/>
              <w:autoSpaceDE w:val="0"/>
              <w:autoSpaceDN w:val="0"/>
              <w:bidi w:val="0"/>
              <w:adjustRightInd w:val="0"/>
              <w:snapToGrid w:val="0"/>
              <w:spacing w:line="320" w:lineRule="exact"/>
              <w:ind w:left="129" w:leftChars="0" w:right="85" w:rightChars="0" w:hanging="16" w:firstLineChars="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推荐成交供应商</w:t>
            </w:r>
          </w:p>
        </w:tc>
        <w:tc>
          <w:tcPr>
            <w:tcW w:w="6095" w:type="dxa"/>
            <w:shd w:val="clear" w:color="auto" w:fill="auto"/>
            <w:vAlign w:val="center"/>
          </w:tcPr>
          <w:p w14:paraId="6A76FA06">
            <w:pPr>
              <w:keepNext w:val="0"/>
              <w:keepLines w:val="0"/>
              <w:pageBreakBefore w:val="0"/>
              <w:widowControl/>
              <w:kinsoku w:val="0"/>
              <w:wordWrap/>
              <w:overflowPunct/>
              <w:topLinePunct w:val="0"/>
              <w:autoSpaceDE w:val="0"/>
              <w:autoSpaceDN w:val="0"/>
              <w:bidi w:val="0"/>
              <w:adjustRightInd w:val="0"/>
              <w:snapToGrid w:val="0"/>
              <w:spacing w:line="320" w:lineRule="exact"/>
              <w:ind w:left="119"/>
              <w:jc w:val="both"/>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按评审后得分由高到低顺序排列。评审得分相同的，按照最后报价由低到高的顺序推荐。评审得分且最后报价相同的，按照技术</w:t>
            </w:r>
            <w:r>
              <w:rPr>
                <w:rFonts w:hint="eastAsia" w:ascii="仿宋" w:hAnsi="仿宋" w:eastAsia="仿宋" w:cs="仿宋"/>
                <w:spacing w:val="0"/>
                <w:position w:val="0"/>
                <w:highlight w:val="none"/>
                <w:lang w:val="en-US" w:eastAsia="zh-CN"/>
              </w:rPr>
              <w:t>方案得分</w:t>
            </w:r>
            <w:r>
              <w:rPr>
                <w:rFonts w:hint="eastAsia" w:ascii="仿宋" w:hAnsi="仿宋" w:eastAsia="仿宋" w:cs="仿宋"/>
                <w:spacing w:val="0"/>
                <w:position w:val="0"/>
                <w:highlight w:val="none"/>
              </w:rPr>
              <w:t>优劣顺序推荐</w:t>
            </w:r>
            <w:r>
              <w:rPr>
                <w:rFonts w:hint="eastAsia" w:ascii="仿宋" w:hAnsi="仿宋" w:eastAsia="仿宋" w:cs="仿宋"/>
                <w:spacing w:val="0"/>
                <w:position w:val="0"/>
                <w:highlight w:val="none"/>
                <w:lang w:eastAsia="zh-CN"/>
              </w:rPr>
              <w:t>；</w:t>
            </w:r>
            <w:r>
              <w:rPr>
                <w:rFonts w:hint="eastAsia" w:ascii="仿宋" w:hAnsi="仿宋" w:eastAsia="仿宋" w:cs="仿宋"/>
                <w:spacing w:val="0"/>
                <w:position w:val="0"/>
                <w:highlight w:val="none"/>
              </w:rPr>
              <w:t>评审得分且最后报价</w:t>
            </w:r>
            <w:r>
              <w:rPr>
                <w:rFonts w:hint="eastAsia" w:ascii="仿宋" w:hAnsi="仿宋" w:eastAsia="仿宋" w:cs="仿宋"/>
                <w:spacing w:val="0"/>
                <w:position w:val="0"/>
                <w:highlight w:val="none"/>
                <w:lang w:val="en-US" w:eastAsia="zh-CN"/>
              </w:rPr>
              <w:t>和技术方案得分都相同，按照商务得分顺序推荐；</w:t>
            </w:r>
            <w:r>
              <w:rPr>
                <w:rFonts w:hint="eastAsia" w:ascii="仿宋" w:hAnsi="仿宋" w:eastAsia="仿宋" w:cs="仿宋"/>
                <w:spacing w:val="0"/>
                <w:position w:val="0"/>
                <w:highlight w:val="none"/>
              </w:rPr>
              <w:t>评审得分且最后报价</w:t>
            </w:r>
            <w:r>
              <w:rPr>
                <w:rFonts w:hint="eastAsia" w:ascii="仿宋" w:hAnsi="仿宋" w:eastAsia="仿宋" w:cs="仿宋"/>
                <w:spacing w:val="0"/>
                <w:position w:val="0"/>
                <w:highlight w:val="none"/>
                <w:lang w:eastAsia="zh-CN"/>
              </w:rPr>
              <w:t>、</w:t>
            </w:r>
            <w:r>
              <w:rPr>
                <w:rFonts w:hint="eastAsia" w:ascii="仿宋" w:hAnsi="仿宋" w:eastAsia="仿宋" w:cs="仿宋"/>
                <w:spacing w:val="0"/>
                <w:position w:val="0"/>
                <w:highlight w:val="none"/>
                <w:lang w:val="en-US" w:eastAsia="zh-CN"/>
              </w:rPr>
              <w:t>技术方案得分及商务得分都相同，则由采购人随机抽取方式确定</w:t>
            </w:r>
            <w:r>
              <w:rPr>
                <w:rFonts w:hint="eastAsia" w:ascii="仿宋" w:hAnsi="仿宋" w:eastAsia="仿宋" w:cs="仿宋"/>
                <w:spacing w:val="0"/>
                <w:position w:val="0"/>
                <w:highlight w:val="none"/>
              </w:rPr>
              <w:t>。</w:t>
            </w:r>
          </w:p>
        </w:tc>
      </w:tr>
      <w:tr w14:paraId="6D714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9639" w:type="dxa"/>
            <w:gridSpan w:val="3"/>
            <w:shd w:val="clear" w:color="auto" w:fill="auto"/>
            <w:vAlign w:val="center"/>
          </w:tcPr>
          <w:p w14:paraId="2461D022">
            <w:pPr>
              <w:keepNext w:val="0"/>
              <w:keepLines w:val="0"/>
              <w:pageBreakBefore w:val="0"/>
              <w:widowControl/>
              <w:kinsoku w:val="0"/>
              <w:wordWrap/>
              <w:overflowPunct/>
              <w:topLinePunct w:val="0"/>
              <w:autoSpaceDE w:val="0"/>
              <w:autoSpaceDN w:val="0"/>
              <w:bidi w:val="0"/>
              <w:adjustRightInd w:val="0"/>
              <w:snapToGrid w:val="0"/>
              <w:spacing w:line="320" w:lineRule="exact"/>
              <w:ind w:left="119"/>
              <w:jc w:val="both"/>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六、成交结果信息公布与授予合同</w:t>
            </w:r>
          </w:p>
        </w:tc>
      </w:tr>
      <w:tr w14:paraId="5CA61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404" w:type="dxa"/>
            <w:vMerge w:val="restart"/>
            <w:shd w:val="clear" w:color="auto" w:fill="auto"/>
            <w:vAlign w:val="center"/>
          </w:tcPr>
          <w:p w14:paraId="22F083DB">
            <w:pPr>
              <w:spacing w:before="68" w:line="255" w:lineRule="auto"/>
              <w:ind w:right="143" w:rightChars="0"/>
              <w:jc w:val="center"/>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 xml:space="preserve">第二章 </w:t>
            </w:r>
          </w:p>
          <w:p w14:paraId="77C54B4F">
            <w:pPr>
              <w:spacing w:before="68" w:line="255" w:lineRule="auto"/>
              <w:ind w:right="143" w:rightChars="0"/>
              <w:jc w:val="center"/>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第 36.1 款</w:t>
            </w:r>
          </w:p>
        </w:tc>
        <w:tc>
          <w:tcPr>
            <w:tcW w:w="2140" w:type="dxa"/>
            <w:shd w:val="clear" w:color="auto" w:fill="auto"/>
            <w:vAlign w:val="center"/>
          </w:tcPr>
          <w:p w14:paraId="46F0F21B">
            <w:pPr>
              <w:spacing w:before="170" w:line="220" w:lineRule="auto"/>
              <w:ind w:left="115" w:leftChars="0"/>
              <w:jc w:val="both"/>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财政部门指定的媒体</w:t>
            </w:r>
          </w:p>
        </w:tc>
        <w:tc>
          <w:tcPr>
            <w:tcW w:w="6095" w:type="dxa"/>
            <w:shd w:val="clear" w:color="auto" w:fill="auto"/>
            <w:vAlign w:val="top"/>
          </w:tcPr>
          <w:p w14:paraId="5F460E15">
            <w:pPr>
              <w:spacing w:before="170" w:line="215" w:lineRule="auto"/>
              <w:ind w:left="130" w:leftChars="0"/>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lang w:val="en-US" w:eastAsia="zh-CN"/>
              </w:rPr>
              <w:t>/</w:t>
            </w:r>
          </w:p>
        </w:tc>
      </w:tr>
      <w:tr w14:paraId="75479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9" w:hRule="atLeast"/>
        </w:trPr>
        <w:tc>
          <w:tcPr>
            <w:tcW w:w="1404" w:type="dxa"/>
            <w:vMerge w:val="continue"/>
            <w:shd w:val="clear" w:color="auto" w:fill="auto"/>
            <w:vAlign w:val="top"/>
          </w:tcPr>
          <w:p w14:paraId="5ABA1110">
            <w:pPr>
              <w:keepNext w:val="0"/>
              <w:keepLines w:val="0"/>
              <w:pageBreakBefore w:val="0"/>
              <w:widowControl/>
              <w:kinsoku w:val="0"/>
              <w:wordWrap/>
              <w:overflowPunct/>
              <w:topLinePunct w:val="0"/>
              <w:autoSpaceDE w:val="0"/>
              <w:autoSpaceDN w:val="0"/>
              <w:bidi w:val="0"/>
              <w:adjustRightInd w:val="0"/>
              <w:snapToGrid w:val="0"/>
              <w:spacing w:line="320" w:lineRule="exact"/>
              <w:ind w:left="209" w:leftChars="0" w:right="196" w:rightChars="0" w:firstLine="105" w:firstLineChars="0"/>
              <w:textAlignment w:val="baseline"/>
              <w:rPr>
                <w:rFonts w:hint="eastAsia" w:ascii="仿宋" w:hAnsi="仿宋" w:eastAsia="仿宋" w:cs="仿宋"/>
                <w:spacing w:val="0"/>
                <w:position w:val="0"/>
                <w:highlight w:val="none"/>
              </w:rPr>
            </w:pPr>
          </w:p>
        </w:tc>
        <w:tc>
          <w:tcPr>
            <w:tcW w:w="2140" w:type="dxa"/>
            <w:shd w:val="clear" w:color="auto" w:fill="auto"/>
            <w:vAlign w:val="center"/>
          </w:tcPr>
          <w:p w14:paraId="4012B019">
            <w:pPr>
              <w:spacing w:before="68" w:line="220" w:lineRule="auto"/>
              <w:ind w:left="114" w:leftChars="0"/>
              <w:jc w:val="both"/>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信息发布媒体</w:t>
            </w:r>
          </w:p>
        </w:tc>
        <w:tc>
          <w:tcPr>
            <w:tcW w:w="6095" w:type="dxa"/>
            <w:shd w:val="clear" w:color="auto" w:fill="auto"/>
            <w:vAlign w:val="top"/>
          </w:tcPr>
          <w:p w14:paraId="17AAEC18">
            <w:pPr>
              <w:spacing w:before="23" w:line="215" w:lineRule="auto"/>
              <w:ind w:left="116" w:leftChars="0"/>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napToGrid w:val="0"/>
                <w:color w:val="000000"/>
                <w:spacing w:val="0"/>
                <w:position w:val="0"/>
                <w:sz w:val="21"/>
                <w:szCs w:val="21"/>
                <w:highlight w:val="none"/>
                <w:lang w:val="en-US" w:eastAsia="zh-CN" w:bidi="ar-SA"/>
              </w:rPr>
              <w:t>湘西自治州交通运输局门户官网</w:t>
            </w:r>
          </w:p>
        </w:tc>
      </w:tr>
      <w:tr w14:paraId="72BD9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404" w:type="dxa"/>
            <w:shd w:val="clear" w:color="auto" w:fill="auto"/>
            <w:vAlign w:val="top"/>
          </w:tcPr>
          <w:p w14:paraId="7F360CDD">
            <w:pPr>
              <w:spacing w:before="68" w:line="255" w:lineRule="auto"/>
              <w:ind w:right="143" w:rightChars="0"/>
              <w:jc w:val="center"/>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 xml:space="preserve">第二章 </w:t>
            </w:r>
          </w:p>
          <w:p w14:paraId="1C95B59D">
            <w:pPr>
              <w:spacing w:before="68" w:line="255" w:lineRule="auto"/>
              <w:ind w:right="143" w:rightChars="0"/>
              <w:jc w:val="center"/>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第 38.3 款</w:t>
            </w:r>
          </w:p>
        </w:tc>
        <w:tc>
          <w:tcPr>
            <w:tcW w:w="2140" w:type="dxa"/>
            <w:shd w:val="clear" w:color="auto" w:fill="auto"/>
            <w:vAlign w:val="top"/>
          </w:tcPr>
          <w:p w14:paraId="4517E9C1">
            <w:pPr>
              <w:spacing w:before="271" w:line="221" w:lineRule="auto"/>
              <w:ind w:left="665" w:leftChars="0"/>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履约担保</w:t>
            </w:r>
          </w:p>
        </w:tc>
        <w:tc>
          <w:tcPr>
            <w:tcW w:w="6095" w:type="dxa"/>
            <w:shd w:val="clear" w:color="auto" w:fill="auto"/>
            <w:vAlign w:val="top"/>
          </w:tcPr>
          <w:p w14:paraId="26C89E74">
            <w:pPr>
              <w:keepNext w:val="0"/>
              <w:keepLines w:val="0"/>
              <w:pageBreakBefore w:val="0"/>
              <w:widowControl/>
              <w:kinsoku w:val="0"/>
              <w:wordWrap/>
              <w:overflowPunct/>
              <w:topLinePunct w:val="0"/>
              <w:autoSpaceDE w:val="0"/>
              <w:autoSpaceDN w:val="0"/>
              <w:bidi w:val="0"/>
              <w:adjustRightInd w:val="0"/>
              <w:snapToGrid w:val="0"/>
              <w:spacing w:line="320" w:lineRule="exact"/>
              <w:ind w:left="113" w:leftChars="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 不要求提供</w:t>
            </w:r>
          </w:p>
          <w:p w14:paraId="16238F1F">
            <w:pPr>
              <w:keepNext w:val="0"/>
              <w:keepLines w:val="0"/>
              <w:pageBreakBefore w:val="0"/>
              <w:widowControl/>
              <w:kinsoku w:val="0"/>
              <w:wordWrap/>
              <w:overflowPunct/>
              <w:topLinePunct w:val="0"/>
              <w:autoSpaceDE w:val="0"/>
              <w:autoSpaceDN w:val="0"/>
              <w:bidi w:val="0"/>
              <w:adjustRightInd w:val="0"/>
              <w:snapToGrid w:val="0"/>
              <w:spacing w:line="320" w:lineRule="exact"/>
              <w:ind w:left="113" w:leftChars="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□要求提供，履约保证金为：</w:t>
            </w:r>
          </w:p>
        </w:tc>
      </w:tr>
      <w:tr w14:paraId="236AC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9639" w:type="dxa"/>
            <w:gridSpan w:val="3"/>
            <w:shd w:val="clear" w:color="auto" w:fill="auto"/>
            <w:vAlign w:val="center"/>
          </w:tcPr>
          <w:p w14:paraId="41793BEB">
            <w:pPr>
              <w:keepNext w:val="0"/>
              <w:keepLines w:val="0"/>
              <w:pageBreakBefore w:val="0"/>
              <w:widowControl/>
              <w:kinsoku w:val="0"/>
              <w:wordWrap/>
              <w:overflowPunct/>
              <w:topLinePunct w:val="0"/>
              <w:autoSpaceDE w:val="0"/>
              <w:autoSpaceDN w:val="0"/>
              <w:bidi w:val="0"/>
              <w:adjustRightInd w:val="0"/>
              <w:snapToGrid w:val="0"/>
              <w:spacing w:line="320" w:lineRule="exact"/>
              <w:ind w:left="113" w:leftChars="0"/>
              <w:jc w:val="both"/>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七、其他规定</w:t>
            </w:r>
          </w:p>
        </w:tc>
      </w:tr>
      <w:tr w14:paraId="498A5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404" w:type="dxa"/>
            <w:shd w:val="clear" w:color="auto" w:fill="auto"/>
            <w:vAlign w:val="center"/>
          </w:tcPr>
          <w:p w14:paraId="064662EB">
            <w:pPr>
              <w:keepNext w:val="0"/>
              <w:keepLines w:val="0"/>
              <w:pageBreakBefore w:val="0"/>
              <w:widowControl/>
              <w:kinsoku w:val="0"/>
              <w:wordWrap/>
              <w:overflowPunct/>
              <w:topLinePunct w:val="0"/>
              <w:autoSpaceDE w:val="0"/>
              <w:autoSpaceDN w:val="0"/>
              <w:bidi w:val="0"/>
              <w:adjustRightInd w:val="0"/>
              <w:snapToGrid w:val="0"/>
              <w:spacing w:line="320" w:lineRule="exact"/>
              <w:ind w:right="0" w:rightChars="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 xml:space="preserve">第二章 </w:t>
            </w:r>
          </w:p>
          <w:p w14:paraId="094F3B7E">
            <w:pPr>
              <w:keepNext w:val="0"/>
              <w:keepLines w:val="0"/>
              <w:pageBreakBefore w:val="0"/>
              <w:widowControl/>
              <w:kinsoku w:val="0"/>
              <w:wordWrap/>
              <w:overflowPunct/>
              <w:topLinePunct w:val="0"/>
              <w:autoSpaceDE w:val="0"/>
              <w:autoSpaceDN w:val="0"/>
              <w:bidi w:val="0"/>
              <w:adjustRightInd w:val="0"/>
              <w:snapToGrid w:val="0"/>
              <w:spacing w:line="320" w:lineRule="exact"/>
              <w:ind w:right="0" w:rightChars="0"/>
              <w:jc w:val="center"/>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第 40.1 款</w:t>
            </w:r>
          </w:p>
        </w:tc>
        <w:tc>
          <w:tcPr>
            <w:tcW w:w="2140" w:type="dxa"/>
            <w:shd w:val="clear" w:color="auto" w:fill="auto"/>
            <w:vAlign w:val="center"/>
          </w:tcPr>
          <w:p w14:paraId="6084D331">
            <w:pPr>
              <w:keepNext w:val="0"/>
              <w:keepLines w:val="0"/>
              <w:pageBreakBefore w:val="0"/>
              <w:widowControl/>
              <w:kinsoku w:val="0"/>
              <w:wordWrap/>
              <w:overflowPunct/>
              <w:topLinePunct w:val="0"/>
              <w:autoSpaceDE w:val="0"/>
              <w:autoSpaceDN w:val="0"/>
              <w:bidi w:val="0"/>
              <w:adjustRightInd w:val="0"/>
              <w:snapToGrid w:val="0"/>
              <w:spacing w:line="320" w:lineRule="exact"/>
              <w:ind w:right="0"/>
              <w:jc w:val="center"/>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采购代理服务费</w:t>
            </w:r>
          </w:p>
        </w:tc>
        <w:tc>
          <w:tcPr>
            <w:tcW w:w="6095" w:type="dxa"/>
            <w:shd w:val="clear" w:color="auto" w:fill="auto"/>
            <w:vAlign w:val="center"/>
          </w:tcPr>
          <w:p w14:paraId="7CCC21EE">
            <w:pPr>
              <w:keepNext w:val="0"/>
              <w:keepLines w:val="0"/>
              <w:pageBreakBefore w:val="0"/>
              <w:widowControl/>
              <w:kinsoku w:val="0"/>
              <w:wordWrap/>
              <w:overflowPunct/>
              <w:topLinePunct w:val="0"/>
              <w:autoSpaceDE w:val="0"/>
              <w:autoSpaceDN w:val="0"/>
              <w:bidi w:val="0"/>
              <w:adjustRightInd w:val="0"/>
              <w:snapToGrid w:val="0"/>
              <w:spacing w:line="320" w:lineRule="exact"/>
              <w:ind w:left="119" w:leftChars="0" w:right="0" w:rightChars="0"/>
              <w:jc w:val="both"/>
              <w:textAlignment w:val="baseline"/>
              <w:rPr>
                <w:rFonts w:hint="default"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sz w:val="21"/>
                <w:szCs w:val="21"/>
                <w:highlight w:val="none"/>
                <w:lang w:val="en-US" w:eastAsia="zh-CN"/>
              </w:rPr>
              <w:t>按照委托代理协议签订的金额支付</w:t>
            </w:r>
          </w:p>
        </w:tc>
      </w:tr>
      <w:tr w14:paraId="06859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404" w:type="dxa"/>
            <w:shd w:val="clear" w:color="auto" w:fill="auto"/>
            <w:vAlign w:val="center"/>
          </w:tcPr>
          <w:p w14:paraId="477AB779">
            <w:pPr>
              <w:keepNext w:val="0"/>
              <w:keepLines w:val="0"/>
              <w:pageBreakBefore w:val="0"/>
              <w:widowControl/>
              <w:kinsoku w:val="0"/>
              <w:wordWrap/>
              <w:overflowPunct/>
              <w:topLinePunct w:val="0"/>
              <w:autoSpaceDE w:val="0"/>
              <w:autoSpaceDN w:val="0"/>
              <w:bidi w:val="0"/>
              <w:adjustRightInd w:val="0"/>
              <w:snapToGrid w:val="0"/>
              <w:spacing w:line="320" w:lineRule="exact"/>
              <w:ind w:right="0" w:rightChars="0"/>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 xml:space="preserve">第二章 </w:t>
            </w:r>
          </w:p>
          <w:p w14:paraId="004C6E46">
            <w:pPr>
              <w:keepNext w:val="0"/>
              <w:keepLines w:val="0"/>
              <w:pageBreakBefore w:val="0"/>
              <w:widowControl/>
              <w:kinsoku w:val="0"/>
              <w:wordWrap/>
              <w:overflowPunct/>
              <w:topLinePunct w:val="0"/>
              <w:autoSpaceDE w:val="0"/>
              <w:autoSpaceDN w:val="0"/>
              <w:bidi w:val="0"/>
              <w:adjustRightInd w:val="0"/>
              <w:snapToGrid w:val="0"/>
              <w:spacing w:line="320" w:lineRule="exact"/>
              <w:ind w:right="0" w:rightChars="0"/>
              <w:jc w:val="center"/>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第 41.1 款</w:t>
            </w:r>
          </w:p>
        </w:tc>
        <w:tc>
          <w:tcPr>
            <w:tcW w:w="2140" w:type="dxa"/>
            <w:shd w:val="clear" w:color="auto" w:fill="auto"/>
            <w:vAlign w:val="center"/>
          </w:tcPr>
          <w:p w14:paraId="3E89CD17">
            <w:pPr>
              <w:keepNext w:val="0"/>
              <w:keepLines w:val="0"/>
              <w:pageBreakBefore w:val="0"/>
              <w:widowControl/>
              <w:kinsoku w:val="0"/>
              <w:wordWrap/>
              <w:overflowPunct/>
              <w:topLinePunct w:val="0"/>
              <w:autoSpaceDE w:val="0"/>
              <w:autoSpaceDN w:val="0"/>
              <w:bidi w:val="0"/>
              <w:adjustRightInd w:val="0"/>
              <w:snapToGrid w:val="0"/>
              <w:spacing w:line="320" w:lineRule="exact"/>
              <w:ind w:right="0"/>
              <w:jc w:val="center"/>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其他规定</w:t>
            </w:r>
          </w:p>
        </w:tc>
        <w:tc>
          <w:tcPr>
            <w:tcW w:w="6095" w:type="dxa"/>
            <w:shd w:val="clear" w:color="auto" w:fill="auto"/>
            <w:vAlign w:val="center"/>
          </w:tcPr>
          <w:p w14:paraId="4B8B116C">
            <w:pPr>
              <w:keepNext w:val="0"/>
              <w:keepLines w:val="0"/>
              <w:pageBreakBefore w:val="0"/>
              <w:widowControl/>
              <w:kinsoku/>
              <w:wordWrap w:val="0"/>
              <w:overflowPunct/>
              <w:topLinePunct w:val="0"/>
              <w:autoSpaceDE w:val="0"/>
              <w:autoSpaceDN w:val="0"/>
              <w:bidi w:val="0"/>
              <w:adjustRightInd w:val="0"/>
              <w:snapToGrid w:val="0"/>
              <w:spacing w:line="400" w:lineRule="exact"/>
              <w:ind w:left="110" w:right="113" w:firstLine="4"/>
              <w:jc w:val="both"/>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1.投标供应商应及时关注</w:t>
            </w:r>
            <w:r>
              <w:rPr>
                <w:rFonts w:hint="eastAsia" w:ascii="仿宋" w:hAnsi="仿宋" w:eastAsia="仿宋" w:cs="仿宋"/>
                <w:snapToGrid w:val="0"/>
                <w:color w:val="000000"/>
                <w:spacing w:val="0"/>
                <w:position w:val="0"/>
                <w:sz w:val="21"/>
                <w:szCs w:val="21"/>
                <w:highlight w:val="none"/>
                <w:lang w:val="en-US" w:eastAsia="zh-CN" w:bidi="ar-SA"/>
              </w:rPr>
              <w:t>湘西自治州交通运输局门户官网</w:t>
            </w:r>
            <w:r>
              <w:rPr>
                <w:rFonts w:hint="eastAsia" w:ascii="仿宋" w:hAnsi="仿宋" w:eastAsia="仿宋" w:cs="仿宋"/>
                <w:spacing w:val="0"/>
                <w:position w:val="0"/>
                <w:highlight w:val="none"/>
              </w:rPr>
              <w:t>发布的本项目澄清或修改、</w:t>
            </w:r>
            <w:r>
              <w:rPr>
                <w:rFonts w:hint="eastAsia" w:ascii="仿宋" w:hAnsi="仿宋" w:eastAsia="仿宋" w:cs="仿宋"/>
                <w:spacing w:val="0"/>
                <w:position w:val="0"/>
                <w:highlight w:val="none"/>
                <w:lang w:val="en-US" w:eastAsia="zh-CN"/>
              </w:rPr>
              <w:t>响应文件递交</w:t>
            </w:r>
            <w:r>
              <w:rPr>
                <w:rFonts w:hint="eastAsia" w:ascii="仿宋" w:hAnsi="仿宋" w:eastAsia="仿宋" w:cs="仿宋"/>
                <w:spacing w:val="0"/>
                <w:position w:val="0"/>
                <w:highlight w:val="none"/>
              </w:rPr>
              <w:t>截止及开标时间的变更等相关信息，如有遗漏采购人概不负责。</w:t>
            </w:r>
          </w:p>
          <w:p w14:paraId="5271C429">
            <w:pPr>
              <w:keepNext w:val="0"/>
              <w:keepLines w:val="0"/>
              <w:pageBreakBefore w:val="0"/>
              <w:widowControl/>
              <w:kinsoku w:val="0"/>
              <w:wordWrap/>
              <w:overflowPunct/>
              <w:topLinePunct w:val="0"/>
              <w:autoSpaceDE w:val="0"/>
              <w:autoSpaceDN w:val="0"/>
              <w:bidi w:val="0"/>
              <w:adjustRightInd w:val="0"/>
              <w:snapToGrid w:val="0"/>
              <w:spacing w:line="320" w:lineRule="exact"/>
              <w:ind w:left="119" w:leftChars="0" w:right="0" w:rightChars="0" w:firstLine="3" w:firstLineChars="0"/>
              <w:jc w:val="both"/>
              <w:textAlignment w:val="baseline"/>
              <w:rPr>
                <w:rFonts w:hint="eastAsia" w:ascii="仿宋" w:hAnsi="仿宋" w:eastAsia="仿宋" w:cs="仿宋"/>
                <w:snapToGrid w:val="0"/>
                <w:color w:val="000000"/>
                <w:spacing w:val="0"/>
                <w:position w:val="0"/>
                <w:sz w:val="21"/>
                <w:szCs w:val="21"/>
                <w:highlight w:val="none"/>
                <w:lang w:val="en-US" w:eastAsia="zh-CN" w:bidi="ar-SA"/>
              </w:rPr>
            </w:pPr>
            <w:r>
              <w:rPr>
                <w:rFonts w:hint="eastAsia" w:ascii="仿宋" w:hAnsi="仿宋" w:eastAsia="仿宋" w:cs="仿宋"/>
                <w:spacing w:val="0"/>
                <w:position w:val="0"/>
                <w:highlight w:val="none"/>
              </w:rPr>
              <w:t>2.若中标候选人(成交投标人) 中标后无法履行合同或无法按时保质满足采购人采购需求的，采购人有权取消其中标资格，并根据程序重新确定中标人。</w:t>
            </w:r>
          </w:p>
        </w:tc>
      </w:tr>
    </w:tbl>
    <w:p w14:paraId="6927D4BA">
      <w:pPr>
        <w:spacing w:line="88" w:lineRule="auto"/>
        <w:rPr>
          <w:rFonts w:ascii="仿宋" w:hAnsi="仿宋" w:eastAsia="仿宋" w:cs="仿宋"/>
          <w:spacing w:val="0"/>
          <w:position w:val="0"/>
          <w:sz w:val="2"/>
          <w:highlight w:val="none"/>
        </w:rPr>
      </w:pPr>
    </w:p>
    <w:p w14:paraId="3B9633BA">
      <w:pPr>
        <w:spacing w:line="88" w:lineRule="auto"/>
        <w:rPr>
          <w:rFonts w:ascii="仿宋" w:hAnsi="仿宋" w:eastAsia="仿宋" w:cs="仿宋"/>
          <w:spacing w:val="0"/>
          <w:position w:val="0"/>
          <w:sz w:val="2"/>
          <w:highlight w:val="none"/>
        </w:rPr>
      </w:pPr>
    </w:p>
    <w:p w14:paraId="1E60F7F4">
      <w:pPr>
        <w:rPr>
          <w:rFonts w:ascii="仿宋" w:hAnsi="仿宋" w:eastAsia="仿宋" w:cs="仿宋"/>
          <w:spacing w:val="0"/>
          <w:position w:val="0"/>
          <w:highlight w:val="none"/>
        </w:rPr>
      </w:pPr>
    </w:p>
    <w:p w14:paraId="5187E23D">
      <w:pPr>
        <w:rPr>
          <w:rFonts w:ascii="仿宋" w:hAnsi="仿宋" w:eastAsia="仿宋" w:cs="仿宋"/>
          <w:spacing w:val="0"/>
          <w:position w:val="0"/>
          <w:highlight w:val="none"/>
        </w:rPr>
        <w:sectPr>
          <w:headerReference r:id="rId7" w:type="default"/>
          <w:footerReference r:id="rId8" w:type="default"/>
          <w:pgSz w:w="11905" w:h="16839"/>
          <w:pgMar w:top="1134" w:right="1134" w:bottom="1134" w:left="1134" w:header="510" w:footer="588" w:gutter="0"/>
          <w:pgNumType w:fmt="decimal"/>
          <w:cols w:space="720" w:num="1"/>
        </w:sectPr>
      </w:pPr>
    </w:p>
    <w:p w14:paraId="7750300A">
      <w:pPr>
        <w:spacing w:before="104" w:line="221" w:lineRule="auto"/>
        <w:ind w:left="3555"/>
        <w:outlineLvl w:val="1"/>
        <w:rPr>
          <w:rFonts w:ascii="仿宋" w:hAnsi="仿宋" w:eastAsia="仿宋" w:cs="仿宋"/>
          <w:spacing w:val="0"/>
          <w:position w:val="0"/>
          <w:sz w:val="32"/>
          <w:szCs w:val="32"/>
          <w:highlight w:val="none"/>
        </w:rPr>
      </w:pPr>
      <w:r>
        <w:rPr>
          <w:rFonts w:hint="eastAsia" w:ascii="仿宋" w:hAnsi="仿宋" w:eastAsia="仿宋" w:cs="仿宋"/>
          <w:spacing w:val="0"/>
          <w:position w:val="0"/>
          <w:sz w:val="32"/>
          <w:szCs w:val="32"/>
          <w:highlight w:val="none"/>
          <w14:textOutline w14:w="5829" w14:cap="flat" w14:cmpd="sng" w14:algn="ctr">
            <w14:solidFill>
              <w14:srgbClr w14:val="000000"/>
            </w14:solidFill>
            <w14:prstDash w14:val="solid"/>
            <w14:miter w14:val="0"/>
          </w14:textOutline>
        </w:rPr>
        <w:t>磋商须知正文</w:t>
      </w:r>
    </w:p>
    <w:p w14:paraId="0A7B6563">
      <w:pPr>
        <w:keepNext w:val="0"/>
        <w:keepLines w:val="0"/>
        <w:pageBreakBefore w:val="0"/>
        <w:widowControl/>
        <w:kinsoku w:val="0"/>
        <w:wordWrap/>
        <w:overflowPunct/>
        <w:topLinePunct w:val="0"/>
        <w:autoSpaceDE w:val="0"/>
        <w:autoSpaceDN w:val="0"/>
        <w:bidi w:val="0"/>
        <w:adjustRightInd w:val="0"/>
        <w:snapToGrid w:val="0"/>
        <w:spacing w:line="320" w:lineRule="exact"/>
        <w:ind w:left="42"/>
        <w:textAlignment w:val="baseline"/>
        <w:outlineLvl w:val="2"/>
        <w:rPr>
          <w:rFonts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一、说明</w:t>
      </w:r>
    </w:p>
    <w:p w14:paraId="179E6D89">
      <w:pPr>
        <w:keepNext w:val="0"/>
        <w:keepLines w:val="0"/>
        <w:pageBreakBefore w:val="0"/>
        <w:widowControl/>
        <w:kinsoku w:val="0"/>
        <w:wordWrap/>
        <w:overflowPunct/>
        <w:topLinePunct w:val="0"/>
        <w:autoSpaceDE w:val="0"/>
        <w:autoSpaceDN w:val="0"/>
        <w:bidi w:val="0"/>
        <w:adjustRightInd w:val="0"/>
        <w:snapToGrid w:val="0"/>
        <w:spacing w:line="320" w:lineRule="exact"/>
        <w:ind w:left="52"/>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1.适用范围</w:t>
      </w:r>
    </w:p>
    <w:p w14:paraId="66240C0E">
      <w:pPr>
        <w:keepNext w:val="0"/>
        <w:keepLines w:val="0"/>
        <w:pageBreakBefore w:val="0"/>
        <w:widowControl/>
        <w:kinsoku w:val="0"/>
        <w:wordWrap/>
        <w:overflowPunct/>
        <w:topLinePunct w:val="0"/>
        <w:autoSpaceDE w:val="0"/>
        <w:autoSpaceDN w:val="0"/>
        <w:bidi w:val="0"/>
        <w:adjustRightInd w:val="0"/>
        <w:snapToGrid w:val="0"/>
        <w:spacing w:line="320" w:lineRule="exact"/>
        <w:ind w:left="39" w:right="237" w:firstLine="43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1.1 本磋商文件仅适用于磋商须知前附表(以下简称</w:t>
      </w: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磋商须知前附表)</w:t>
      </w:r>
      <w:r>
        <w:rPr>
          <w:rFonts w:hint="eastAsia" w:ascii="仿宋" w:hAnsi="仿宋" w:eastAsia="仿宋" w:cs="仿宋"/>
          <w:spacing w:val="0"/>
          <w:position w:val="0"/>
          <w:highlight w:val="none"/>
        </w:rPr>
        <w:t xml:space="preserve">中所叙述的采购项目。 </w:t>
      </w:r>
    </w:p>
    <w:p w14:paraId="6D9577BD">
      <w:pPr>
        <w:keepNext w:val="0"/>
        <w:keepLines w:val="0"/>
        <w:pageBreakBefore w:val="0"/>
        <w:widowControl/>
        <w:kinsoku w:val="0"/>
        <w:wordWrap/>
        <w:overflowPunct/>
        <w:topLinePunct w:val="0"/>
        <w:autoSpaceDE w:val="0"/>
        <w:autoSpaceDN w:val="0"/>
        <w:bidi w:val="0"/>
        <w:adjustRightInd w:val="0"/>
        <w:snapToGrid w:val="0"/>
        <w:spacing w:line="320" w:lineRule="exact"/>
        <w:ind w:right="237"/>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2.定义</w:t>
      </w:r>
    </w:p>
    <w:p w14:paraId="4332A345">
      <w:pPr>
        <w:keepNext w:val="0"/>
        <w:keepLines w:val="0"/>
        <w:pageBreakBefore w:val="0"/>
        <w:widowControl/>
        <w:kinsoku w:val="0"/>
        <w:wordWrap/>
        <w:overflowPunct/>
        <w:topLinePunct w:val="0"/>
        <w:autoSpaceDE w:val="0"/>
        <w:autoSpaceDN w:val="0"/>
        <w:bidi w:val="0"/>
        <w:adjustRightInd w:val="0"/>
        <w:snapToGrid w:val="0"/>
        <w:spacing w:line="320" w:lineRule="exact"/>
        <w:ind w:left="35" w:right="79" w:firstLine="427"/>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2.1 “采购人”是指依法进行政府采购的国家机关、事业单位、团体组织。本次政府采购的采 购人名称、地址、电话、联系人见</w:t>
      </w: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磋商须知前附表</w:t>
      </w:r>
      <w:r>
        <w:rPr>
          <w:rFonts w:hint="eastAsia" w:ascii="仿宋" w:hAnsi="仿宋" w:eastAsia="仿宋" w:cs="仿宋"/>
          <w:spacing w:val="0"/>
          <w:position w:val="0"/>
          <w:highlight w:val="none"/>
        </w:rPr>
        <w:t>。</w:t>
      </w:r>
    </w:p>
    <w:p w14:paraId="17B13C15">
      <w:pPr>
        <w:keepNext w:val="0"/>
        <w:keepLines w:val="0"/>
        <w:pageBreakBefore w:val="0"/>
        <w:widowControl/>
        <w:kinsoku w:val="0"/>
        <w:wordWrap/>
        <w:overflowPunct/>
        <w:topLinePunct w:val="0"/>
        <w:autoSpaceDE w:val="0"/>
        <w:autoSpaceDN w:val="0"/>
        <w:bidi w:val="0"/>
        <w:adjustRightInd w:val="0"/>
        <w:snapToGrid w:val="0"/>
        <w:spacing w:line="320" w:lineRule="exact"/>
        <w:ind w:left="39" w:right="79" w:firstLine="422"/>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2.2 “采购代理机构”是指接受采购人委托， 代理采购项目的集中采购机构和其他采购代理机 构。本次政府采购的采购代理机构名称、地址、电话、联系人见</w:t>
      </w: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磋商须知前附表。</w:t>
      </w:r>
    </w:p>
    <w:p w14:paraId="1BA45B91">
      <w:pPr>
        <w:keepNext w:val="0"/>
        <w:keepLines w:val="0"/>
        <w:pageBreakBefore w:val="0"/>
        <w:widowControl/>
        <w:kinsoku w:val="0"/>
        <w:wordWrap/>
        <w:overflowPunct/>
        <w:topLinePunct w:val="0"/>
        <w:autoSpaceDE w:val="0"/>
        <w:autoSpaceDN w:val="0"/>
        <w:bidi w:val="0"/>
        <w:adjustRightInd w:val="0"/>
        <w:snapToGrid w:val="0"/>
        <w:spacing w:line="320" w:lineRule="exact"/>
        <w:ind w:left="462"/>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2.3 “供应商”是指响应磋商文件要求、参加竞争性磋商采购的法人、其他组织或者自然人。</w:t>
      </w:r>
    </w:p>
    <w:p w14:paraId="5AAE64BC">
      <w:pPr>
        <w:keepNext w:val="0"/>
        <w:keepLines w:val="0"/>
        <w:pageBreakBefore w:val="0"/>
        <w:widowControl/>
        <w:kinsoku w:val="0"/>
        <w:wordWrap/>
        <w:overflowPunct/>
        <w:topLinePunct w:val="0"/>
        <w:autoSpaceDE w:val="0"/>
        <w:autoSpaceDN w:val="0"/>
        <w:bidi w:val="0"/>
        <w:adjustRightInd w:val="0"/>
        <w:snapToGrid w:val="0"/>
        <w:spacing w:line="320" w:lineRule="exact"/>
        <w:ind w:left="35" w:right="77" w:firstLine="427"/>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2.4 “磋商小组”是指依据《中华人民共和国政府采购法》和财政部《政府采购竞争性磋商采 购方式管理暂行办法》有关规定组建， 依法依规履行其职责和义务的机构。</w:t>
      </w:r>
    </w:p>
    <w:p w14:paraId="1CB56873">
      <w:pPr>
        <w:keepNext w:val="0"/>
        <w:keepLines w:val="0"/>
        <w:pageBreakBefore w:val="0"/>
        <w:widowControl/>
        <w:kinsoku w:val="0"/>
        <w:wordWrap/>
        <w:overflowPunct/>
        <w:topLinePunct w:val="0"/>
        <w:autoSpaceDE w:val="0"/>
        <w:autoSpaceDN w:val="0"/>
        <w:bidi w:val="0"/>
        <w:adjustRightInd w:val="0"/>
        <w:snapToGrid w:val="0"/>
        <w:spacing w:line="320" w:lineRule="exact"/>
        <w:ind w:left="35" w:right="78" w:firstLine="427"/>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2.5 “货物”是指各种形态和种类的物品，包括原资料、燃料、设备、产品等，详见《政府采 购品目分类目录》 (财库[2013]189号)。</w:t>
      </w:r>
    </w:p>
    <w:p w14:paraId="384E133B">
      <w:pPr>
        <w:keepNext w:val="0"/>
        <w:keepLines w:val="0"/>
        <w:pageBreakBefore w:val="0"/>
        <w:widowControl/>
        <w:kinsoku w:val="0"/>
        <w:wordWrap/>
        <w:overflowPunct/>
        <w:topLinePunct w:val="0"/>
        <w:autoSpaceDE w:val="0"/>
        <w:autoSpaceDN w:val="0"/>
        <w:bidi w:val="0"/>
        <w:adjustRightInd w:val="0"/>
        <w:snapToGrid w:val="0"/>
        <w:spacing w:line="320" w:lineRule="exact"/>
        <w:ind w:left="39" w:right="21" w:firstLine="422"/>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2.6 “工程”是指建设工程， 包括建筑物和构筑物的新建、改建、扩建、装修、拆除、修缮等，详见《政府采购品目分类目录》 (财库[2013]189 号)。</w:t>
      </w:r>
    </w:p>
    <w:p w14:paraId="3699DA1F">
      <w:pPr>
        <w:keepNext w:val="0"/>
        <w:keepLines w:val="0"/>
        <w:pageBreakBefore w:val="0"/>
        <w:widowControl/>
        <w:kinsoku w:val="0"/>
        <w:wordWrap/>
        <w:overflowPunct/>
        <w:topLinePunct w:val="0"/>
        <w:autoSpaceDE w:val="0"/>
        <w:autoSpaceDN w:val="0"/>
        <w:bidi w:val="0"/>
        <w:adjustRightInd w:val="0"/>
        <w:snapToGrid w:val="0"/>
        <w:spacing w:line="320" w:lineRule="exact"/>
        <w:ind w:left="37" w:right="75" w:firstLine="424"/>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2.7 “服务”是指除货物和工程以外的其他政府采购对象，详见《政府采购品目分类目录》(财库[2013]189号)。</w:t>
      </w:r>
    </w:p>
    <w:p w14:paraId="72E4322E">
      <w:pPr>
        <w:keepNext w:val="0"/>
        <w:keepLines w:val="0"/>
        <w:pageBreakBefore w:val="0"/>
        <w:widowControl/>
        <w:kinsoku w:val="0"/>
        <w:wordWrap/>
        <w:overflowPunct/>
        <w:topLinePunct w:val="0"/>
        <w:autoSpaceDE w:val="0"/>
        <w:autoSpaceDN w:val="0"/>
        <w:bidi w:val="0"/>
        <w:adjustRightInd w:val="0"/>
        <w:snapToGrid w:val="0"/>
        <w:spacing w:line="320" w:lineRule="exact"/>
        <w:ind w:left="36" w:right="79" w:firstLine="426"/>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2.8 “节能产品”或者“环保产品”是指财政部发布的《节能产品政府采购品目清单》或者《环 境标志产品政府采购品目清单》的产品，“两型产品”是指湖南省财政厅发布的《湖南省两型产品 政府采购目录》的产品。</w:t>
      </w:r>
    </w:p>
    <w:p w14:paraId="67D884C3">
      <w:pPr>
        <w:keepNext w:val="0"/>
        <w:keepLines w:val="0"/>
        <w:pageBreakBefore w:val="0"/>
        <w:widowControl/>
        <w:kinsoku w:val="0"/>
        <w:wordWrap/>
        <w:overflowPunct/>
        <w:topLinePunct w:val="0"/>
        <w:autoSpaceDE w:val="0"/>
        <w:autoSpaceDN w:val="0"/>
        <w:bidi w:val="0"/>
        <w:adjustRightInd w:val="0"/>
        <w:snapToGrid w:val="0"/>
        <w:spacing w:line="320" w:lineRule="exact"/>
        <w:ind w:left="36" w:right="86" w:firstLine="426"/>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2.9 “进口产品”是指通过中国海关报关验放进入中国境内且产自关境外的产品，详见《关于政府采购进口产品管理有关问题的通知》 (财库[2007]119号)。</w:t>
      </w:r>
    </w:p>
    <w:p w14:paraId="1BCFFAA0">
      <w:pPr>
        <w:keepNext w:val="0"/>
        <w:keepLines w:val="0"/>
        <w:pageBreakBefore w:val="0"/>
        <w:widowControl/>
        <w:kinsoku w:val="0"/>
        <w:wordWrap/>
        <w:overflowPunct/>
        <w:topLinePunct w:val="0"/>
        <w:autoSpaceDE w:val="0"/>
        <w:autoSpaceDN w:val="0"/>
        <w:bidi w:val="0"/>
        <w:adjustRightInd w:val="0"/>
        <w:snapToGrid w:val="0"/>
        <w:spacing w:line="320" w:lineRule="exact"/>
        <w:ind w:left="41"/>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3.供应商的资格要求</w:t>
      </w:r>
    </w:p>
    <w:p w14:paraId="2F0400FD">
      <w:pPr>
        <w:keepNext w:val="0"/>
        <w:keepLines w:val="0"/>
        <w:pageBreakBefore w:val="0"/>
        <w:widowControl/>
        <w:kinsoku w:val="0"/>
        <w:wordWrap/>
        <w:overflowPunct/>
        <w:topLinePunct w:val="0"/>
        <w:autoSpaceDE w:val="0"/>
        <w:autoSpaceDN w:val="0"/>
        <w:bidi w:val="0"/>
        <w:adjustRightInd w:val="0"/>
        <w:snapToGrid w:val="0"/>
        <w:spacing w:line="320" w:lineRule="exact"/>
        <w:ind w:left="464"/>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3.1 供应商应当符合</w:t>
      </w: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磋商须知前附表</w:t>
      </w:r>
      <w:r>
        <w:rPr>
          <w:rFonts w:hint="eastAsia" w:ascii="仿宋" w:hAnsi="仿宋" w:eastAsia="仿宋" w:cs="仿宋"/>
          <w:spacing w:val="0"/>
          <w:position w:val="0"/>
          <w:highlight w:val="none"/>
        </w:rPr>
        <w:t>中规定的下列资格条件要求：</w:t>
      </w:r>
    </w:p>
    <w:p w14:paraId="7AAFA6DC">
      <w:pPr>
        <w:keepNext w:val="0"/>
        <w:keepLines w:val="0"/>
        <w:pageBreakBefore w:val="0"/>
        <w:widowControl/>
        <w:kinsoku w:val="0"/>
        <w:wordWrap/>
        <w:overflowPunct/>
        <w:topLinePunct w:val="0"/>
        <w:autoSpaceDE w:val="0"/>
        <w:autoSpaceDN w:val="0"/>
        <w:bidi w:val="0"/>
        <w:adjustRightInd w:val="0"/>
        <w:snapToGrid w:val="0"/>
        <w:spacing w:line="320" w:lineRule="exact"/>
        <w:ind w:left="466"/>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(l)《政府采购法》第二十二条第一款规定的供应商基本资格条件；</w:t>
      </w:r>
    </w:p>
    <w:p w14:paraId="28B2431E">
      <w:pPr>
        <w:keepNext w:val="0"/>
        <w:keepLines w:val="0"/>
        <w:pageBreakBefore w:val="0"/>
        <w:widowControl/>
        <w:kinsoku w:val="0"/>
        <w:wordWrap/>
        <w:overflowPunct/>
        <w:topLinePunct w:val="0"/>
        <w:autoSpaceDE w:val="0"/>
        <w:autoSpaceDN w:val="0"/>
        <w:bidi w:val="0"/>
        <w:adjustRightInd w:val="0"/>
        <w:snapToGrid w:val="0"/>
        <w:spacing w:line="320" w:lineRule="exact"/>
        <w:ind w:left="466"/>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(2) 磋商文件规定的供应商特定资格条件。</w:t>
      </w:r>
    </w:p>
    <w:p w14:paraId="602AB0DE">
      <w:pPr>
        <w:keepNext w:val="0"/>
        <w:keepLines w:val="0"/>
        <w:pageBreakBefore w:val="0"/>
        <w:widowControl/>
        <w:kinsoku w:val="0"/>
        <w:wordWrap/>
        <w:overflowPunct/>
        <w:topLinePunct w:val="0"/>
        <w:autoSpaceDE w:val="0"/>
        <w:autoSpaceDN w:val="0"/>
        <w:bidi w:val="0"/>
        <w:adjustRightInd w:val="0"/>
        <w:snapToGrid w:val="0"/>
        <w:spacing w:line="320" w:lineRule="exact"/>
        <w:ind w:left="464"/>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3.2 供应商不得存在下列情形之一：</w:t>
      </w:r>
    </w:p>
    <w:p w14:paraId="0995329B">
      <w:pPr>
        <w:keepNext w:val="0"/>
        <w:keepLines w:val="0"/>
        <w:pageBreakBefore w:val="0"/>
        <w:widowControl/>
        <w:kinsoku w:val="0"/>
        <w:wordWrap/>
        <w:overflowPunct/>
        <w:topLinePunct w:val="0"/>
        <w:autoSpaceDE w:val="0"/>
        <w:autoSpaceDN w:val="0"/>
        <w:bidi w:val="0"/>
        <w:adjustRightInd w:val="0"/>
        <w:snapToGrid w:val="0"/>
        <w:spacing w:line="320" w:lineRule="exact"/>
        <w:ind w:left="466"/>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(l)与采购人、采购代理机构存在隶属关系或者其他利害关系。</w:t>
      </w:r>
    </w:p>
    <w:p w14:paraId="6CEC37DC">
      <w:pPr>
        <w:keepNext w:val="0"/>
        <w:keepLines w:val="0"/>
        <w:pageBreakBefore w:val="0"/>
        <w:widowControl/>
        <w:kinsoku w:val="0"/>
        <w:wordWrap/>
        <w:overflowPunct/>
        <w:topLinePunct w:val="0"/>
        <w:autoSpaceDE w:val="0"/>
        <w:autoSpaceDN w:val="0"/>
        <w:bidi w:val="0"/>
        <w:adjustRightInd w:val="0"/>
        <w:snapToGrid w:val="0"/>
        <w:spacing w:line="320" w:lineRule="exact"/>
        <w:ind w:left="42" w:firstLine="424"/>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(2) 与其他供应商的法定代表人(或者负责人)为同一人，或者与其他供应商存在直接控股、管理关系。</w:t>
      </w:r>
    </w:p>
    <w:p w14:paraId="2AE8F9E7">
      <w:pPr>
        <w:keepNext w:val="0"/>
        <w:keepLines w:val="0"/>
        <w:pageBreakBefore w:val="0"/>
        <w:widowControl/>
        <w:kinsoku w:val="0"/>
        <w:wordWrap/>
        <w:overflowPunct/>
        <w:topLinePunct w:val="0"/>
        <w:autoSpaceDE w:val="0"/>
        <w:autoSpaceDN w:val="0"/>
        <w:bidi w:val="0"/>
        <w:adjustRightInd w:val="0"/>
        <w:snapToGrid w:val="0"/>
        <w:spacing w:line="320" w:lineRule="exact"/>
        <w:ind w:left="36" w:right="75" w:firstLine="430"/>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(3) 受到刑事处罚，或者受到较大数额以上的罚款、责令停产停业、在一至三年内禁止参加政府采购活动、暂扣或者吊销许可证、暂扣或者吊销执照等情形之一的行政处罚，或者存在财政部门认定的其他重大违法记录。</w:t>
      </w:r>
    </w:p>
    <w:p w14:paraId="01760E6A">
      <w:pPr>
        <w:keepNext w:val="0"/>
        <w:keepLines w:val="0"/>
        <w:pageBreakBefore w:val="0"/>
        <w:widowControl/>
        <w:kinsoku w:val="0"/>
        <w:wordWrap/>
        <w:overflowPunct/>
        <w:topLinePunct w:val="0"/>
        <w:autoSpaceDE w:val="0"/>
        <w:autoSpaceDN w:val="0"/>
        <w:bidi w:val="0"/>
        <w:adjustRightInd w:val="0"/>
        <w:snapToGrid w:val="0"/>
        <w:spacing w:line="320" w:lineRule="exact"/>
        <w:ind w:left="36"/>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4.参与磋商的费用</w:t>
      </w:r>
    </w:p>
    <w:p w14:paraId="525653B1">
      <w:pPr>
        <w:keepNext w:val="0"/>
        <w:keepLines w:val="0"/>
        <w:pageBreakBefore w:val="0"/>
        <w:widowControl/>
        <w:kinsoku w:val="0"/>
        <w:wordWrap/>
        <w:overflowPunct/>
        <w:topLinePunct w:val="0"/>
        <w:autoSpaceDE w:val="0"/>
        <w:autoSpaceDN w:val="0"/>
        <w:bidi w:val="0"/>
        <w:adjustRightInd w:val="0"/>
        <w:snapToGrid w:val="0"/>
        <w:spacing w:line="320" w:lineRule="exact"/>
        <w:ind w:left="34" w:right="74" w:firstLine="431"/>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4.1 无论磋商的结果如何，供应商应自行承担所有与竞争性磋商采购活动有关的全部费用。</w:t>
      </w:r>
    </w:p>
    <w:p w14:paraId="31666A33">
      <w:pPr>
        <w:keepNext w:val="0"/>
        <w:keepLines w:val="0"/>
        <w:pageBreakBefore w:val="0"/>
        <w:widowControl/>
        <w:kinsoku w:val="0"/>
        <w:wordWrap/>
        <w:overflowPunct/>
        <w:topLinePunct w:val="0"/>
        <w:autoSpaceDE w:val="0"/>
        <w:autoSpaceDN w:val="0"/>
        <w:bidi w:val="0"/>
        <w:adjustRightInd w:val="0"/>
        <w:snapToGrid w:val="0"/>
        <w:spacing w:line="320" w:lineRule="exact"/>
        <w:ind w:left="41"/>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5．授权委托</w:t>
      </w:r>
    </w:p>
    <w:p w14:paraId="644D1C19">
      <w:pPr>
        <w:keepNext w:val="0"/>
        <w:keepLines w:val="0"/>
        <w:pageBreakBefore w:val="0"/>
        <w:widowControl/>
        <w:kinsoku w:val="0"/>
        <w:wordWrap/>
        <w:overflowPunct/>
        <w:topLinePunct w:val="0"/>
        <w:autoSpaceDE w:val="0"/>
        <w:autoSpaceDN w:val="0"/>
        <w:bidi w:val="0"/>
        <w:adjustRightInd w:val="0"/>
        <w:snapToGrid w:val="0"/>
        <w:spacing w:line="320" w:lineRule="exact"/>
        <w:ind w:left="34" w:right="74" w:firstLine="431"/>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5.1 供应商代表为供应商法定代表人的，应持有法定代表人身份证明。供应商代表不是供应商法定代表人的，应具备法定代表人授权书，并附法定代表人身份证明。</w:t>
      </w:r>
    </w:p>
    <w:p w14:paraId="5A3000AB">
      <w:pPr>
        <w:keepNext w:val="0"/>
        <w:keepLines w:val="0"/>
        <w:pageBreakBefore w:val="0"/>
        <w:widowControl/>
        <w:kinsoku w:val="0"/>
        <w:wordWrap/>
        <w:overflowPunct/>
        <w:topLinePunct w:val="0"/>
        <w:autoSpaceDE w:val="0"/>
        <w:autoSpaceDN w:val="0"/>
        <w:bidi w:val="0"/>
        <w:adjustRightInd w:val="0"/>
        <w:snapToGrid w:val="0"/>
        <w:spacing w:line="320" w:lineRule="exact"/>
        <w:ind w:left="38"/>
        <w:textAlignment w:val="baseline"/>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6．联合体形式</w:t>
      </w:r>
    </w:p>
    <w:p w14:paraId="241D3ABE">
      <w:pPr>
        <w:keepNext w:val="0"/>
        <w:keepLines w:val="0"/>
        <w:pageBreakBefore w:val="0"/>
        <w:widowControl/>
        <w:kinsoku w:val="0"/>
        <w:wordWrap/>
        <w:overflowPunct/>
        <w:topLinePunct w:val="0"/>
        <w:autoSpaceDE w:val="0"/>
        <w:autoSpaceDN w:val="0"/>
        <w:bidi w:val="0"/>
        <w:adjustRightInd w:val="0"/>
        <w:snapToGrid w:val="0"/>
        <w:spacing w:line="320" w:lineRule="exact"/>
        <w:ind w:left="38"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6.1 除</w:t>
      </w: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磋商须知前附表</w:t>
      </w:r>
      <w:r>
        <w:rPr>
          <w:rFonts w:hint="eastAsia" w:ascii="仿宋" w:hAnsi="仿宋" w:eastAsia="仿宋" w:cs="仿宋"/>
          <w:spacing w:val="0"/>
          <w:position w:val="0"/>
          <w:highlight w:val="none"/>
        </w:rPr>
        <w:t xml:space="preserve">中另有规定，本次磋商采购不接受为联合体形式的供应商。 </w:t>
      </w:r>
    </w:p>
    <w:p w14:paraId="5AD3FFB3">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7.现场勘察</w:t>
      </w:r>
    </w:p>
    <w:p w14:paraId="58AA4A4B">
      <w:pPr>
        <w:keepNext w:val="0"/>
        <w:keepLines w:val="0"/>
        <w:pageBreakBefore w:val="0"/>
        <w:widowControl/>
        <w:kinsoku w:val="0"/>
        <w:wordWrap/>
        <w:overflowPunct/>
        <w:topLinePunct w:val="0"/>
        <w:autoSpaceDE w:val="0"/>
        <w:autoSpaceDN w:val="0"/>
        <w:bidi w:val="0"/>
        <w:adjustRightInd w:val="0"/>
        <w:snapToGrid w:val="0"/>
        <w:spacing w:line="320" w:lineRule="exact"/>
        <w:ind w:left="464"/>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7.1 供应商应按</w:t>
      </w: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磋商须知前附表</w:t>
      </w:r>
      <w:r>
        <w:rPr>
          <w:rFonts w:hint="eastAsia" w:ascii="仿宋" w:hAnsi="仿宋" w:eastAsia="仿宋" w:cs="仿宋"/>
          <w:spacing w:val="0"/>
          <w:position w:val="0"/>
          <w:highlight w:val="none"/>
        </w:rPr>
        <w:t>中规定对采购项目现场和周围环境的现场考察。</w:t>
      </w:r>
    </w:p>
    <w:p w14:paraId="612DAA14">
      <w:pPr>
        <w:keepNext w:val="0"/>
        <w:keepLines w:val="0"/>
        <w:pageBreakBefore w:val="0"/>
        <w:widowControl/>
        <w:kinsoku w:val="0"/>
        <w:wordWrap/>
        <w:overflowPunct/>
        <w:topLinePunct w:val="0"/>
        <w:autoSpaceDE w:val="0"/>
        <w:autoSpaceDN w:val="0"/>
        <w:bidi w:val="0"/>
        <w:adjustRightInd w:val="0"/>
        <w:snapToGrid w:val="0"/>
        <w:spacing w:line="320" w:lineRule="exact"/>
        <w:ind w:left="45" w:right="27" w:firstLine="419"/>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7.2 勘察现场的费用由供应商自己承担，勘察期间所发生的人身伤害及财产损失由供应商自己负责。</w:t>
      </w:r>
    </w:p>
    <w:p w14:paraId="0678A627">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7.3 采购人不对供应商据此而做出的推论、理解和结论负责。一旦成交，供应商不得以任何借口，提出额外补偿，或延长合同期限的要求。</w:t>
      </w:r>
    </w:p>
    <w:p w14:paraId="4A7772C8">
      <w:pPr>
        <w:keepNext w:val="0"/>
        <w:keepLines w:val="0"/>
        <w:pageBreakBefore w:val="0"/>
        <w:widowControl/>
        <w:kinsoku w:val="0"/>
        <w:wordWrap/>
        <w:overflowPunct/>
        <w:topLinePunct w:val="0"/>
        <w:autoSpaceDE w:val="0"/>
        <w:autoSpaceDN w:val="0"/>
        <w:bidi w:val="0"/>
        <w:adjustRightInd w:val="0"/>
        <w:snapToGrid w:val="0"/>
        <w:spacing w:line="320" w:lineRule="exact"/>
        <w:ind w:left="37"/>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8.采购进口产品</w:t>
      </w:r>
    </w:p>
    <w:p w14:paraId="4EA2E892">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8.1 除磋商文件前附表另有规定外，本项目拒绝进口产品参加竞争性磋商采购活动。</w:t>
      </w:r>
    </w:p>
    <w:p w14:paraId="75DF7820">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8.2 本章第 8.1 款规定同意购买进口产品的，本项目采购活动不限制满足磋商文件要求的国内产品参与竞争性磋商。</w:t>
      </w:r>
    </w:p>
    <w:p w14:paraId="66DFE1F6">
      <w:pPr>
        <w:keepNext w:val="0"/>
        <w:keepLines w:val="0"/>
        <w:pageBreakBefore w:val="0"/>
        <w:widowControl/>
        <w:kinsoku w:val="0"/>
        <w:wordWrap/>
        <w:overflowPunct/>
        <w:topLinePunct w:val="0"/>
        <w:autoSpaceDE w:val="0"/>
        <w:autoSpaceDN w:val="0"/>
        <w:bidi w:val="0"/>
        <w:adjustRightInd w:val="0"/>
        <w:snapToGrid w:val="0"/>
        <w:spacing w:line="320" w:lineRule="exact"/>
        <w:ind w:left="37"/>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9.</w:t>
      </w:r>
      <w:r>
        <w:rPr>
          <w:rFonts w:hint="eastAsia" w:ascii="仿宋" w:hAnsi="仿宋" w:eastAsia="仿宋" w:cs="仿宋"/>
          <w:spacing w:val="0"/>
          <w:position w:val="0"/>
          <w:highlight w:val="none"/>
        </w:rPr>
        <w:t xml:space="preserve"> </w:t>
      </w: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政府采购政策支持</w:t>
      </w:r>
    </w:p>
    <w:p w14:paraId="562A7F8A">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9.1 强制采购：</w:t>
      </w:r>
    </w:p>
    <w:p w14:paraId="03766A9D">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 纳入财政部会同国务院有关部门发布的节能产品政府采购品目清单，实施政府强制采购的(品目清单标注符号产品)，供应商提供的产品应当取得国家确定的认证机构出具的、处于有效期之内的节能产品认证证书，否则其响应无效。</w:t>
      </w:r>
    </w:p>
    <w:p w14:paraId="3799CFF4">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9.2 优先采购：</w:t>
      </w:r>
    </w:p>
    <w:p w14:paraId="27066491">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(1)对纳入财政部会同国务院有关部门发布的节能产品、环境标志产品政府采购品目清单，实施政府优先采购的，评审时按磋商文件前附表规定给予价格折扣；</w:t>
      </w:r>
    </w:p>
    <w:p w14:paraId="530762FA">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(2)对纳入湖南省财政厅等有关部门发布的湖南省两型产品政府采购目录的，实施政府优先采购，评审时按磋商文件前附表规定给予价格折扣。</w:t>
      </w:r>
    </w:p>
    <w:p w14:paraId="6641A5D4">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9.3 价格评审优惠：</w:t>
      </w:r>
    </w:p>
    <w:p w14:paraId="46D243AC">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(1)供应商为小型、微型企业，且提供本企业生产的货物或者提供其他小型、微型企业生产的货物，价格按磋商文件前附表规定给予价格折扣，用扣除后的价格参与评审。本项所称货物不包 括使用大型企业注册商标的货物；</w:t>
      </w:r>
    </w:p>
    <w:p w14:paraId="6D299DCB">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(2) 小型、微型企业参加联合体并在联合体协议中明确其在合同金额占联合体合同总金额30%以上的，该联合体价格按磋商文件前附表规定给予价格折扣，用扣除后的价格参与评审。联合体各方均为小型、微型企业的，联合体视同为小型、微型企业；</w:t>
      </w:r>
    </w:p>
    <w:p w14:paraId="62B5A4DD">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(3)监狱企业、残疾人福利性单位视同小型、微型企业，享受评审中价格扣除等促进中小企 业发展的政府采购政策。</w:t>
      </w:r>
    </w:p>
    <w:p w14:paraId="4FB8EA1E">
      <w:pPr>
        <w:keepNext w:val="0"/>
        <w:keepLines w:val="0"/>
        <w:pageBreakBefore w:val="0"/>
        <w:widowControl/>
        <w:kinsoku w:val="0"/>
        <w:wordWrap/>
        <w:overflowPunct/>
        <w:topLinePunct w:val="0"/>
        <w:autoSpaceDE w:val="0"/>
        <w:autoSpaceDN w:val="0"/>
        <w:bidi w:val="0"/>
        <w:adjustRightInd w:val="0"/>
        <w:snapToGrid w:val="0"/>
        <w:spacing w:line="320" w:lineRule="exact"/>
        <w:ind w:left="37" w:right="61" w:firstLine="428"/>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9.4 政府采购政策交叉与叠加</w:t>
      </w:r>
    </w:p>
    <w:p w14:paraId="7F9BB19D">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(1)供应商提供的产品取得两个及以上优先采购产品认证的，评审时只有其中一项产品能够享受优先采购优惠(供应商自行选择，并在响应文件中并填报相关信息及数据)</w:t>
      </w:r>
    </w:p>
    <w:p w14:paraId="786FAE73">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(2)供应商同时符合小型、微型企业及监狱企业、残疾人福利性单位要求的，评审时只有一种类型享受价格评审优惠政策；</w:t>
      </w:r>
    </w:p>
    <w:p w14:paraId="061B5F66">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(3) 小型和微型企业的价格评审优惠可以与同时属于“节能产品”、“环境标志产品”中的一项优先采购优惠累加计算。</w:t>
      </w:r>
    </w:p>
    <w:p w14:paraId="6256E58C">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9.5 小型、微型企业的供应商提供部分小型、微型企业制造的产品，以及部分产品属于优先采购的，评审时只对该部分产品的报价实行价格扣除。</w:t>
      </w:r>
    </w:p>
    <w:p w14:paraId="745FFF33">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9.6 响应文件符合本章第 9.1 款、第 9.2 款、第 9.3 款规定的， 供应商应提供相关证明资料。</w:t>
      </w:r>
    </w:p>
    <w:p w14:paraId="707A6AEE">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(1)节能产品、环境标志产品：提供国家确定的认证机构出具的、处于有效期之内的节能产 品、环境标志产品认证证书(复印件)。</w:t>
      </w:r>
    </w:p>
    <w:p w14:paraId="4CA4A382">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w:t>
      </w:r>
      <w:r>
        <w:rPr>
          <w:rFonts w:hint="eastAsia" w:ascii="仿宋" w:hAnsi="仿宋" w:eastAsia="仿宋" w:cs="仿宋"/>
          <w:spacing w:val="0"/>
          <w:position w:val="0"/>
          <w:highlight w:val="none"/>
          <w:lang w:val="en-US" w:eastAsia="zh-CN"/>
        </w:rPr>
        <w:t>2</w:t>
      </w:r>
      <w:r>
        <w:rPr>
          <w:rFonts w:hint="eastAsia" w:ascii="仿宋" w:hAnsi="仿宋" w:eastAsia="仿宋" w:cs="仿宋"/>
          <w:spacing w:val="0"/>
          <w:position w:val="0"/>
          <w:highlight w:val="none"/>
        </w:rPr>
        <w:t>) 中小企业：按《关于印发＜政府采购促进中小企业发展暂行办法＞的通知》(财库[2020] 46 号)规定，提供《小型、微型企业声明函》(格式)。</w:t>
      </w:r>
    </w:p>
    <w:p w14:paraId="2A9C2EC2">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w:t>
      </w:r>
      <w:r>
        <w:rPr>
          <w:rFonts w:hint="eastAsia" w:ascii="仿宋" w:hAnsi="仿宋" w:eastAsia="仿宋" w:cs="仿宋"/>
          <w:spacing w:val="0"/>
          <w:position w:val="0"/>
          <w:highlight w:val="none"/>
          <w:lang w:val="en-US" w:eastAsia="zh-CN"/>
        </w:rPr>
        <w:t>3</w:t>
      </w:r>
      <w:r>
        <w:rPr>
          <w:rFonts w:hint="eastAsia" w:ascii="仿宋" w:hAnsi="仿宋" w:eastAsia="仿宋" w:cs="仿宋"/>
          <w:spacing w:val="0"/>
          <w:position w:val="0"/>
          <w:highlight w:val="none"/>
        </w:rPr>
        <w:t>) 监狱企业：按《关于政府采购支持监狱企业发展有关问题的通知》(财库〔2014〕68 号)文件规定提供证明文件(复印件)。</w:t>
      </w:r>
    </w:p>
    <w:p w14:paraId="1D1C97DC">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(5)残疾人福利性单位：按《关于促进残疾人就业政府采购政策的通知》(财库〔2017〕141 号)文件规定提供《残疾人福利性单位声明函》(格式)。</w:t>
      </w:r>
    </w:p>
    <w:p w14:paraId="340F4CF5">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9.7 进口产品是指符合《政府采购进口产品管理办法》(财库〔2007〕119号)和《关于政府采购进口产品管理有关问题的通知》(财办库〔2008〕248号)文件规定的产品。除磋商文件前附表另有规定外，采购项目拒绝进口产品参加。本款规定同意购买进口产品的，不限制满足采购文件要求的国内产品参与询价。</w:t>
      </w:r>
    </w:p>
    <w:p w14:paraId="5FE2E173">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9.8 供应商有融资、担保需求的，可登陆中国湖南政府采购网查询相关银行、担保机构业务。</w:t>
      </w:r>
    </w:p>
    <w:p w14:paraId="6EA98745">
      <w:pPr>
        <w:keepNext w:val="0"/>
        <w:keepLines w:val="0"/>
        <w:pageBreakBefore w:val="0"/>
        <w:widowControl/>
        <w:kinsoku w:val="0"/>
        <w:wordWrap/>
        <w:overflowPunct/>
        <w:topLinePunct w:val="0"/>
        <w:autoSpaceDE w:val="0"/>
        <w:autoSpaceDN w:val="0"/>
        <w:bidi w:val="0"/>
        <w:adjustRightInd w:val="0"/>
        <w:snapToGrid w:val="0"/>
        <w:spacing w:line="320" w:lineRule="exact"/>
        <w:ind w:left="42"/>
        <w:textAlignment w:val="baseline"/>
        <w:outlineLvl w:val="2"/>
        <w:rPr>
          <w:rFonts w:ascii="仿宋" w:hAnsi="仿宋" w:eastAsia="仿宋" w:cs="仿宋"/>
          <w:b/>
          <w:bCs/>
          <w:spacing w:val="0"/>
          <w:position w:val="0"/>
          <w:sz w:val="24"/>
          <w:szCs w:val="24"/>
          <w:highlight w:val="none"/>
        </w:rPr>
      </w:pPr>
      <w:r>
        <w:rPr>
          <w:rFonts w:hint="eastAsia" w:ascii="仿宋" w:hAnsi="仿宋" w:eastAsia="仿宋" w:cs="仿宋"/>
          <w:b/>
          <w:bCs/>
          <w:spacing w:val="0"/>
          <w:position w:val="0"/>
          <w:sz w:val="24"/>
          <w:szCs w:val="24"/>
          <w:highlight w:val="none"/>
        </w:rPr>
        <w:t>二、磋商文件</w:t>
      </w:r>
    </w:p>
    <w:p w14:paraId="5CDDB41B">
      <w:pPr>
        <w:keepNext w:val="0"/>
        <w:keepLines w:val="0"/>
        <w:pageBreakBefore w:val="0"/>
        <w:widowControl/>
        <w:kinsoku w:val="0"/>
        <w:wordWrap/>
        <w:overflowPunct/>
        <w:topLinePunct w:val="0"/>
        <w:autoSpaceDE w:val="0"/>
        <w:autoSpaceDN w:val="0"/>
        <w:bidi w:val="0"/>
        <w:adjustRightInd w:val="0"/>
        <w:snapToGrid w:val="0"/>
        <w:spacing w:line="320" w:lineRule="exact"/>
        <w:ind w:left="52"/>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10．磋商文件的组成</w:t>
      </w:r>
    </w:p>
    <w:p w14:paraId="128A8C40">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 xml:space="preserve">10.1 磋商文件由下列文件组成： </w:t>
      </w:r>
    </w:p>
    <w:p w14:paraId="1CF74384">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第一章 竞争性磋商通知</w:t>
      </w:r>
    </w:p>
    <w:p w14:paraId="0860C736">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第二章 磋商须知</w:t>
      </w:r>
    </w:p>
    <w:p w14:paraId="684F7BE9">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第三章 评审办法及标准</w:t>
      </w:r>
    </w:p>
    <w:p w14:paraId="3FFF0D4F">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第四章 政府采购合同格式</w:t>
      </w:r>
    </w:p>
    <w:p w14:paraId="2DF41356">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第五章 采购需求</w:t>
      </w:r>
    </w:p>
    <w:p w14:paraId="78A216CE">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第六章 响应文件组成</w:t>
      </w:r>
    </w:p>
    <w:p w14:paraId="71665332">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10.2 本章第 11.1 款规定的提交首次响应文件截止时间前对磋商文件澄清或者修改内容，为磋商文件的组成部分。</w:t>
      </w:r>
    </w:p>
    <w:p w14:paraId="0B7BDD17">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10.3 磋商小组根据与供应商磋商情况可能实质性变动的内容，包括采购需求中的技术、服务要求以及合同条款，在磋商须知前附表中明确。</w:t>
      </w:r>
    </w:p>
    <w:p w14:paraId="34FE4046">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10.4 供应商应仔细阅读磋商文件的全部内容，按照磋商文件要求编制响应文件。任何对磋商 文件的忽略或误解不能作为响应文件存在缺陷或瑕疵的理由，其风险由供应商承担。</w:t>
      </w:r>
    </w:p>
    <w:p w14:paraId="0587D999">
      <w:pPr>
        <w:keepNext w:val="0"/>
        <w:keepLines w:val="0"/>
        <w:pageBreakBefore w:val="0"/>
        <w:widowControl/>
        <w:kinsoku w:val="0"/>
        <w:wordWrap/>
        <w:overflowPunct/>
        <w:topLinePunct w:val="0"/>
        <w:autoSpaceDE w:val="0"/>
        <w:autoSpaceDN w:val="0"/>
        <w:bidi w:val="0"/>
        <w:adjustRightInd w:val="0"/>
        <w:snapToGrid w:val="0"/>
        <w:spacing w:line="320" w:lineRule="exact"/>
        <w:ind w:left="52"/>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11.提交首次响应文件的截止时间</w:t>
      </w:r>
    </w:p>
    <w:p w14:paraId="35C8244F">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11.1 供应商提交首次响应文件截止时间见磋商须知前附表。</w:t>
      </w:r>
    </w:p>
    <w:p w14:paraId="06658577">
      <w:pPr>
        <w:keepNext w:val="0"/>
        <w:keepLines w:val="0"/>
        <w:pageBreakBefore w:val="0"/>
        <w:widowControl/>
        <w:kinsoku w:val="0"/>
        <w:wordWrap/>
        <w:overflowPunct/>
        <w:topLinePunct w:val="0"/>
        <w:autoSpaceDE w:val="0"/>
        <w:autoSpaceDN w:val="0"/>
        <w:bidi w:val="0"/>
        <w:adjustRightInd w:val="0"/>
        <w:snapToGrid w:val="0"/>
        <w:spacing w:line="320" w:lineRule="exact"/>
        <w:ind w:left="52"/>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12.磋商文件的澄清或者修改</w:t>
      </w:r>
    </w:p>
    <w:p w14:paraId="56B79542">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12.1 在提交首次响应文件截止之日前， 采购人、采购代理机构可以对已发出的磋商文件进行必要的澄清或者修改。</w:t>
      </w:r>
    </w:p>
    <w:p w14:paraId="72F82C1F">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12.2 澄清或者修改的内容可能影响响应文件编制的， 采购人、采购代理机构应当在提交首次响应文件截止时间至少 5 日前，以发布公告形式通知所有下载磋商文件的供应商，不足 5 日的，顺延供应商提交首次响应文件截止时间。</w:t>
      </w:r>
    </w:p>
    <w:p w14:paraId="7F758213">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12.3 提交首次响应文件截止时间前对磋商文件澄清或者修改内容，为磋商文件的组成部分。</w:t>
      </w:r>
    </w:p>
    <w:p w14:paraId="2B6FB6EC">
      <w:pPr>
        <w:keepNext w:val="0"/>
        <w:keepLines w:val="0"/>
        <w:pageBreakBefore w:val="0"/>
        <w:widowControl/>
        <w:kinsoku w:val="0"/>
        <w:wordWrap/>
        <w:overflowPunct/>
        <w:topLinePunct w:val="0"/>
        <w:autoSpaceDE w:val="0"/>
        <w:autoSpaceDN w:val="0"/>
        <w:bidi w:val="0"/>
        <w:adjustRightInd w:val="0"/>
        <w:snapToGrid w:val="0"/>
        <w:spacing w:line="320" w:lineRule="exact"/>
        <w:ind w:right="22"/>
        <w:textAlignment w:val="baseline"/>
        <w:rPr>
          <w:rFonts w:ascii="仿宋" w:hAnsi="仿宋" w:eastAsia="仿宋" w:cs="仿宋"/>
          <w:b/>
          <w:bCs/>
          <w:spacing w:val="0"/>
          <w:position w:val="0"/>
          <w:sz w:val="24"/>
          <w:szCs w:val="24"/>
          <w:highlight w:val="none"/>
        </w:rPr>
      </w:pPr>
      <w:r>
        <w:rPr>
          <w:rFonts w:hint="eastAsia" w:ascii="仿宋" w:hAnsi="仿宋" w:eastAsia="仿宋" w:cs="仿宋"/>
          <w:b/>
          <w:bCs/>
          <w:spacing w:val="0"/>
          <w:position w:val="0"/>
          <w:sz w:val="24"/>
          <w:szCs w:val="24"/>
          <w:highlight w:val="none"/>
        </w:rPr>
        <w:t>三、响应文件</w:t>
      </w:r>
    </w:p>
    <w:p w14:paraId="6560E957">
      <w:pPr>
        <w:keepNext w:val="0"/>
        <w:keepLines w:val="0"/>
        <w:pageBreakBefore w:val="0"/>
        <w:widowControl/>
        <w:kinsoku w:val="0"/>
        <w:wordWrap/>
        <w:overflowPunct/>
        <w:topLinePunct w:val="0"/>
        <w:autoSpaceDE w:val="0"/>
        <w:autoSpaceDN w:val="0"/>
        <w:bidi w:val="0"/>
        <w:adjustRightInd w:val="0"/>
        <w:snapToGrid w:val="0"/>
        <w:spacing w:line="320" w:lineRule="exact"/>
        <w:ind w:left="52"/>
        <w:textAlignment w:val="baseline"/>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13.一般要求</w:t>
      </w:r>
    </w:p>
    <w:p w14:paraId="39DF6651">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13.1 供应商应仔细阅读磋商文件的所有内容，按磋商文件的要求编制响应文件，并保证所提供的全部资料的真实性，以使其响应文件对磋商文件做出实质性的响应。</w:t>
      </w:r>
    </w:p>
    <w:p w14:paraId="0FE770CF">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13.2 供应商提交的响应文件及供应商与采购人或采购代理机构、磋商小组就有关磋商的所有来往函电均使用中文。供应商可以提交其它语言的资料，但应附中文注释，在有差异时以中文为准。</w:t>
      </w:r>
    </w:p>
    <w:p w14:paraId="28F36CE6">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13.3 计量单位应使用我国法定计量单位，未列明时应默认为我国法定计量单位。</w:t>
      </w:r>
    </w:p>
    <w:p w14:paraId="5A048B6F">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13.4 响应文件应采用书面形式，电报、传真、电子邮件形式的响应文件概不接受。</w:t>
      </w:r>
    </w:p>
    <w:p w14:paraId="4DFCFDF1">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13.5 供应商应按磋商文件中提供的响应文件格式填写。</w:t>
      </w:r>
    </w:p>
    <w:p w14:paraId="540B9313">
      <w:pPr>
        <w:keepNext w:val="0"/>
        <w:keepLines w:val="0"/>
        <w:pageBreakBefore w:val="0"/>
        <w:widowControl/>
        <w:kinsoku w:val="0"/>
        <w:wordWrap/>
        <w:overflowPunct/>
        <w:topLinePunct w:val="0"/>
        <w:autoSpaceDE w:val="0"/>
        <w:autoSpaceDN w:val="0"/>
        <w:bidi w:val="0"/>
        <w:adjustRightInd w:val="0"/>
        <w:snapToGrid w:val="0"/>
        <w:spacing w:line="320" w:lineRule="exact"/>
        <w:ind w:left="52"/>
        <w:textAlignment w:val="baseline"/>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14.响应文件的组成</w:t>
      </w:r>
    </w:p>
    <w:p w14:paraId="50236C92">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14.1 响应文件包括下列内容：</w:t>
      </w:r>
    </w:p>
    <w:p w14:paraId="393F9A51">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(1)磋商响应声明</w:t>
      </w:r>
    </w:p>
    <w:p w14:paraId="230D1456">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(2)供应商的资格证明材料</w:t>
      </w:r>
    </w:p>
    <w:p w14:paraId="36D2A3B0">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(3)施工组织方案</w:t>
      </w:r>
    </w:p>
    <w:p w14:paraId="4953FA21">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(4)商务技术条款响应/偏离表</w:t>
      </w:r>
    </w:p>
    <w:p w14:paraId="6FB53DFC">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(5)享受政府采购政策优惠的证明材料</w:t>
      </w:r>
    </w:p>
    <w:p w14:paraId="43732F98">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(6)报价一览表及报价文件</w:t>
      </w:r>
    </w:p>
    <w:p w14:paraId="166F5023">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(7)供应商认为需提供的其他资料</w:t>
      </w:r>
    </w:p>
    <w:p w14:paraId="67FD73EC">
      <w:pPr>
        <w:keepNext w:val="0"/>
        <w:keepLines w:val="0"/>
        <w:pageBreakBefore w:val="0"/>
        <w:widowControl/>
        <w:kinsoku w:val="0"/>
        <w:wordWrap/>
        <w:overflowPunct/>
        <w:topLinePunct w:val="0"/>
        <w:autoSpaceDE w:val="0"/>
        <w:autoSpaceDN w:val="0"/>
        <w:bidi w:val="0"/>
        <w:adjustRightInd w:val="0"/>
        <w:snapToGrid w:val="0"/>
        <w:spacing w:line="320" w:lineRule="exact"/>
        <w:ind w:left="69" w:right="22" w:firstLine="395"/>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(8)最后报价</w:t>
      </w:r>
    </w:p>
    <w:p w14:paraId="6701C14E">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14.2 在磋商过程中，供应商根据磋商小组书面形式要求提交的最后报价(或者重新提交的响应文件和最后报价)是响应文件的有效组成部分。</w:t>
      </w:r>
    </w:p>
    <w:p w14:paraId="628C7A86">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14.3 磋商文件规定可能发生实质性变动的， 供应商应当在《商务技术条款响应/偏离表》中对应内容注明。</w:t>
      </w:r>
    </w:p>
    <w:p w14:paraId="1B03BA35">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14.4 根据《政府采购法》第四十二条的规定，供应商无论成交与否，其响应文件不予退还。</w:t>
      </w:r>
    </w:p>
    <w:p w14:paraId="1382F0E8">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14.5 投标供应商应按照电子磋商文件格式及投标工具编制电子响应文件。否则，由于编制失误所产生的后果，由投标供应商自行承担。</w:t>
      </w:r>
    </w:p>
    <w:p w14:paraId="032F601E">
      <w:pPr>
        <w:keepNext w:val="0"/>
        <w:keepLines w:val="0"/>
        <w:pageBreakBefore w:val="0"/>
        <w:widowControl/>
        <w:kinsoku w:val="0"/>
        <w:wordWrap/>
        <w:overflowPunct/>
        <w:topLinePunct w:val="0"/>
        <w:autoSpaceDE w:val="0"/>
        <w:autoSpaceDN w:val="0"/>
        <w:bidi w:val="0"/>
        <w:adjustRightInd w:val="0"/>
        <w:snapToGrid w:val="0"/>
        <w:spacing w:line="320" w:lineRule="exact"/>
        <w:ind w:left="52"/>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15.报价</w:t>
      </w:r>
    </w:p>
    <w:p w14:paraId="66F8613A">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15.1 供应商应当根据磋商文件要求和范围，以人民币报价，以元为单位，保留小数点后两位。</w:t>
      </w:r>
    </w:p>
    <w:p w14:paraId="03BC6FBC">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15.2 供应商应按第五章“采购需求”要求及第六章“响应文件组成”格式填写。供应商在本</w:t>
      </w:r>
    </w:p>
    <w:p w14:paraId="4D518034">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章第 11.1 款规定的提交首次响应文件截止之日前修改报价一览表中的报价，应同时修改其按第六章要求填写的相应表格中的报价。此修改须符合本章第 21.1 款的有关要求。</w:t>
      </w:r>
    </w:p>
    <w:p w14:paraId="5C76B950">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15.3 响应文件中标明的价格在合同执行过程中是固定不变的，不得以任何理由予以变更。以可变动价格提交的报价将被认为是非实质响应而被拒绝。</w:t>
      </w:r>
    </w:p>
    <w:p w14:paraId="5F672E27">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15.4 供应商的报价不得超过采购项目预算，也不得超过最高限价(磋商文件设定最高限价的)，否则其投标无效。采购项目预算、最高限价(如果设定))见磋商须知前附表。</w:t>
      </w:r>
    </w:p>
    <w:p w14:paraId="3F06DBE4">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16.供应商符合磋商文件规定的证明文件</w:t>
      </w:r>
    </w:p>
    <w:p w14:paraId="71E7924E">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16.1 供应商资格条件发生重大变化，影响或者可能影响资格条件的，供应商应更新或者补充提供的资格证明材料，以证实其各项条件仍能继续满足本章第3.1款规定的供应商资格条件要求。</w:t>
      </w:r>
    </w:p>
    <w:p w14:paraId="258BDD54">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16.2 如果供应商为联合体，则应提交联合体各方资格证明文件、联合体协议。否则将视为非实质响应而被拒绝。</w:t>
      </w:r>
    </w:p>
    <w:p w14:paraId="5FE2B4AA">
      <w:pPr>
        <w:keepNext w:val="0"/>
        <w:keepLines w:val="0"/>
        <w:pageBreakBefore w:val="0"/>
        <w:widowControl/>
        <w:kinsoku w:val="0"/>
        <w:wordWrap/>
        <w:overflowPunct/>
        <w:topLinePunct w:val="0"/>
        <w:autoSpaceDE w:val="0"/>
        <w:autoSpaceDN w:val="0"/>
        <w:bidi w:val="0"/>
        <w:adjustRightInd w:val="0"/>
        <w:snapToGrid w:val="0"/>
        <w:spacing w:line="320" w:lineRule="exact"/>
        <w:ind w:left="52"/>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17.</w:t>
      </w:r>
      <w:r>
        <w:rPr>
          <w:rFonts w:hint="eastAsia" w:ascii="仿宋" w:hAnsi="仿宋" w:eastAsia="仿宋" w:cs="仿宋"/>
          <w:spacing w:val="0"/>
          <w:position w:val="0"/>
          <w:highlight w:val="none"/>
        </w:rPr>
        <w:t xml:space="preserve"> </w:t>
      </w: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保证金</w:t>
      </w:r>
      <w:r>
        <w:rPr>
          <w:rFonts w:hint="eastAsia" w:ascii="仿宋" w:hAnsi="仿宋" w:eastAsia="仿宋" w:cs="仿宋"/>
          <w:spacing w:val="0"/>
          <w:position w:val="0"/>
          <w:highlight w:val="none"/>
        </w:rPr>
        <w:t xml:space="preserve"> </w:t>
      </w: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(本项目不要求提供)</w:t>
      </w:r>
    </w:p>
    <w:p w14:paraId="7689171D">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17.1 磋商须知前附表规定交纳保证金的，应按磋商须知前附表规定的保证金形式交纳， 不得以现金方式缴纳，在提交首次响应文件截止时间前， 向托管账户交纳不超过采购预算 2%的保证金 (数额采用四舍五入，计算至元)的磋商保证金。保证金有效期应当与本章第 18.1 款规定的响应 文件有效期一致。</w:t>
      </w:r>
    </w:p>
    <w:p w14:paraId="33D84799">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17.2 供应商为联合体的，可以由联合体中的一方或者共同交纳保证金，其交纳的保证金， 对联合体各方均具有约束力。</w:t>
      </w:r>
    </w:p>
    <w:p w14:paraId="2F15FE4D">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17.3 供应商未按照磋商文件要求提交保证金的，采购人或采购代理机构应当拒绝接收供应商的响应文件。</w:t>
      </w:r>
    </w:p>
    <w:p w14:paraId="6B858E5C">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17.4 采购代理机构在成交通知书发出后 5 个工作日内退还未成交供应商的保证金；在采购合同签定后 5 个工作日内退还成交供应商的保证金，但因供应商自身原因导致无法及时退还的除外。</w:t>
      </w:r>
    </w:p>
    <w:p w14:paraId="7561D62A">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17.5 有下列情形之一的，保证金不予退还，并上缴本级财政国库：</w:t>
      </w:r>
    </w:p>
    <w:p w14:paraId="7C412834">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(1)供应商在提交首次响应文件截止时间后撤回响应文件的；</w:t>
      </w:r>
    </w:p>
    <w:p w14:paraId="78785B5F">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(2)供应商在响应文件中提供虚假资料的；</w:t>
      </w:r>
    </w:p>
    <w:p w14:paraId="7F665616">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(3)除因不可抗力或磋商文件认可的情形以外，成交供应商不与采购人签订合同的；</w:t>
      </w:r>
    </w:p>
    <w:p w14:paraId="5D7C255C">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(4)供应商与采购人、其他供应商或者采购代理机构恶意串通的；</w:t>
      </w:r>
    </w:p>
    <w:p w14:paraId="54D44955">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(5)磋商文件规定的其他情形。</w:t>
      </w:r>
    </w:p>
    <w:p w14:paraId="1E8DD56B">
      <w:pPr>
        <w:keepNext w:val="0"/>
        <w:keepLines w:val="0"/>
        <w:pageBreakBefore w:val="0"/>
        <w:widowControl/>
        <w:kinsoku w:val="0"/>
        <w:wordWrap/>
        <w:overflowPunct/>
        <w:topLinePunct w:val="0"/>
        <w:autoSpaceDE w:val="0"/>
        <w:autoSpaceDN w:val="0"/>
        <w:bidi w:val="0"/>
        <w:adjustRightInd w:val="0"/>
        <w:snapToGrid w:val="0"/>
        <w:spacing w:line="320" w:lineRule="exact"/>
        <w:ind w:left="52"/>
        <w:textAlignment w:val="baseline"/>
        <w:rPr>
          <w:rFonts w:ascii="仿宋" w:hAnsi="仿宋" w:eastAsia="仿宋" w:cs="仿宋"/>
          <w:spacing w:val="0"/>
          <w:position w:val="0"/>
          <w:highlight w:val="none"/>
          <w14:textOutline w14:w="3835" w14:cap="flat" w14:cmpd="sng" w14:algn="ctr">
            <w14:solidFill>
              <w14:srgbClr w14:val="000000"/>
            </w14:solidFill>
            <w14:prstDash w14:val="solid"/>
            <w14:miter w14:val="0"/>
          </w14:textOutli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18.</w:t>
      </w:r>
      <w:r>
        <w:rPr>
          <w:rFonts w:hint="eastAsia" w:ascii="仿宋" w:hAnsi="仿宋" w:eastAsia="仿宋" w:cs="仿宋"/>
          <w:spacing w:val="0"/>
          <w:position w:val="0"/>
          <w:highlight w:val="none"/>
        </w:rPr>
        <w:t xml:space="preserve"> </w:t>
      </w: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响应文件有效期</w:t>
      </w:r>
    </w:p>
    <w:p w14:paraId="1DA9C90B">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18.1 响应文件有效期见磋商须知前附表，在此期间响应文件对供应商具有法律约束力，从提交首次响应文件截止时间之日起计算。响应文件有效期不足的将被视为无效响应。</w:t>
      </w:r>
    </w:p>
    <w:p w14:paraId="24CDA694">
      <w:pPr>
        <w:keepNext w:val="0"/>
        <w:keepLines w:val="0"/>
        <w:pageBreakBefore w:val="0"/>
        <w:widowControl/>
        <w:kinsoku w:val="0"/>
        <w:wordWrap/>
        <w:overflowPunct/>
        <w:topLinePunct w:val="0"/>
        <w:autoSpaceDE w:val="0"/>
        <w:autoSpaceDN w:val="0"/>
        <w:bidi w:val="0"/>
        <w:adjustRightInd w:val="0"/>
        <w:snapToGrid w:val="0"/>
        <w:spacing w:line="320" w:lineRule="exact"/>
        <w:ind w:left="52"/>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19.响应文件的制作及签署</w:t>
      </w:r>
    </w:p>
    <w:p w14:paraId="60FCEEE7">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19.1 供应商应按照磋商文件要求制作响应文件，并进行签名和盖章。</w:t>
      </w:r>
    </w:p>
    <w:p w14:paraId="4AD3A281">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19.2 响应文件具有法律效力，若响应文件与磋商文件要求不一致，其内容影响成交结果时，责任由供应商自行承担。</w:t>
      </w:r>
    </w:p>
    <w:p w14:paraId="5BFF77B2">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19.3 在磋商过程中，供应商按磋商小组要求提交最后报价。否则，将导致响应文件无效。</w:t>
      </w:r>
    </w:p>
    <w:p w14:paraId="21EB45E3">
      <w:pPr>
        <w:keepNext w:val="0"/>
        <w:keepLines w:val="0"/>
        <w:pageBreakBefore w:val="0"/>
        <w:widowControl/>
        <w:kinsoku w:val="0"/>
        <w:wordWrap/>
        <w:overflowPunct/>
        <w:topLinePunct w:val="0"/>
        <w:autoSpaceDE w:val="0"/>
        <w:autoSpaceDN w:val="0"/>
        <w:bidi w:val="0"/>
        <w:adjustRightInd w:val="0"/>
        <w:snapToGrid w:val="0"/>
        <w:spacing w:line="320" w:lineRule="exact"/>
        <w:ind w:left="60"/>
        <w:textAlignment w:val="baseline"/>
        <w:outlineLvl w:val="2"/>
        <w:rPr>
          <w:rFonts w:ascii="仿宋" w:hAnsi="仿宋" w:eastAsia="仿宋" w:cs="仿宋"/>
          <w:b/>
          <w:bCs/>
          <w:spacing w:val="0"/>
          <w:position w:val="0"/>
          <w:sz w:val="24"/>
          <w:szCs w:val="24"/>
          <w:highlight w:val="none"/>
        </w:rPr>
      </w:pPr>
      <w:r>
        <w:rPr>
          <w:rFonts w:hint="eastAsia" w:ascii="仿宋" w:hAnsi="仿宋" w:eastAsia="仿宋" w:cs="仿宋"/>
          <w:b/>
          <w:bCs/>
          <w:spacing w:val="0"/>
          <w:position w:val="0"/>
          <w:sz w:val="24"/>
          <w:szCs w:val="24"/>
          <w:highlight w:val="none"/>
        </w:rPr>
        <w:t>四、响应文件的递交</w:t>
      </w:r>
    </w:p>
    <w:p w14:paraId="0042FD7B">
      <w:pPr>
        <w:keepNext w:val="0"/>
        <w:keepLines w:val="0"/>
        <w:pageBreakBefore w:val="0"/>
        <w:widowControl/>
        <w:kinsoku w:val="0"/>
        <w:wordWrap/>
        <w:overflowPunct/>
        <w:topLinePunct w:val="0"/>
        <w:autoSpaceDE w:val="0"/>
        <w:autoSpaceDN w:val="0"/>
        <w:bidi w:val="0"/>
        <w:adjustRightInd w:val="0"/>
        <w:snapToGrid w:val="0"/>
        <w:spacing w:line="320" w:lineRule="exact"/>
        <w:ind w:left="39"/>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20.响应文件的加密和提交</w:t>
      </w:r>
    </w:p>
    <w:p w14:paraId="1D7F516E">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20.1 供应商应按照磋商文件编制响应文件并按磋商须知前附表的要求密封好提交。未按要求密封的响应文件，采购代理机构不予受理。</w:t>
      </w:r>
    </w:p>
    <w:p w14:paraId="1AF3FBCF">
      <w:pPr>
        <w:keepNext w:val="0"/>
        <w:keepLines w:val="0"/>
        <w:pageBreakBefore w:val="0"/>
        <w:widowControl/>
        <w:kinsoku w:val="0"/>
        <w:wordWrap/>
        <w:overflowPunct/>
        <w:topLinePunct w:val="0"/>
        <w:autoSpaceDE w:val="0"/>
        <w:autoSpaceDN w:val="0"/>
        <w:bidi w:val="0"/>
        <w:adjustRightInd w:val="0"/>
        <w:snapToGrid w:val="0"/>
        <w:spacing w:line="320" w:lineRule="exact"/>
        <w:ind w:left="39"/>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21.响应文件的修改和撤回</w:t>
      </w:r>
    </w:p>
    <w:p w14:paraId="69963C02">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 xml:space="preserve">21.1在提交首次响应文件截止之日前，采购人、采购代理机构可以对已发出的磋商文件进行必要的澄清或者修改。 </w:t>
      </w:r>
    </w:p>
    <w:p w14:paraId="4CFA16BE">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21.2澄清或者修改的内容可能影响响应文件编制的，采购人、采购代理机构应当在提交首次响应文件截止之日5个工作日前，以书面形式通知所有接收磋商文件的供应商，不足5个工作日的，顺延供应商提交首次响应文件截止时间。</w:t>
      </w:r>
    </w:p>
    <w:p w14:paraId="5C174F6F">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21.2提交首次响应文件截止时间前对磋商文件澄清或者修改内容，为磋商文件的组成部分。</w:t>
      </w:r>
    </w:p>
    <w:p w14:paraId="7C73D495">
      <w:pPr>
        <w:keepNext w:val="0"/>
        <w:keepLines w:val="0"/>
        <w:pageBreakBefore w:val="0"/>
        <w:widowControl/>
        <w:kinsoku w:val="0"/>
        <w:wordWrap/>
        <w:overflowPunct/>
        <w:topLinePunct w:val="0"/>
        <w:autoSpaceDE w:val="0"/>
        <w:autoSpaceDN w:val="0"/>
        <w:bidi w:val="0"/>
        <w:adjustRightInd w:val="0"/>
        <w:snapToGrid w:val="0"/>
        <w:spacing w:line="320" w:lineRule="exact"/>
        <w:ind w:left="39"/>
        <w:textAlignment w:val="baseline"/>
        <w:rPr>
          <w:rFonts w:ascii="仿宋" w:hAnsi="仿宋" w:eastAsia="仿宋" w:cs="仿宋"/>
          <w:spacing w:val="0"/>
          <w:position w:val="0"/>
          <w:highlight w:val="none"/>
          <w14:textOutline w14:w="3835" w14:cap="flat" w14:cmpd="sng" w14:algn="ctr">
            <w14:solidFill>
              <w14:srgbClr w14:val="000000"/>
            </w14:solidFill>
            <w14:prstDash w14:val="solid"/>
            <w14:miter w14:val="0"/>
          </w14:textOutli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22.响应文件的提交与接收</w:t>
      </w:r>
    </w:p>
    <w:p w14:paraId="00BDBDB1">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22.1 供应商应在提交首次响应文件截止时间前将电子响应文件上传到交易平台的对应项目，逾期不予受理。</w:t>
      </w:r>
    </w:p>
    <w:p w14:paraId="5BC90D74">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22.2 如遇系统提示“上传未成功”，供应商应及时重新修改文件或与交易平台运营机构联系，查明原因，确保上传无误，因自身原因导致不能上传的，由供应商自行承担责任。</w:t>
      </w:r>
    </w:p>
    <w:p w14:paraId="001290D5">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22.3 供应商将最终响应文件上传至交易平台后， 系统将显示“上传成功”，否则请重新上传。</w:t>
      </w:r>
    </w:p>
    <w:p w14:paraId="4C89268D">
      <w:pPr>
        <w:keepNext w:val="0"/>
        <w:keepLines w:val="0"/>
        <w:pageBreakBefore w:val="0"/>
        <w:widowControl/>
        <w:kinsoku w:val="0"/>
        <w:wordWrap/>
        <w:overflowPunct/>
        <w:topLinePunct w:val="0"/>
        <w:autoSpaceDE w:val="0"/>
        <w:autoSpaceDN w:val="0"/>
        <w:bidi w:val="0"/>
        <w:adjustRightInd w:val="0"/>
        <w:snapToGrid w:val="0"/>
        <w:spacing w:line="320" w:lineRule="exact"/>
        <w:ind w:left="42"/>
        <w:textAlignment w:val="baseline"/>
        <w:outlineLvl w:val="2"/>
        <w:rPr>
          <w:rFonts w:ascii="仿宋" w:hAnsi="仿宋" w:eastAsia="仿宋" w:cs="仿宋"/>
          <w:b/>
          <w:bCs/>
          <w:spacing w:val="0"/>
          <w:position w:val="0"/>
          <w:sz w:val="24"/>
          <w:szCs w:val="24"/>
          <w:highlight w:val="none"/>
        </w:rPr>
      </w:pPr>
      <w:r>
        <w:rPr>
          <w:rFonts w:hint="eastAsia" w:ascii="仿宋" w:hAnsi="仿宋" w:eastAsia="仿宋" w:cs="仿宋"/>
          <w:b/>
          <w:bCs/>
          <w:spacing w:val="0"/>
          <w:position w:val="0"/>
          <w:sz w:val="24"/>
          <w:szCs w:val="24"/>
          <w:highlight w:val="none"/>
        </w:rPr>
        <w:t>五、响应文件的评审与磋商</w:t>
      </w:r>
    </w:p>
    <w:p w14:paraId="78D76EF6">
      <w:pPr>
        <w:keepNext w:val="0"/>
        <w:keepLines w:val="0"/>
        <w:pageBreakBefore w:val="0"/>
        <w:widowControl/>
        <w:kinsoku w:val="0"/>
        <w:wordWrap/>
        <w:overflowPunct/>
        <w:topLinePunct w:val="0"/>
        <w:autoSpaceDE w:val="0"/>
        <w:autoSpaceDN w:val="0"/>
        <w:bidi w:val="0"/>
        <w:adjustRightInd w:val="0"/>
        <w:snapToGrid w:val="0"/>
        <w:spacing w:line="320" w:lineRule="exact"/>
        <w:ind w:left="39"/>
        <w:textAlignment w:val="baseline"/>
        <w:outlineLvl w:val="2"/>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23.</w:t>
      </w:r>
      <w:r>
        <w:rPr>
          <w:rFonts w:hint="eastAsia" w:ascii="仿宋" w:hAnsi="仿宋" w:eastAsia="仿宋" w:cs="仿宋"/>
          <w:spacing w:val="0"/>
          <w:position w:val="0"/>
          <w:highlight w:val="none"/>
        </w:rPr>
        <w:t xml:space="preserve"> </w:t>
      </w: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供应商的资格审查</w:t>
      </w:r>
    </w:p>
    <w:p w14:paraId="1F3BA990">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23.1 竞争性磋商小组将根据本章第 3.1 款规定的供应商资格条件要求，对更新或补充提供的资格证明材料进行审查。不满足资格条件的，视为无效响应。</w:t>
      </w:r>
    </w:p>
    <w:p w14:paraId="33939A0B">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23.2 除本章第 16.1 款、第 16.2 款情形外，磋商小组不再对供应商进行资格审查。</w:t>
      </w:r>
    </w:p>
    <w:p w14:paraId="41528A4C">
      <w:pPr>
        <w:keepNext w:val="0"/>
        <w:keepLines w:val="0"/>
        <w:pageBreakBefore w:val="0"/>
        <w:widowControl/>
        <w:kinsoku w:val="0"/>
        <w:wordWrap/>
        <w:overflowPunct/>
        <w:topLinePunct w:val="0"/>
        <w:autoSpaceDE w:val="0"/>
        <w:autoSpaceDN w:val="0"/>
        <w:bidi w:val="0"/>
        <w:adjustRightInd w:val="0"/>
        <w:snapToGrid w:val="0"/>
        <w:spacing w:line="320" w:lineRule="exact"/>
        <w:ind w:left="39"/>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24.竞争性磋商程序</w:t>
      </w:r>
    </w:p>
    <w:p w14:paraId="03D57C76">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24.1 竞争性磋商程序：初步审查、竞争性磋商(包括澄清、符合性评审查)、 提出成交供应商。其中，磋商按本章第 29.1 款或者第 29.2 款情形进行。</w:t>
      </w:r>
    </w:p>
    <w:p w14:paraId="21F1EF53">
      <w:pPr>
        <w:keepNext w:val="0"/>
        <w:keepLines w:val="0"/>
        <w:pageBreakBefore w:val="0"/>
        <w:widowControl/>
        <w:kinsoku w:val="0"/>
        <w:wordWrap/>
        <w:overflowPunct/>
        <w:topLinePunct w:val="0"/>
        <w:autoSpaceDE w:val="0"/>
        <w:autoSpaceDN w:val="0"/>
        <w:bidi w:val="0"/>
        <w:adjustRightInd w:val="0"/>
        <w:snapToGrid w:val="0"/>
        <w:spacing w:line="320" w:lineRule="exact"/>
        <w:ind w:left="39"/>
        <w:textAlignment w:val="baseline"/>
        <w:rPr>
          <w:rFonts w:ascii="仿宋" w:hAnsi="仿宋" w:eastAsia="仿宋" w:cs="仿宋"/>
          <w:spacing w:val="0"/>
          <w:position w:val="0"/>
          <w:highlight w:val="none"/>
        </w:rPr>
      </w:pPr>
      <w:bookmarkStart w:id="3" w:name="_bookmark10"/>
      <w:bookmarkEnd w:id="3"/>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25.初步审查</w:t>
      </w:r>
    </w:p>
    <w:p w14:paraId="1FAEEE81">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25.1 磋商小组应当对供应商提交的首次响应文件进行初步审查。响应文件有下列情况之一，其响应文件无效，磋商小组应当告知有关供应商。</w:t>
      </w:r>
    </w:p>
    <w:p w14:paraId="16852286">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(1)未按照磋商文件规定要求签署、盖章的；</w:t>
      </w:r>
    </w:p>
    <w:p w14:paraId="795F75C8">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(2)响应文件有效期不足的；</w:t>
      </w:r>
    </w:p>
    <w:p w14:paraId="6CEB30CF">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(3)不符合法律、规章、规范性文件和竞争性磋商文件规定的。</w:t>
      </w:r>
    </w:p>
    <w:p w14:paraId="560245DC">
      <w:pPr>
        <w:keepNext w:val="0"/>
        <w:keepLines w:val="0"/>
        <w:pageBreakBefore w:val="0"/>
        <w:widowControl/>
        <w:kinsoku w:val="0"/>
        <w:wordWrap/>
        <w:overflowPunct/>
        <w:topLinePunct w:val="0"/>
        <w:autoSpaceDE w:val="0"/>
        <w:autoSpaceDN w:val="0"/>
        <w:bidi w:val="0"/>
        <w:adjustRightInd w:val="0"/>
        <w:snapToGrid w:val="0"/>
        <w:spacing w:line="320" w:lineRule="exact"/>
        <w:ind w:left="39"/>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26.实质性响应</w:t>
      </w:r>
    </w:p>
    <w:p w14:paraId="073206BD">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26.1 实质性响应是指响应文件(包括首次响应文件、重新提交的响应文件)与竞争性磋商文件要求的所有条款、条件和规格相符，没有偏离。偏离指不满足、或不响应磋商文件的要求。</w:t>
      </w:r>
    </w:p>
    <w:p w14:paraId="2B7FAC0A">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26.2 响应文件是否实质性响应磋商文件要求由磋商小组依据磋商文件规定认定。磋商小组决定响应文件的响应性只根据响应文件本身的真实无误的内容，而不依据外部的证据。</w:t>
      </w:r>
    </w:p>
    <w:p w14:paraId="3A14BEA6">
      <w:pPr>
        <w:keepNext w:val="0"/>
        <w:keepLines w:val="0"/>
        <w:pageBreakBefore w:val="0"/>
        <w:widowControl/>
        <w:kinsoku w:val="0"/>
        <w:wordWrap/>
        <w:overflowPunct/>
        <w:topLinePunct w:val="0"/>
        <w:autoSpaceDE w:val="0"/>
        <w:autoSpaceDN w:val="0"/>
        <w:bidi w:val="0"/>
        <w:adjustRightInd w:val="0"/>
        <w:snapToGrid w:val="0"/>
        <w:spacing w:line="320" w:lineRule="exact"/>
        <w:ind w:left="39"/>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27.澄清</w:t>
      </w:r>
    </w:p>
    <w:p w14:paraId="6A6F2812">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27.1 磋商小组在对响应文件(包括首次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14:paraId="11197E88">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27.2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14:paraId="21F67415">
      <w:pPr>
        <w:keepNext w:val="0"/>
        <w:keepLines w:val="0"/>
        <w:pageBreakBefore w:val="0"/>
        <w:widowControl/>
        <w:kinsoku w:val="0"/>
        <w:wordWrap/>
        <w:overflowPunct/>
        <w:topLinePunct w:val="0"/>
        <w:autoSpaceDE w:val="0"/>
        <w:autoSpaceDN w:val="0"/>
        <w:bidi w:val="0"/>
        <w:adjustRightInd w:val="0"/>
        <w:snapToGrid w:val="0"/>
        <w:spacing w:line="320" w:lineRule="exact"/>
        <w:ind w:left="39"/>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28.符合性审查</w:t>
      </w:r>
    </w:p>
    <w:p w14:paraId="4A323273">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28.1 对响应文件(包括首次提交的响应文件、重新提交的响应文件)的符合性审查。磋商小组应当对响应文件进行符合性审查，供应商响应文件有下列情况之一，其响应文件无效(供应商不参加磋商)，磋商小组应当告知有关供应商：</w:t>
      </w:r>
    </w:p>
    <w:p w14:paraId="65DE7460">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(1)不满足本章第 26.1 款规定的实质性要求的；</w:t>
      </w:r>
    </w:p>
    <w:p w14:paraId="45B05BD8">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(2)不符合法律、规章、规范性文件和磋商文件规定的。</w:t>
      </w:r>
    </w:p>
    <w:p w14:paraId="52DC67CE">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28.2 符合性审查结束后，磋商小组所有成员集中与单一供应商分别进行磋商，并给予所有参加磋商的供应商平等的磋商机会。供应商应派其法定代表人或委托代理人参加磋商。</w:t>
      </w:r>
    </w:p>
    <w:p w14:paraId="53404CF6">
      <w:pPr>
        <w:keepNext w:val="0"/>
        <w:keepLines w:val="0"/>
        <w:pageBreakBefore w:val="0"/>
        <w:widowControl/>
        <w:kinsoku w:val="0"/>
        <w:wordWrap/>
        <w:overflowPunct/>
        <w:topLinePunct w:val="0"/>
        <w:autoSpaceDE w:val="0"/>
        <w:autoSpaceDN w:val="0"/>
        <w:bidi w:val="0"/>
        <w:adjustRightInd w:val="0"/>
        <w:snapToGrid w:val="0"/>
        <w:spacing w:line="320" w:lineRule="exact"/>
        <w:ind w:left="39"/>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29.竞争性磋商</w:t>
      </w:r>
    </w:p>
    <w:p w14:paraId="133AE048">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29.1 对本章第 10.3 项未明确竞争性磋商文件实质性变动内容的，或者竞争性磋商文件明确了可能发生实质性变动内容，但在磋商过程中，磋商小组根据磋商情况认为磋商文件无需发生实质性变动的，磋商小组应当直接与响应文件审查合格的供应商就价格组织多轮磋商。</w:t>
      </w:r>
    </w:p>
    <w:p w14:paraId="7ED38E0D">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(1)磋商结束后，磋商小组应当要求所有继续参加磋商的供应商在磋商小组规定时间内提交 最后报价。</w:t>
      </w:r>
    </w:p>
    <w:p w14:paraId="61AA2D39">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(2)磋商文件明确可能发生实质性变动，但在磋商过程中磋商小组根据磋商情况认为磋商文 件无需发生实质性变动的，磋商小组不另行通知。</w:t>
      </w:r>
    </w:p>
    <w:p w14:paraId="23955786">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29.2 本章第 10.3 款明确磋商文件实质性变动内容的，且在磋商过程中磋商文件实质性内容发生变动的，磋商小组可以组织多轮磋商。在每一轮磋商中，磋商小组可以根据磋商文件规定和磋商情况，对磋商文件的采购需求中的技术、服务要求以及合同草案条款作实质性变动(磋商文件的实质性变动内容为磋商文件的组成部分)，并以书面形式要求响应文件审查合格的供应商，在规定的截止时间前重新提交响应文件。磋商小组应当根据本章第 28.1 款规定对供应商重新提交的响应文件进行审查。供应商重新提交的响应文件审查不合格的，不得进入下一轮磋商，也不得要求提交最后报价。</w:t>
      </w:r>
    </w:p>
    <w:p w14:paraId="39092F20">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(1)磋商文件能够详细列明服务需求的技术、服务要求的，磋商结束后，磋商小组应当要求所有继续参加磋商的供应商在规定时间内提交最后报价。</w:t>
      </w:r>
    </w:p>
    <w:p w14:paraId="6EAE5FE4">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(2)磋商文件不能详细列明采购需求的技术、服务要求，需经磋商由供应商提供最终设计方案或解决方案的，磋商结束后，磋商小组应当按照少数服从多数的原则投票推荐 3 家以上供应商的设计方案或者解决方案，并要求其在规定时间内提交最后报价。</w:t>
      </w:r>
    </w:p>
    <w:p w14:paraId="194A2691">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29.3 重新提交的响应文件或者最后报价应按本章第 19.3 款规定，由其法定代表人或其委托代理人签字或者加盖供应商单位章，在规定时间内密封递交给磋商小组。</w:t>
      </w:r>
    </w:p>
    <w:p w14:paraId="52F1EA35">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29.4 供应商的最后报价及政府采购政策规定的价格扣除情况，磋商小组应召集所有参加最后报价的供应商当场开封公布，并由供应商代表签字确认。</w:t>
      </w:r>
    </w:p>
    <w:p w14:paraId="7B605499">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29.5 提交首次响应文件的供应商，在提交最后报价之前，可以根据磋商情况退出磋商，并书面通知采购代理机构或者磋商小组。该通知由供应商法定代表人或其委托代理人签字。采购代理机构按本章第 17.4 款规定退还退出磋商的供应商的保证金。</w:t>
      </w:r>
    </w:p>
    <w:p w14:paraId="525FBBE7">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29.6 提交首次响应文件的供应商，未按磋商文件规定及磋商小组要求提交最后报价(或者重新提交的响应文件和最后报价)，且又未按本章第 29.5 款规定退出磋商的，供应商的保证金不予退还。</w:t>
      </w:r>
    </w:p>
    <w:p w14:paraId="6E74BDC7">
      <w:pPr>
        <w:keepNext w:val="0"/>
        <w:keepLines w:val="0"/>
        <w:pageBreakBefore w:val="0"/>
        <w:widowControl/>
        <w:kinsoku w:val="0"/>
        <w:wordWrap/>
        <w:overflowPunct/>
        <w:topLinePunct w:val="0"/>
        <w:autoSpaceDE w:val="0"/>
        <w:autoSpaceDN w:val="0"/>
        <w:bidi w:val="0"/>
        <w:adjustRightInd w:val="0"/>
        <w:snapToGrid w:val="0"/>
        <w:spacing w:line="320" w:lineRule="exact"/>
        <w:ind w:left="41"/>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30.提出成交供应商</w:t>
      </w:r>
    </w:p>
    <w:p w14:paraId="138E11E2">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30.1 本项目采用综合评分法，是指响应文件满足磋商文件全部实质性要求，且按评审因素的量化指标评审得分最高的供应商为成交候选供应商的评审方法。磋商小组应当从质量和服务均能满足磋商文件实质性响应要求的供应商中，按照评审后得分由高到低顺序提出 1-3 名以上成交候选人，并编写评审报告。</w:t>
      </w:r>
    </w:p>
    <w:p w14:paraId="2D97DDC6">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30.2 具体排序办法：按评审后得分由高到低顺序排列。评审得分相同的，按照最后报价由低到高的顺序推荐。评审得分且最后报价相同的，按照技术指标优劣顺序推荐。</w:t>
      </w:r>
    </w:p>
    <w:p w14:paraId="28D1109C">
      <w:pPr>
        <w:keepNext w:val="0"/>
        <w:keepLines w:val="0"/>
        <w:pageBreakBefore w:val="0"/>
        <w:widowControl/>
        <w:kinsoku w:val="0"/>
        <w:wordWrap/>
        <w:overflowPunct/>
        <w:topLinePunct w:val="0"/>
        <w:autoSpaceDE w:val="0"/>
        <w:autoSpaceDN w:val="0"/>
        <w:bidi w:val="0"/>
        <w:adjustRightInd w:val="0"/>
        <w:snapToGrid w:val="0"/>
        <w:spacing w:line="320" w:lineRule="exact"/>
        <w:ind w:left="41"/>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31.确定成交供应商</w:t>
      </w:r>
    </w:p>
    <w:p w14:paraId="30585930">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31.1 采购代理机构应当在评审结束后 2 个工作日内将评审报告送采购人确认。</w:t>
      </w:r>
    </w:p>
    <w:p w14:paraId="62E173B6">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31.2 采购人应当在收到评审报告后 5 个工作日内，从评审报告提出的成交候选人中，根据评审得分最高的供应商为成交候选供应商的原则确定成交供应商，也可以书面授权磋商小组直接确定成交供应商。</w:t>
      </w:r>
    </w:p>
    <w:p w14:paraId="7B42EBEE">
      <w:pPr>
        <w:keepNext w:val="0"/>
        <w:keepLines w:val="0"/>
        <w:pageBreakBefore w:val="0"/>
        <w:widowControl/>
        <w:kinsoku w:val="0"/>
        <w:wordWrap/>
        <w:overflowPunct/>
        <w:topLinePunct w:val="0"/>
        <w:autoSpaceDE w:val="0"/>
        <w:autoSpaceDN w:val="0"/>
        <w:bidi w:val="0"/>
        <w:adjustRightInd w:val="0"/>
        <w:snapToGrid w:val="0"/>
        <w:spacing w:line="320" w:lineRule="exact"/>
        <w:ind w:left="41"/>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32.磋商的特殊情形</w:t>
      </w:r>
    </w:p>
    <w:p w14:paraId="2EA91015">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32.1 符合《政府采购竞争性磋商采购方式管理暂行办法》 (财库〔2014〕214 号)和《财政部 关于政府采购竞争性磋商采购方式管理暂行办法有关问题的补充通知》(财库〔2015〕124号)所列“政府购买服务项目(含政府和社会资本合作项目) 、符合市场竞争不充分的科研项目，以及需要扶持的科技成果转化项目情形的，提交最后报价的供应商最低数量可以为两家。</w:t>
      </w:r>
    </w:p>
    <w:p w14:paraId="7966C3CC">
      <w:pPr>
        <w:keepNext w:val="0"/>
        <w:keepLines w:val="0"/>
        <w:pageBreakBefore w:val="0"/>
        <w:widowControl/>
        <w:kinsoku w:val="0"/>
        <w:wordWrap/>
        <w:overflowPunct/>
        <w:topLinePunct w:val="0"/>
        <w:autoSpaceDE w:val="0"/>
        <w:autoSpaceDN w:val="0"/>
        <w:bidi w:val="0"/>
        <w:adjustRightInd w:val="0"/>
        <w:snapToGrid w:val="0"/>
        <w:spacing w:line="320" w:lineRule="exact"/>
        <w:ind w:left="41"/>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33.磋商终止</w:t>
      </w:r>
    </w:p>
    <w:p w14:paraId="0E2DF5AD">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33.1 出现下列情形之一的，采购人或者采购代理机构应当终止竞争性磋商采购活动，在省级以上财政部门指定的媒体上发布项目终止公告并说明原因，重新开展采购活动：</w:t>
      </w:r>
    </w:p>
    <w:p w14:paraId="12206E66">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(1)因情况变化，不再符合规定的竞争性磋商采购方式适用情形的；</w:t>
      </w:r>
    </w:p>
    <w:p w14:paraId="5602EFAF">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(2)出现影响采购公正的违法、违规行为的；</w:t>
      </w:r>
    </w:p>
    <w:p w14:paraId="1ECF97B5">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(3)在采购过程中符合要求的供应商或者报价未超过采购预算的供应商不足 3 家的；</w:t>
      </w:r>
    </w:p>
    <w:p w14:paraId="10E2313E">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(4)因重大变故，采购任务取消的。</w:t>
      </w:r>
    </w:p>
    <w:p w14:paraId="70B40EEF">
      <w:pPr>
        <w:keepNext w:val="0"/>
        <w:keepLines w:val="0"/>
        <w:pageBreakBefore w:val="0"/>
        <w:widowControl/>
        <w:kinsoku w:val="0"/>
        <w:wordWrap/>
        <w:overflowPunct/>
        <w:topLinePunct w:val="0"/>
        <w:autoSpaceDE w:val="0"/>
        <w:autoSpaceDN w:val="0"/>
        <w:bidi w:val="0"/>
        <w:adjustRightInd w:val="0"/>
        <w:snapToGrid w:val="0"/>
        <w:spacing w:line="320" w:lineRule="exact"/>
        <w:ind w:left="41"/>
        <w:textAlignment w:val="baseline"/>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34．重新评审</w:t>
      </w:r>
    </w:p>
    <w:p w14:paraId="27E91E34">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34.1 除资格性检查认定错误、分值汇总计算错误、分项评分超出评分标准范围、客观分评分</w:t>
      </w:r>
    </w:p>
    <w:p w14:paraId="1332BFBC">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不一致、经磋商小组一致认定评分畸高、畸低的情形外， 采购人或者采购代理机构不得以任何理由组织重新评审。采购人、采购代理机构发现磋商小组未按照磋商文件规定的评审标准进行评审的，应当重新开展采购活动，并同时书面报告本级财政部门。</w:t>
      </w:r>
    </w:p>
    <w:p w14:paraId="734539C6">
      <w:pPr>
        <w:keepNext w:val="0"/>
        <w:keepLines w:val="0"/>
        <w:pageBreakBefore w:val="0"/>
        <w:widowControl/>
        <w:kinsoku w:val="0"/>
        <w:wordWrap/>
        <w:overflowPunct/>
        <w:topLinePunct w:val="0"/>
        <w:autoSpaceDE w:val="0"/>
        <w:autoSpaceDN w:val="0"/>
        <w:bidi w:val="0"/>
        <w:adjustRightInd w:val="0"/>
        <w:snapToGrid w:val="0"/>
        <w:spacing w:line="320" w:lineRule="exact"/>
        <w:ind w:left="41"/>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35.保密及串通行为</w:t>
      </w:r>
    </w:p>
    <w:p w14:paraId="3A612387">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35.1 磋商小组成员以及与评审工作有关的人员不得泄露评审情况以及评审过程中获悉的国家秘密、商业秘密。</w:t>
      </w:r>
    </w:p>
    <w:p w14:paraId="2C4CD1F3">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35.2 供应商不得与采购人、采购代理机构、其他供应商恶意串通；不得向采购人、采购代理机构或者磋商小组成员行贿或者提供其他不正当利益；不得提供虚假资料谋取成交；不得以任何方式干扰、影响采购工作。</w:t>
      </w:r>
    </w:p>
    <w:p w14:paraId="4395240C">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35.3 有下列情形之一的，属于恶意串通，成交无效， 对供应商依照政府采购法第七十七条第 一款的规定追究法律责任：</w:t>
      </w:r>
    </w:p>
    <w:p w14:paraId="266BDF6F">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(一)供应商直接或者间接从采购人或者采购代理机构处获得其他供应商的相关情况并修改其响应文件或者响应文件；</w:t>
      </w:r>
    </w:p>
    <w:p w14:paraId="06B794B8">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(二)采购人、采购代理机构授意供应商撤换、修改响应文件的；</w:t>
      </w:r>
    </w:p>
    <w:p w14:paraId="3A3E7BDF">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(三)供应商之间协商报价、技术方案以及合同条款等响应文件实质性内容的；</w:t>
      </w:r>
    </w:p>
    <w:p w14:paraId="48AF0727">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(四) 属于同一集团、协会、商会等组织成员的供应商按照该组织要求协同参加竞争性磋商政府采购活动的；</w:t>
      </w:r>
    </w:p>
    <w:p w14:paraId="4B8AB698">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(五)供应商之间事先约定由某一特定供应商成交的；</w:t>
      </w:r>
    </w:p>
    <w:p w14:paraId="7C86231B">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(六)供应商之间商定部分供应商放弃提交响应文件或者退出竞争性磋商或者放弃成交的；</w:t>
      </w:r>
    </w:p>
    <w:p w14:paraId="4705D7D9">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(七) 供应商与采购人、采购代理机构以及竞争性磋商小组成员之间、供应商相互之间，为谋求特定供应商成交或者排斥其他供应商的其他串通行为。</w:t>
      </w:r>
    </w:p>
    <w:p w14:paraId="289DADDE">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(八)法律、行政法规或规章规定的其他串通行为。</w:t>
      </w:r>
    </w:p>
    <w:p w14:paraId="64B3FAF0">
      <w:pPr>
        <w:keepNext w:val="0"/>
        <w:keepLines w:val="0"/>
        <w:pageBreakBefore w:val="0"/>
        <w:widowControl/>
        <w:kinsoku w:val="0"/>
        <w:wordWrap/>
        <w:overflowPunct/>
        <w:topLinePunct w:val="0"/>
        <w:autoSpaceDE w:val="0"/>
        <w:autoSpaceDN w:val="0"/>
        <w:bidi w:val="0"/>
        <w:adjustRightInd w:val="0"/>
        <w:snapToGrid w:val="0"/>
        <w:spacing w:line="320" w:lineRule="exact"/>
        <w:ind w:left="40"/>
        <w:textAlignment w:val="baseline"/>
        <w:outlineLvl w:val="2"/>
        <w:rPr>
          <w:rFonts w:ascii="仿宋" w:hAnsi="仿宋" w:eastAsia="仿宋" w:cs="仿宋"/>
          <w:b/>
          <w:bCs/>
          <w:spacing w:val="0"/>
          <w:position w:val="0"/>
          <w:sz w:val="24"/>
          <w:szCs w:val="24"/>
          <w:highlight w:val="none"/>
        </w:rPr>
      </w:pPr>
      <w:r>
        <w:rPr>
          <w:rFonts w:hint="eastAsia" w:ascii="仿宋" w:hAnsi="仿宋" w:eastAsia="仿宋" w:cs="仿宋"/>
          <w:b/>
          <w:bCs/>
          <w:spacing w:val="0"/>
          <w:position w:val="0"/>
          <w:sz w:val="24"/>
          <w:szCs w:val="24"/>
          <w:highlight w:val="none"/>
        </w:rPr>
        <w:t>六、成交结果信息公布与授予合同</w:t>
      </w:r>
    </w:p>
    <w:p w14:paraId="685EEB3F">
      <w:pPr>
        <w:keepNext w:val="0"/>
        <w:keepLines w:val="0"/>
        <w:pageBreakBefore w:val="0"/>
        <w:widowControl/>
        <w:kinsoku w:val="0"/>
        <w:wordWrap/>
        <w:overflowPunct/>
        <w:topLinePunct w:val="0"/>
        <w:autoSpaceDE w:val="0"/>
        <w:autoSpaceDN w:val="0"/>
        <w:bidi w:val="0"/>
        <w:adjustRightInd w:val="0"/>
        <w:snapToGrid w:val="0"/>
        <w:spacing w:line="320" w:lineRule="exact"/>
        <w:ind w:left="41"/>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36.成交信息的公布</w:t>
      </w:r>
    </w:p>
    <w:p w14:paraId="2FCC7AF1">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36.1 成交供应商确定后 2 个工作日内，采购人或者采购代理机构应将成交结果信息在磋商须知前附表指定的媒体上公布。</w:t>
      </w:r>
    </w:p>
    <w:p w14:paraId="333FE690">
      <w:pPr>
        <w:keepNext w:val="0"/>
        <w:keepLines w:val="0"/>
        <w:pageBreakBefore w:val="0"/>
        <w:widowControl/>
        <w:kinsoku w:val="0"/>
        <w:wordWrap/>
        <w:overflowPunct/>
        <w:topLinePunct w:val="0"/>
        <w:autoSpaceDE w:val="0"/>
        <w:autoSpaceDN w:val="0"/>
        <w:bidi w:val="0"/>
        <w:adjustRightInd w:val="0"/>
        <w:snapToGrid w:val="0"/>
        <w:spacing w:line="320" w:lineRule="exact"/>
        <w:ind w:left="41"/>
        <w:textAlignment w:val="baseline"/>
        <w:rPr>
          <w:rFonts w:ascii="仿宋" w:hAnsi="仿宋" w:eastAsia="仿宋" w:cs="仿宋"/>
          <w:spacing w:val="0"/>
          <w:position w:val="0"/>
          <w:highlight w:val="none"/>
          <w14:textOutline w14:w="3835" w14:cap="flat" w14:cmpd="sng" w14:algn="ctr">
            <w14:solidFill>
              <w14:srgbClr w14:val="000000"/>
            </w14:solidFill>
            <w14:prstDash w14:val="solid"/>
            <w14:miter w14:val="0"/>
          </w14:textOutli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37.询问及质疑</w:t>
      </w:r>
    </w:p>
    <w:p w14:paraId="11F00A8F">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37.1 供应商对政府采购活动事项有疑问的，可以向采购人或采购代理机构提出询问。</w:t>
      </w:r>
    </w:p>
    <w:p w14:paraId="375562FD">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37.2 供应商若认为磋商文件、采购过程和成交结果使自己的权益受到损害，可以按法律、行政法规及湖南省财政厅规范性文件规定向采购人和采购代理机构提出质疑。</w:t>
      </w:r>
    </w:p>
    <w:p w14:paraId="2441C6BB">
      <w:pPr>
        <w:keepNext w:val="0"/>
        <w:keepLines w:val="0"/>
        <w:pageBreakBefore w:val="0"/>
        <w:widowControl/>
        <w:kinsoku w:val="0"/>
        <w:wordWrap/>
        <w:overflowPunct/>
        <w:topLinePunct w:val="0"/>
        <w:autoSpaceDE w:val="0"/>
        <w:autoSpaceDN w:val="0"/>
        <w:bidi w:val="0"/>
        <w:adjustRightInd w:val="0"/>
        <w:snapToGrid w:val="0"/>
        <w:spacing w:line="320" w:lineRule="exact"/>
        <w:ind w:left="41"/>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38.成交通知</w:t>
      </w:r>
    </w:p>
    <w:p w14:paraId="788ECF06">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38.1 成交供应商确定后， 采购人或采购代理机构将以书面形式向成交供应商发出成交通知书。成交通知书对采购人和成交供应商具有同等法律效力。</w:t>
      </w:r>
    </w:p>
    <w:p w14:paraId="5E72C661">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38.2 成交通知书是合同文件的组成部分。</w:t>
      </w:r>
    </w:p>
    <w:p w14:paraId="09031740">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38.3 成交供应商在收到采购代理机构的成交通知书后10日内，应按照磋商须知前附表的规定，向采购人提交履约担保。联合体成交的，履约担保由联合体各方或联合体中牵头人的名义提交。</w:t>
      </w:r>
    </w:p>
    <w:p w14:paraId="0F70F80B">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38.4 成交供应商没有按照本章第 38.3 款规定提交履约担保的，视为放弃成交资格，其保证金不予退还。</w:t>
      </w:r>
    </w:p>
    <w:p w14:paraId="1D6D0AF9">
      <w:pPr>
        <w:keepNext w:val="0"/>
        <w:keepLines w:val="0"/>
        <w:pageBreakBefore w:val="0"/>
        <w:widowControl/>
        <w:kinsoku w:val="0"/>
        <w:wordWrap/>
        <w:overflowPunct/>
        <w:topLinePunct w:val="0"/>
        <w:autoSpaceDE w:val="0"/>
        <w:autoSpaceDN w:val="0"/>
        <w:bidi w:val="0"/>
        <w:adjustRightInd w:val="0"/>
        <w:snapToGrid w:val="0"/>
        <w:spacing w:line="320" w:lineRule="exact"/>
        <w:ind w:left="41"/>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39.签订合同</w:t>
      </w:r>
    </w:p>
    <w:p w14:paraId="545774CA">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39.1 磋商文件、成交供应商的响应文件及其补充的响应文件等均为签订政府采购合同的依据。</w:t>
      </w:r>
    </w:p>
    <w:p w14:paraId="4F8DBD66">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39.2 成交供应商应当在成交通知书发出之日起 30 日内与采购人签订政府采购合同。</w:t>
      </w:r>
    </w:p>
    <w:p w14:paraId="490D3C86">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39.3 成交供应商应当按照合同约定履行义务。成交供应商不得向他人转让成交项目，也不得将成交项目分包后分别向他人转让。</w:t>
      </w:r>
    </w:p>
    <w:p w14:paraId="44B1FCE1">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39.4 成交供应商有下列情形之一的，责令限期改正，情节严重的，列入不良行为记录名单，在 1 至 3 年内禁止参加政府采购活动，并予以通报：</w:t>
      </w:r>
    </w:p>
    <w:p w14:paraId="241EE482">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(一)成交后无正当理由不与采购人签订合同的；</w:t>
      </w:r>
    </w:p>
    <w:p w14:paraId="514FF3E8">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(二)未按照采购文件确定的事项签订政府采购合同，或者与采购人另行订立背离合同实质性内容的协议的；</w:t>
      </w:r>
    </w:p>
    <w:p w14:paraId="79EE39C6">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(三)拒绝履行合同义务的；</w:t>
      </w:r>
    </w:p>
    <w:p w14:paraId="5FDBAF9D">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(四)违反法律、规章、规范性文件规定的。</w:t>
      </w:r>
    </w:p>
    <w:p w14:paraId="117E45A2">
      <w:pPr>
        <w:keepNext w:val="0"/>
        <w:keepLines w:val="0"/>
        <w:pageBreakBefore w:val="0"/>
        <w:widowControl/>
        <w:kinsoku w:val="0"/>
        <w:wordWrap/>
        <w:overflowPunct/>
        <w:topLinePunct w:val="0"/>
        <w:autoSpaceDE w:val="0"/>
        <w:autoSpaceDN w:val="0"/>
        <w:bidi w:val="0"/>
        <w:adjustRightInd w:val="0"/>
        <w:snapToGrid w:val="0"/>
        <w:spacing w:line="320" w:lineRule="exact"/>
        <w:ind w:left="37"/>
        <w:textAlignment w:val="baseline"/>
        <w:outlineLvl w:val="2"/>
        <w:rPr>
          <w:rFonts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七、其他规定</w:t>
      </w:r>
    </w:p>
    <w:p w14:paraId="00474969">
      <w:pPr>
        <w:keepNext w:val="0"/>
        <w:keepLines w:val="0"/>
        <w:pageBreakBefore w:val="0"/>
        <w:widowControl/>
        <w:kinsoku w:val="0"/>
        <w:wordWrap/>
        <w:overflowPunct/>
        <w:topLinePunct w:val="0"/>
        <w:autoSpaceDE w:val="0"/>
        <w:autoSpaceDN w:val="0"/>
        <w:bidi w:val="0"/>
        <w:adjustRightInd w:val="0"/>
        <w:snapToGrid w:val="0"/>
        <w:spacing w:line="320" w:lineRule="exact"/>
        <w:ind w:left="36"/>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40.</w:t>
      </w:r>
      <w:r>
        <w:rPr>
          <w:rFonts w:hint="eastAsia" w:ascii="仿宋" w:hAnsi="仿宋" w:eastAsia="仿宋" w:cs="仿宋"/>
          <w:spacing w:val="0"/>
          <w:position w:val="0"/>
          <w:highlight w:val="none"/>
        </w:rPr>
        <w:t xml:space="preserve"> </w:t>
      </w: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采购代理服务费</w:t>
      </w:r>
    </w:p>
    <w:p w14:paraId="2CC73264">
      <w:pPr>
        <w:keepNext w:val="0"/>
        <w:keepLines w:val="0"/>
        <w:pageBreakBefore w:val="0"/>
        <w:widowControl/>
        <w:kinsoku w:val="0"/>
        <w:wordWrap/>
        <w:overflowPunct/>
        <w:topLinePunct w:val="0"/>
        <w:autoSpaceDE w:val="0"/>
        <w:autoSpaceDN w:val="0"/>
        <w:bidi w:val="0"/>
        <w:adjustRightInd w:val="0"/>
        <w:snapToGrid w:val="0"/>
        <w:spacing w:line="320" w:lineRule="exact"/>
        <w:ind w:left="459"/>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40.1 采购代理机构应按</w:t>
      </w: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磋商须知前附表</w:t>
      </w:r>
      <w:r>
        <w:rPr>
          <w:rFonts w:hint="eastAsia" w:ascii="仿宋" w:hAnsi="仿宋" w:eastAsia="仿宋" w:cs="仿宋"/>
          <w:spacing w:val="0"/>
          <w:position w:val="0"/>
          <w:highlight w:val="none"/>
        </w:rPr>
        <w:t>规定收取采购代理服务费。</w:t>
      </w:r>
    </w:p>
    <w:p w14:paraId="3E03C0EC">
      <w:pPr>
        <w:keepNext w:val="0"/>
        <w:keepLines w:val="0"/>
        <w:pageBreakBefore w:val="0"/>
        <w:widowControl/>
        <w:kinsoku w:val="0"/>
        <w:wordWrap/>
        <w:overflowPunct/>
        <w:topLinePunct w:val="0"/>
        <w:autoSpaceDE w:val="0"/>
        <w:autoSpaceDN w:val="0"/>
        <w:bidi w:val="0"/>
        <w:adjustRightInd w:val="0"/>
        <w:snapToGrid w:val="0"/>
        <w:spacing w:line="320" w:lineRule="exact"/>
        <w:ind w:left="36"/>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41.</w:t>
      </w:r>
      <w:r>
        <w:rPr>
          <w:rFonts w:hint="eastAsia" w:ascii="仿宋" w:hAnsi="仿宋" w:eastAsia="仿宋" w:cs="仿宋"/>
          <w:spacing w:val="0"/>
          <w:position w:val="0"/>
          <w:highlight w:val="none"/>
        </w:rPr>
        <w:t xml:space="preserve"> </w:t>
      </w: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其他规定</w:t>
      </w:r>
    </w:p>
    <w:p w14:paraId="027E7E88">
      <w:pPr>
        <w:keepNext w:val="0"/>
        <w:keepLines w:val="0"/>
        <w:pageBreakBefore w:val="0"/>
        <w:widowControl/>
        <w:kinsoku w:val="0"/>
        <w:wordWrap/>
        <w:overflowPunct/>
        <w:topLinePunct w:val="0"/>
        <w:autoSpaceDE w:val="0"/>
        <w:autoSpaceDN w:val="0"/>
        <w:bidi w:val="0"/>
        <w:adjustRightInd w:val="0"/>
        <w:snapToGrid w:val="0"/>
        <w:spacing w:line="320" w:lineRule="exact"/>
        <w:ind w:left="459"/>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41.1 磋商文件的其他规定见</w:t>
      </w: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磋商须知前附表</w:t>
      </w:r>
      <w:r>
        <w:rPr>
          <w:rFonts w:hint="eastAsia" w:ascii="仿宋" w:hAnsi="仿宋" w:eastAsia="仿宋" w:cs="仿宋"/>
          <w:spacing w:val="0"/>
          <w:position w:val="0"/>
          <w:highlight w:val="none"/>
        </w:rPr>
        <w:t>。</w:t>
      </w:r>
    </w:p>
    <w:p w14:paraId="3481EFA3">
      <w:pPr>
        <w:rPr>
          <w:rFonts w:ascii="仿宋" w:hAnsi="仿宋" w:eastAsia="仿宋" w:cs="仿宋"/>
          <w:spacing w:val="0"/>
          <w:position w:val="0"/>
          <w:highlight w:val="none"/>
        </w:rPr>
        <w:sectPr>
          <w:headerReference r:id="rId9" w:type="default"/>
          <w:footerReference r:id="rId10" w:type="default"/>
          <w:pgSz w:w="11905" w:h="16839"/>
          <w:pgMar w:top="1134" w:right="1134" w:bottom="1134" w:left="1134" w:header="529" w:footer="588" w:gutter="0"/>
          <w:pgNumType w:fmt="decimal"/>
          <w:cols w:space="720" w:num="1"/>
        </w:sectPr>
      </w:pPr>
    </w:p>
    <w:p w14:paraId="73B09B04">
      <w:pPr>
        <w:pStyle w:val="3"/>
        <w:bidi w:val="0"/>
      </w:pPr>
      <w:bookmarkStart w:id="4" w:name="_Toc15207"/>
      <w:r>
        <w:rPr>
          <w:rFonts w:hint="eastAsia"/>
        </w:rPr>
        <w:t>第三章 评审办法及标准</w:t>
      </w:r>
      <w:bookmarkEnd w:id="4"/>
    </w:p>
    <w:p w14:paraId="0C246945">
      <w:pPr>
        <w:keepNext w:val="0"/>
        <w:keepLines w:val="0"/>
        <w:pageBreakBefore w:val="0"/>
        <w:widowControl/>
        <w:kinsoku w:val="0"/>
        <w:wordWrap/>
        <w:overflowPunct/>
        <w:topLinePunct w:val="0"/>
        <w:autoSpaceDE w:val="0"/>
        <w:autoSpaceDN w:val="0"/>
        <w:bidi w:val="0"/>
        <w:adjustRightInd w:val="0"/>
        <w:snapToGrid w:val="0"/>
        <w:spacing w:line="360" w:lineRule="exact"/>
        <w:ind w:left="52"/>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1.磋商小组</w:t>
      </w:r>
    </w:p>
    <w:p w14:paraId="11BBBFE0">
      <w:pPr>
        <w:keepNext w:val="0"/>
        <w:keepLines w:val="0"/>
        <w:pageBreakBefore w:val="0"/>
        <w:widowControl/>
        <w:kinsoku w:val="0"/>
        <w:wordWrap/>
        <w:overflowPunct/>
        <w:topLinePunct w:val="0"/>
        <w:autoSpaceDE w:val="0"/>
        <w:autoSpaceDN w:val="0"/>
        <w:bidi w:val="0"/>
        <w:adjustRightInd w:val="0"/>
        <w:snapToGrid w:val="0"/>
        <w:spacing w:line="360" w:lineRule="exact"/>
        <w:ind w:left="475"/>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1.1 评审由依法组成的磋商小组负责。</w:t>
      </w:r>
    </w:p>
    <w:p w14:paraId="123AE1DC">
      <w:pPr>
        <w:keepNext w:val="0"/>
        <w:keepLines w:val="0"/>
        <w:pageBreakBefore w:val="0"/>
        <w:widowControl/>
        <w:kinsoku w:val="0"/>
        <w:wordWrap/>
        <w:overflowPunct/>
        <w:topLinePunct w:val="0"/>
        <w:autoSpaceDE w:val="0"/>
        <w:autoSpaceDN w:val="0"/>
        <w:bidi w:val="0"/>
        <w:adjustRightInd w:val="0"/>
        <w:snapToGrid w:val="0"/>
        <w:spacing w:line="360" w:lineRule="exact"/>
        <w:ind w:left="39"/>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2.评审方法</w:t>
      </w:r>
    </w:p>
    <w:p w14:paraId="69CCFF98">
      <w:pPr>
        <w:keepNext w:val="0"/>
        <w:keepLines w:val="0"/>
        <w:pageBreakBefore w:val="0"/>
        <w:widowControl/>
        <w:kinsoku w:val="0"/>
        <w:wordWrap/>
        <w:overflowPunct/>
        <w:topLinePunct w:val="0"/>
        <w:autoSpaceDE w:val="0"/>
        <w:autoSpaceDN w:val="0"/>
        <w:bidi w:val="0"/>
        <w:adjustRightInd w:val="0"/>
        <w:snapToGrid w:val="0"/>
        <w:spacing w:line="360" w:lineRule="exact"/>
        <w:ind w:left="38" w:right="77" w:firstLine="423"/>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2.1 评审方法：综合评分法，即响应文件能够最大限度的满足磋商文件规定的各项综合评价标准且经评审得分最高的供应商为成交供应商的评标方法。</w:t>
      </w:r>
    </w:p>
    <w:p w14:paraId="569E7227">
      <w:pPr>
        <w:keepNext w:val="0"/>
        <w:keepLines w:val="0"/>
        <w:pageBreakBefore w:val="0"/>
        <w:widowControl/>
        <w:kinsoku w:val="0"/>
        <w:wordWrap/>
        <w:overflowPunct/>
        <w:topLinePunct w:val="0"/>
        <w:autoSpaceDE w:val="0"/>
        <w:autoSpaceDN w:val="0"/>
        <w:bidi w:val="0"/>
        <w:adjustRightInd w:val="0"/>
        <w:snapToGrid w:val="0"/>
        <w:spacing w:line="360" w:lineRule="exact"/>
        <w:ind w:left="47" w:right="76" w:firstLine="414"/>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2.2 本采购项目的评审因素和标准见</w:t>
      </w: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磋商文件前附表，</w:t>
      </w:r>
      <w:r>
        <w:rPr>
          <w:rFonts w:hint="eastAsia" w:ascii="仿宋" w:hAnsi="仿宋" w:eastAsia="仿宋" w:cs="仿宋"/>
          <w:spacing w:val="0"/>
          <w:position w:val="0"/>
          <w:highlight w:val="none"/>
        </w:rPr>
        <w:t>不得对响应文件优于磋商文件要求的评审因素给予加分。</w:t>
      </w:r>
    </w:p>
    <w:p w14:paraId="6B11A19F">
      <w:pPr>
        <w:keepNext w:val="0"/>
        <w:keepLines w:val="0"/>
        <w:pageBreakBefore w:val="0"/>
        <w:widowControl/>
        <w:kinsoku w:val="0"/>
        <w:wordWrap/>
        <w:overflowPunct/>
        <w:topLinePunct w:val="0"/>
        <w:autoSpaceDE w:val="0"/>
        <w:autoSpaceDN w:val="0"/>
        <w:bidi w:val="0"/>
        <w:adjustRightInd w:val="0"/>
        <w:snapToGrid w:val="0"/>
        <w:spacing w:line="360" w:lineRule="exact"/>
        <w:ind w:left="37" w:right="77" w:firstLine="422"/>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评审因素：价格、技术、信誉、业绩、服务、对磋商文件的响应程度，以及相应的比重或者权值等，但不包括第二章“磋商须知”第 3.1 款规定的供应商资格条件。</w:t>
      </w:r>
    </w:p>
    <w:p w14:paraId="123A4B17">
      <w:pPr>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3.比较与评价</w:t>
      </w:r>
    </w:p>
    <w:p w14:paraId="7291E44F">
      <w:pPr>
        <w:keepNext w:val="0"/>
        <w:keepLines w:val="0"/>
        <w:pageBreakBefore w:val="0"/>
        <w:widowControl/>
        <w:kinsoku w:val="0"/>
        <w:wordWrap/>
        <w:overflowPunct/>
        <w:topLinePunct w:val="0"/>
        <w:autoSpaceDE w:val="0"/>
        <w:autoSpaceDN w:val="0"/>
        <w:bidi w:val="0"/>
        <w:adjustRightInd w:val="0"/>
        <w:snapToGrid w:val="0"/>
        <w:spacing w:line="360" w:lineRule="exact"/>
        <w:ind w:left="39" w:right="74" w:firstLine="424"/>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3.1 磋商小组应按照磋商文件中规定的评审方法、标准和评标因素，对资格性检查和符合性检查合格的响应文件进行评估，综合比较与评价。</w:t>
      </w:r>
    </w:p>
    <w:p w14:paraId="438E0E33">
      <w:pPr>
        <w:keepNext w:val="0"/>
        <w:keepLines w:val="0"/>
        <w:pageBreakBefore w:val="0"/>
        <w:widowControl/>
        <w:kinsoku w:val="0"/>
        <w:wordWrap/>
        <w:overflowPunct/>
        <w:topLinePunct w:val="0"/>
        <w:autoSpaceDE w:val="0"/>
        <w:autoSpaceDN w:val="0"/>
        <w:bidi w:val="0"/>
        <w:adjustRightInd w:val="0"/>
        <w:snapToGrid w:val="0"/>
        <w:spacing w:line="360" w:lineRule="exact"/>
        <w:ind w:left="38" w:right="74" w:firstLine="425"/>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3.2 最终报价评价。磋商小组以最终报价为基础，依次对最终报价进行算术修正和政府采购政策优惠价格扣除计算。</w:t>
      </w:r>
    </w:p>
    <w:p w14:paraId="3F1FF56B">
      <w:pPr>
        <w:keepNext w:val="0"/>
        <w:keepLines w:val="0"/>
        <w:pageBreakBefore w:val="0"/>
        <w:widowControl/>
        <w:kinsoku w:val="0"/>
        <w:wordWrap/>
        <w:overflowPunct/>
        <w:topLinePunct w:val="0"/>
        <w:autoSpaceDE w:val="0"/>
        <w:autoSpaceDN w:val="0"/>
        <w:bidi w:val="0"/>
        <w:adjustRightInd w:val="0"/>
        <w:snapToGrid w:val="0"/>
        <w:spacing w:line="360" w:lineRule="exact"/>
        <w:ind w:left="37" w:right="106" w:firstLine="426"/>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3.3 价格分采用低价优先法计算，即满足磋商文件要求且最终报价最低的价格为评审基准价，其价格分为满分，其他有效供应商的价格分按照下列公式计算：</w:t>
      </w:r>
    </w:p>
    <w:p w14:paraId="4ED1A77A">
      <w:pPr>
        <w:keepNext w:val="0"/>
        <w:keepLines w:val="0"/>
        <w:pageBreakBefore w:val="0"/>
        <w:widowControl/>
        <w:kinsoku w:val="0"/>
        <w:wordWrap/>
        <w:overflowPunct/>
        <w:topLinePunct w:val="0"/>
        <w:autoSpaceDE w:val="0"/>
        <w:autoSpaceDN w:val="0"/>
        <w:bidi w:val="0"/>
        <w:adjustRightInd w:val="0"/>
        <w:snapToGrid w:val="0"/>
        <w:spacing w:line="360" w:lineRule="exact"/>
        <w:ind w:left="462"/>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最终报价得分=(评审基准价／最终报价)×价格权值</w:t>
      </w:r>
    </w:p>
    <w:p w14:paraId="3CB1D015">
      <w:pPr>
        <w:keepNext w:val="0"/>
        <w:keepLines w:val="0"/>
        <w:pageBreakBefore w:val="0"/>
        <w:widowControl/>
        <w:kinsoku w:val="0"/>
        <w:wordWrap/>
        <w:overflowPunct/>
        <w:topLinePunct w:val="0"/>
        <w:autoSpaceDE w:val="0"/>
        <w:autoSpaceDN w:val="0"/>
        <w:bidi w:val="0"/>
        <w:adjustRightInd w:val="0"/>
        <w:snapToGrid w:val="0"/>
        <w:spacing w:line="360" w:lineRule="exact"/>
        <w:ind w:left="460"/>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本项所称最终报价为按本章第 3.2 款规定价值扣除后的最终报价。</w:t>
      </w:r>
    </w:p>
    <w:p w14:paraId="1297849D">
      <w:pPr>
        <w:keepNext w:val="0"/>
        <w:keepLines w:val="0"/>
        <w:pageBreakBefore w:val="0"/>
        <w:widowControl/>
        <w:kinsoku w:val="0"/>
        <w:wordWrap/>
        <w:overflowPunct/>
        <w:topLinePunct w:val="0"/>
        <w:autoSpaceDE w:val="0"/>
        <w:autoSpaceDN w:val="0"/>
        <w:bidi w:val="0"/>
        <w:adjustRightInd w:val="0"/>
        <w:snapToGrid w:val="0"/>
        <w:spacing w:line="360" w:lineRule="exact"/>
        <w:ind w:left="464"/>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3.4 涉及政府采购政策优惠的，按</w:t>
      </w: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磋商文件前附表</w:t>
      </w:r>
      <w:r>
        <w:rPr>
          <w:rFonts w:hint="eastAsia" w:ascii="仿宋" w:hAnsi="仿宋" w:eastAsia="仿宋" w:cs="仿宋"/>
          <w:spacing w:val="0"/>
          <w:position w:val="0"/>
          <w:highlight w:val="none"/>
        </w:rPr>
        <w:t>规定调整供应商的技术、价格得分或总得分。</w:t>
      </w:r>
    </w:p>
    <w:p w14:paraId="5325117C">
      <w:pPr>
        <w:keepNext w:val="0"/>
        <w:keepLines w:val="0"/>
        <w:pageBreakBefore w:val="0"/>
        <w:widowControl/>
        <w:kinsoku w:val="0"/>
        <w:wordWrap/>
        <w:overflowPunct/>
        <w:topLinePunct w:val="0"/>
        <w:autoSpaceDE w:val="0"/>
        <w:autoSpaceDN w:val="0"/>
        <w:bidi w:val="0"/>
        <w:adjustRightInd w:val="0"/>
        <w:snapToGrid w:val="0"/>
        <w:spacing w:line="360" w:lineRule="exact"/>
        <w:ind w:left="36" w:right="70" w:firstLine="427"/>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3.5 涉及多处获得政府采购政策优惠的，涉及调整得分的，按本章第 3.4 款规定调整得分；涉及调整价格的，按本章第 3.2 款规定调整价格。综合调整见</w:t>
      </w: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磋商文件前附表</w:t>
      </w:r>
      <w:r>
        <w:rPr>
          <w:rFonts w:hint="eastAsia" w:ascii="仿宋" w:hAnsi="仿宋" w:eastAsia="仿宋" w:cs="仿宋"/>
          <w:spacing w:val="0"/>
          <w:position w:val="0"/>
          <w:highlight w:val="none"/>
        </w:rPr>
        <w:t>相关规定。</w:t>
      </w:r>
    </w:p>
    <w:p w14:paraId="4D458EAE">
      <w:pPr>
        <w:keepNext w:val="0"/>
        <w:keepLines w:val="0"/>
        <w:pageBreakBefore w:val="0"/>
        <w:widowControl/>
        <w:kinsoku w:val="0"/>
        <w:wordWrap/>
        <w:overflowPunct/>
        <w:topLinePunct w:val="0"/>
        <w:autoSpaceDE w:val="0"/>
        <w:autoSpaceDN w:val="0"/>
        <w:bidi w:val="0"/>
        <w:adjustRightInd w:val="0"/>
        <w:snapToGrid w:val="0"/>
        <w:spacing w:line="360" w:lineRule="exact"/>
        <w:ind w:left="37" w:right="70" w:firstLine="427"/>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3.6 评审时，磋商小组各成员应当独立对每个供应商的响应文件进行评价、评分，然后汇总每 个供应商项评分因素的得分。</w:t>
      </w:r>
    </w:p>
    <w:p w14:paraId="3CC2FAA4">
      <w:pPr>
        <w:spacing w:line="400" w:lineRule="exact"/>
        <w:rPr>
          <w:rFonts w:ascii="仿宋" w:hAnsi="仿宋" w:eastAsia="仿宋" w:cs="仿宋"/>
          <w:spacing w:val="0"/>
          <w:position w:val="0"/>
          <w:highlight w:val="none"/>
        </w:rPr>
        <w:sectPr>
          <w:headerReference r:id="rId11" w:type="default"/>
          <w:footerReference r:id="rId12" w:type="default"/>
          <w:pgSz w:w="11905" w:h="16839"/>
          <w:pgMar w:top="1134" w:right="1134" w:bottom="1134" w:left="1134" w:header="529" w:footer="588" w:gutter="0"/>
          <w:pgNumType w:fmt="decimal"/>
          <w:cols w:space="720" w:num="1"/>
        </w:sectPr>
      </w:pPr>
    </w:p>
    <w:p w14:paraId="602FB85C">
      <w:pPr>
        <w:rPr>
          <w:rFonts w:ascii="仿宋" w:hAnsi="仿宋" w:eastAsia="仿宋" w:cs="仿宋"/>
          <w:spacing w:val="0"/>
          <w:position w:val="0"/>
          <w:highlight w:val="none"/>
        </w:rPr>
      </w:pPr>
    </w:p>
    <w:p w14:paraId="51E42B44">
      <w:pPr>
        <w:spacing w:line="293" w:lineRule="auto"/>
        <w:rPr>
          <w:rFonts w:ascii="仿宋" w:hAnsi="仿宋" w:eastAsia="仿宋" w:cs="仿宋"/>
          <w:spacing w:val="0"/>
          <w:position w:val="0"/>
          <w:highlight w:val="none"/>
        </w:rPr>
      </w:pPr>
    </w:p>
    <w:p w14:paraId="3C6D0DAD">
      <w:pPr>
        <w:spacing w:line="294" w:lineRule="auto"/>
        <w:rPr>
          <w:rFonts w:ascii="仿宋" w:hAnsi="仿宋" w:eastAsia="仿宋" w:cs="仿宋"/>
          <w:spacing w:val="0"/>
          <w:position w:val="0"/>
          <w:highlight w:val="none"/>
        </w:rPr>
      </w:pPr>
    </w:p>
    <w:p w14:paraId="40A5C147">
      <w:pPr>
        <w:spacing w:line="294" w:lineRule="auto"/>
        <w:rPr>
          <w:rFonts w:ascii="仿宋" w:hAnsi="仿宋" w:eastAsia="仿宋" w:cs="仿宋"/>
          <w:spacing w:val="0"/>
          <w:position w:val="0"/>
          <w:highlight w:val="none"/>
        </w:rPr>
      </w:pPr>
    </w:p>
    <w:p w14:paraId="30A0250E">
      <w:pPr>
        <w:spacing w:line="294" w:lineRule="auto"/>
        <w:rPr>
          <w:rFonts w:ascii="仿宋" w:hAnsi="仿宋" w:eastAsia="仿宋" w:cs="仿宋"/>
          <w:spacing w:val="0"/>
          <w:position w:val="0"/>
          <w:highlight w:val="none"/>
        </w:rPr>
      </w:pPr>
    </w:p>
    <w:p w14:paraId="0183A97A">
      <w:pPr>
        <w:spacing w:line="14" w:lineRule="auto"/>
        <w:rPr>
          <w:rFonts w:ascii="仿宋" w:hAnsi="仿宋" w:eastAsia="仿宋" w:cs="仿宋"/>
          <w:spacing w:val="0"/>
          <w:position w:val="0"/>
          <w:sz w:val="2"/>
          <w:highlight w:val="none"/>
        </w:rPr>
      </w:pPr>
      <w:r>
        <w:rPr>
          <w:rFonts w:hint="eastAsia" w:ascii="仿宋" w:hAnsi="仿宋" w:eastAsia="仿宋" w:cs="仿宋"/>
          <w:spacing w:val="0"/>
          <w:position w:val="0"/>
          <w:sz w:val="2"/>
          <w:szCs w:val="2"/>
          <w:highlight w:val="none"/>
        </w:rPr>
        <w:br w:type="column"/>
      </w:r>
    </w:p>
    <w:p w14:paraId="632AA601">
      <w:pPr>
        <w:spacing w:line="289" w:lineRule="auto"/>
        <w:rPr>
          <w:rFonts w:ascii="仿宋" w:hAnsi="仿宋" w:eastAsia="仿宋" w:cs="仿宋"/>
          <w:spacing w:val="0"/>
          <w:position w:val="0"/>
          <w:highlight w:val="none"/>
        </w:rPr>
      </w:pPr>
      <w:r>
        <w:rPr>
          <w:rFonts w:hint="eastAsia" w:ascii="仿宋" w:hAnsi="仿宋" w:eastAsia="仿宋" w:cs="仿宋"/>
          <w:spacing w:val="0"/>
          <w:position w:val="0"/>
          <w:highlight w:val="none"/>
        </w:rPr>
        <w:t>附件</w:t>
      </w:r>
    </w:p>
    <w:p w14:paraId="5EEE28FC">
      <w:pPr>
        <w:spacing w:before="78" w:line="220" w:lineRule="auto"/>
        <w:jc w:val="center"/>
        <w:outlineLvl w:val="3"/>
        <w:rPr>
          <w:rFonts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pPr>
      <w:r>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t>资格性审查表</w:t>
      </w:r>
    </w:p>
    <w:p w14:paraId="355F29E9">
      <w:pPr>
        <w:spacing w:before="78" w:line="220" w:lineRule="auto"/>
        <w:outlineLvl w:val="3"/>
        <w:rPr>
          <w:rFonts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pPr>
    </w:p>
    <w:p w14:paraId="534682AD">
      <w:pPr>
        <w:tabs>
          <w:tab w:val="center" w:pos="1900"/>
        </w:tabs>
        <w:spacing w:before="68" w:line="186" w:lineRule="auto"/>
        <w:ind w:left="2230" w:leftChars="62" w:hanging="2100" w:hangingChars="1000"/>
        <w:rPr>
          <w:rFonts w:ascii="仿宋" w:hAnsi="仿宋" w:eastAsia="仿宋" w:cs="仿宋"/>
          <w:spacing w:val="0"/>
          <w:position w:val="0"/>
          <w:highlight w:val="none"/>
        </w:rPr>
      </w:pPr>
      <w:r>
        <w:rPr>
          <w:rFonts w:hint="eastAsia" w:ascii="仿宋" w:hAnsi="仿宋" w:eastAsia="仿宋" w:cs="仿宋"/>
          <w:spacing w:val="0"/>
          <w:position w:val="0"/>
          <w:highlight w:val="none"/>
        </w:rPr>
        <w:t>采购项目名称：</w:t>
      </w:r>
      <w:r>
        <w:rPr>
          <w:rFonts w:hint="eastAsia" w:ascii="仿宋" w:hAnsi="仿宋" w:eastAsia="仿宋" w:cs="仿宋"/>
          <w:spacing w:val="0"/>
          <w:position w:val="0"/>
          <w:highlight w:val="none"/>
        </w:rPr>
        <w:tab/>
      </w:r>
      <w:r>
        <w:rPr>
          <w:rFonts w:hint="eastAsia" w:ascii="仿宋" w:hAnsi="仿宋" w:eastAsia="仿宋" w:cs="仿宋"/>
          <w:spacing w:val="0"/>
          <w:position w:val="0"/>
          <w:highlight w:val="none"/>
        </w:rPr>
        <w:t xml:space="preserve">                                               </w:t>
      </w:r>
      <w:r>
        <w:rPr>
          <w:rFonts w:hint="eastAsia" w:ascii="仿宋" w:hAnsi="仿宋" w:eastAsia="仿宋" w:cs="仿宋"/>
          <w:spacing w:val="0"/>
          <w:position w:val="0"/>
          <w:sz w:val="22"/>
          <w:szCs w:val="22"/>
          <w:highlight w:val="none"/>
          <w:lang w:eastAsia="zh-CN"/>
        </w:rPr>
        <w:t>采购代理编号</w:t>
      </w:r>
      <w:r>
        <w:rPr>
          <w:rFonts w:hint="eastAsia" w:ascii="仿宋" w:hAnsi="仿宋" w:eastAsia="仿宋" w:cs="仿宋"/>
          <w:spacing w:val="0"/>
          <w:position w:val="0"/>
          <w:highlight w:val="none"/>
        </w:rPr>
        <w:t>：</w:t>
      </w:r>
    </w:p>
    <w:tbl>
      <w:tblPr>
        <w:tblStyle w:val="38"/>
        <w:tblW w:w="94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2339"/>
        <w:gridCol w:w="4706"/>
        <w:gridCol w:w="582"/>
        <w:gridCol w:w="582"/>
        <w:gridCol w:w="584"/>
      </w:tblGrid>
      <w:tr w14:paraId="21830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65" w:type="dxa"/>
            <w:vMerge w:val="restart"/>
            <w:tcBorders>
              <w:bottom w:val="nil"/>
            </w:tcBorders>
          </w:tcPr>
          <w:p w14:paraId="0A620012">
            <w:pPr>
              <w:spacing w:before="288" w:line="222" w:lineRule="auto"/>
              <w:ind w:left="127"/>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序号</w:t>
            </w:r>
          </w:p>
        </w:tc>
        <w:tc>
          <w:tcPr>
            <w:tcW w:w="2339" w:type="dxa"/>
            <w:vMerge w:val="restart"/>
            <w:tcBorders>
              <w:bottom w:val="nil"/>
            </w:tcBorders>
          </w:tcPr>
          <w:p w14:paraId="4469C680">
            <w:pPr>
              <w:spacing w:before="289" w:line="221" w:lineRule="auto"/>
              <w:ind w:left="1051"/>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审查项目</w:t>
            </w:r>
          </w:p>
        </w:tc>
        <w:tc>
          <w:tcPr>
            <w:tcW w:w="4706" w:type="dxa"/>
            <w:vMerge w:val="restart"/>
            <w:tcBorders>
              <w:bottom w:val="nil"/>
            </w:tcBorders>
          </w:tcPr>
          <w:p w14:paraId="74A57112">
            <w:pPr>
              <w:spacing w:before="289" w:line="221" w:lineRule="auto"/>
              <w:ind w:left="2258"/>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审查标准</w:t>
            </w:r>
          </w:p>
        </w:tc>
        <w:tc>
          <w:tcPr>
            <w:tcW w:w="1748" w:type="dxa"/>
            <w:gridSpan w:val="3"/>
          </w:tcPr>
          <w:p w14:paraId="7F79616E">
            <w:pPr>
              <w:spacing w:before="111" w:line="220" w:lineRule="auto"/>
              <w:ind w:left="305"/>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供应商</w:t>
            </w:r>
          </w:p>
        </w:tc>
      </w:tr>
      <w:tr w14:paraId="18C20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65" w:type="dxa"/>
            <w:vMerge w:val="continue"/>
            <w:tcBorders>
              <w:top w:val="nil"/>
            </w:tcBorders>
          </w:tcPr>
          <w:p w14:paraId="7CCD7303">
            <w:pPr>
              <w:rPr>
                <w:rFonts w:ascii="仿宋" w:hAnsi="仿宋" w:eastAsia="仿宋" w:cs="仿宋"/>
                <w:spacing w:val="0"/>
                <w:position w:val="0"/>
                <w:highlight w:val="none"/>
              </w:rPr>
            </w:pPr>
          </w:p>
        </w:tc>
        <w:tc>
          <w:tcPr>
            <w:tcW w:w="2339" w:type="dxa"/>
            <w:vMerge w:val="continue"/>
            <w:tcBorders>
              <w:top w:val="nil"/>
            </w:tcBorders>
          </w:tcPr>
          <w:p w14:paraId="4054099D">
            <w:pPr>
              <w:rPr>
                <w:rFonts w:ascii="仿宋" w:hAnsi="仿宋" w:eastAsia="仿宋" w:cs="仿宋"/>
                <w:spacing w:val="0"/>
                <w:position w:val="0"/>
                <w:highlight w:val="none"/>
              </w:rPr>
            </w:pPr>
          </w:p>
        </w:tc>
        <w:tc>
          <w:tcPr>
            <w:tcW w:w="4706" w:type="dxa"/>
            <w:vMerge w:val="continue"/>
            <w:tcBorders>
              <w:top w:val="nil"/>
            </w:tcBorders>
          </w:tcPr>
          <w:p w14:paraId="674FD9BC">
            <w:pPr>
              <w:rPr>
                <w:rFonts w:ascii="仿宋" w:hAnsi="仿宋" w:eastAsia="仿宋" w:cs="仿宋"/>
                <w:spacing w:val="0"/>
                <w:position w:val="0"/>
                <w:highlight w:val="none"/>
              </w:rPr>
            </w:pPr>
          </w:p>
        </w:tc>
        <w:tc>
          <w:tcPr>
            <w:tcW w:w="582" w:type="dxa"/>
          </w:tcPr>
          <w:p w14:paraId="1C537687">
            <w:pPr>
              <w:spacing w:before="116" w:line="186" w:lineRule="auto"/>
              <w:ind w:left="205"/>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1</w:t>
            </w:r>
          </w:p>
        </w:tc>
        <w:tc>
          <w:tcPr>
            <w:tcW w:w="582" w:type="dxa"/>
          </w:tcPr>
          <w:p w14:paraId="00FA1524">
            <w:pPr>
              <w:spacing w:before="117" w:line="185" w:lineRule="auto"/>
              <w:ind w:left="179"/>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2</w:t>
            </w:r>
          </w:p>
        </w:tc>
        <w:tc>
          <w:tcPr>
            <w:tcW w:w="584" w:type="dxa"/>
          </w:tcPr>
          <w:p w14:paraId="253B1CDF">
            <w:pPr>
              <w:spacing w:before="118" w:line="183" w:lineRule="auto"/>
              <w:ind w:left="118"/>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3</w:t>
            </w:r>
          </w:p>
        </w:tc>
      </w:tr>
      <w:tr w14:paraId="660A3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03" w:hRule="atLeast"/>
        </w:trPr>
        <w:tc>
          <w:tcPr>
            <w:tcW w:w="665" w:type="dxa"/>
            <w:vAlign w:val="center"/>
          </w:tcPr>
          <w:p w14:paraId="555314F5">
            <w:pPr>
              <w:spacing w:before="68" w:line="186" w:lineRule="auto"/>
              <w:jc w:val="center"/>
              <w:rPr>
                <w:rFonts w:ascii="仿宋" w:hAnsi="仿宋" w:eastAsia="仿宋" w:cs="仿宋"/>
                <w:spacing w:val="0"/>
                <w:position w:val="0"/>
                <w:highlight w:val="none"/>
              </w:rPr>
            </w:pPr>
            <w:r>
              <w:rPr>
                <w:rFonts w:hint="eastAsia" w:ascii="仿宋" w:hAnsi="仿宋" w:eastAsia="仿宋" w:cs="仿宋"/>
                <w:spacing w:val="0"/>
                <w:position w:val="0"/>
                <w:highlight w:val="none"/>
              </w:rPr>
              <w:t>1</w:t>
            </w:r>
          </w:p>
        </w:tc>
        <w:tc>
          <w:tcPr>
            <w:tcW w:w="2339" w:type="dxa"/>
            <w:vAlign w:val="center"/>
          </w:tcPr>
          <w:p w14:paraId="0470EF16">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营业执照等证明文件</w:t>
            </w:r>
          </w:p>
        </w:tc>
        <w:tc>
          <w:tcPr>
            <w:tcW w:w="4706" w:type="dxa"/>
            <w:vAlign w:val="center"/>
          </w:tcPr>
          <w:p w14:paraId="5FA1F02F">
            <w:pPr>
              <w:keepNext w:val="0"/>
              <w:keepLines w:val="0"/>
              <w:pageBreakBefore w:val="0"/>
              <w:widowControl/>
              <w:kinsoku w:val="0"/>
              <w:wordWrap/>
              <w:overflowPunct/>
              <w:topLinePunct w:val="0"/>
              <w:autoSpaceDE w:val="0"/>
              <w:autoSpaceDN w:val="0"/>
              <w:bidi w:val="0"/>
              <w:adjustRightInd w:val="0"/>
              <w:snapToGrid w:val="0"/>
              <w:ind w:left="119"/>
              <w:jc w:val="both"/>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供应商为法人的，应提交营业执照或法人登记证书的复印件；供应商为非法人组织的，应提交依法登记证书复印件；供应商为个体工商户的，应提交个体工商户营业执照复印件；供应商为自然人的，应提交自然人的身份 证明复印件。</w:t>
            </w:r>
          </w:p>
        </w:tc>
        <w:tc>
          <w:tcPr>
            <w:tcW w:w="582" w:type="dxa"/>
          </w:tcPr>
          <w:p w14:paraId="0E28A280">
            <w:pPr>
              <w:rPr>
                <w:rFonts w:ascii="仿宋" w:hAnsi="仿宋" w:eastAsia="仿宋" w:cs="仿宋"/>
                <w:spacing w:val="0"/>
                <w:position w:val="0"/>
                <w:highlight w:val="none"/>
              </w:rPr>
            </w:pPr>
          </w:p>
        </w:tc>
        <w:tc>
          <w:tcPr>
            <w:tcW w:w="582" w:type="dxa"/>
          </w:tcPr>
          <w:p w14:paraId="5FFB7DF2">
            <w:pPr>
              <w:rPr>
                <w:rFonts w:ascii="仿宋" w:hAnsi="仿宋" w:eastAsia="仿宋" w:cs="仿宋"/>
                <w:spacing w:val="0"/>
                <w:position w:val="0"/>
                <w:highlight w:val="none"/>
              </w:rPr>
            </w:pPr>
          </w:p>
        </w:tc>
        <w:tc>
          <w:tcPr>
            <w:tcW w:w="584" w:type="dxa"/>
          </w:tcPr>
          <w:p w14:paraId="131C698C">
            <w:pPr>
              <w:rPr>
                <w:rFonts w:ascii="仿宋" w:hAnsi="仿宋" w:eastAsia="仿宋" w:cs="仿宋"/>
                <w:spacing w:val="0"/>
                <w:position w:val="0"/>
                <w:highlight w:val="none"/>
              </w:rPr>
            </w:pPr>
          </w:p>
        </w:tc>
      </w:tr>
      <w:tr w14:paraId="28862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665" w:type="dxa"/>
            <w:tcBorders>
              <w:bottom w:val="single" w:color="auto" w:sz="4" w:space="0"/>
            </w:tcBorders>
            <w:vAlign w:val="center"/>
          </w:tcPr>
          <w:p w14:paraId="2581EBE7">
            <w:pPr>
              <w:spacing w:before="69" w:line="185" w:lineRule="auto"/>
              <w:jc w:val="center"/>
              <w:rPr>
                <w:rFonts w:ascii="仿宋" w:hAnsi="仿宋" w:eastAsia="仿宋" w:cs="仿宋"/>
                <w:spacing w:val="0"/>
                <w:position w:val="0"/>
                <w:highlight w:val="none"/>
              </w:rPr>
            </w:pPr>
            <w:r>
              <w:rPr>
                <w:rFonts w:hint="eastAsia" w:ascii="仿宋" w:hAnsi="仿宋" w:eastAsia="仿宋" w:cs="仿宋"/>
                <w:spacing w:val="0"/>
                <w:position w:val="0"/>
                <w:highlight w:val="none"/>
              </w:rPr>
              <w:t>2</w:t>
            </w:r>
          </w:p>
        </w:tc>
        <w:tc>
          <w:tcPr>
            <w:tcW w:w="2339" w:type="dxa"/>
            <w:tcBorders>
              <w:bottom w:val="single" w:color="auto" w:sz="4" w:space="0"/>
            </w:tcBorders>
            <w:vAlign w:val="center"/>
          </w:tcPr>
          <w:p w14:paraId="0FF618BB">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法定代表人(单位负责人)身份证明或附法定代表人(单位负责人)的授权委托书</w:t>
            </w:r>
          </w:p>
        </w:tc>
        <w:tc>
          <w:tcPr>
            <w:tcW w:w="4706" w:type="dxa"/>
            <w:vAlign w:val="center"/>
          </w:tcPr>
          <w:p w14:paraId="7711348A">
            <w:pPr>
              <w:keepNext w:val="0"/>
              <w:keepLines w:val="0"/>
              <w:pageBreakBefore w:val="0"/>
              <w:widowControl/>
              <w:kinsoku w:val="0"/>
              <w:wordWrap/>
              <w:overflowPunct/>
              <w:topLinePunct w:val="0"/>
              <w:autoSpaceDE w:val="0"/>
              <w:autoSpaceDN w:val="0"/>
              <w:bidi w:val="0"/>
              <w:adjustRightInd w:val="0"/>
              <w:snapToGrid w:val="0"/>
              <w:ind w:left="119"/>
              <w:jc w:val="both"/>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提交法定代表人(单位负责人)身份证明或附法定代表人(单位负责人)的授权委托书</w:t>
            </w:r>
          </w:p>
        </w:tc>
        <w:tc>
          <w:tcPr>
            <w:tcW w:w="582" w:type="dxa"/>
          </w:tcPr>
          <w:p w14:paraId="08F1A557">
            <w:pPr>
              <w:rPr>
                <w:rFonts w:ascii="仿宋" w:hAnsi="仿宋" w:eastAsia="仿宋" w:cs="仿宋"/>
                <w:spacing w:val="0"/>
                <w:position w:val="0"/>
                <w:highlight w:val="none"/>
              </w:rPr>
            </w:pPr>
          </w:p>
        </w:tc>
        <w:tc>
          <w:tcPr>
            <w:tcW w:w="582" w:type="dxa"/>
          </w:tcPr>
          <w:p w14:paraId="746F02FF">
            <w:pPr>
              <w:rPr>
                <w:rFonts w:ascii="仿宋" w:hAnsi="仿宋" w:eastAsia="仿宋" w:cs="仿宋"/>
                <w:spacing w:val="0"/>
                <w:position w:val="0"/>
                <w:highlight w:val="none"/>
              </w:rPr>
            </w:pPr>
          </w:p>
        </w:tc>
        <w:tc>
          <w:tcPr>
            <w:tcW w:w="584" w:type="dxa"/>
          </w:tcPr>
          <w:p w14:paraId="14790528">
            <w:pPr>
              <w:rPr>
                <w:rFonts w:ascii="仿宋" w:hAnsi="仿宋" w:eastAsia="仿宋" w:cs="仿宋"/>
                <w:spacing w:val="0"/>
                <w:position w:val="0"/>
                <w:highlight w:val="none"/>
              </w:rPr>
            </w:pPr>
          </w:p>
        </w:tc>
      </w:tr>
      <w:tr w14:paraId="6577C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665" w:type="dxa"/>
            <w:tcBorders>
              <w:top w:val="single" w:color="auto" w:sz="4" w:space="0"/>
              <w:left w:val="single" w:color="auto" w:sz="4" w:space="0"/>
              <w:bottom w:val="single" w:color="auto" w:sz="4" w:space="0"/>
              <w:right w:val="single" w:color="auto" w:sz="4" w:space="0"/>
            </w:tcBorders>
            <w:vAlign w:val="center"/>
          </w:tcPr>
          <w:p w14:paraId="2D5908C7">
            <w:pPr>
              <w:spacing w:before="68" w:line="183" w:lineRule="auto"/>
              <w:jc w:val="center"/>
              <w:rPr>
                <w:rFonts w:ascii="仿宋" w:hAnsi="仿宋" w:eastAsia="仿宋" w:cs="仿宋"/>
                <w:spacing w:val="0"/>
                <w:position w:val="0"/>
                <w:highlight w:val="none"/>
              </w:rPr>
            </w:pPr>
            <w:r>
              <w:rPr>
                <w:rFonts w:hint="eastAsia" w:ascii="仿宋" w:hAnsi="仿宋" w:eastAsia="仿宋" w:cs="仿宋"/>
                <w:spacing w:val="0"/>
                <w:position w:val="0"/>
                <w:highlight w:val="none"/>
              </w:rPr>
              <w:t>3</w:t>
            </w:r>
          </w:p>
        </w:tc>
        <w:tc>
          <w:tcPr>
            <w:tcW w:w="2339" w:type="dxa"/>
            <w:tcBorders>
              <w:top w:val="single" w:color="auto" w:sz="4" w:space="0"/>
              <w:left w:val="single" w:color="auto" w:sz="4" w:space="0"/>
              <w:bottom w:val="single" w:color="auto" w:sz="4" w:space="0"/>
              <w:right w:val="single" w:color="auto" w:sz="4" w:space="0"/>
            </w:tcBorders>
            <w:vAlign w:val="center"/>
          </w:tcPr>
          <w:p w14:paraId="6DCCBC32">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磋商文件规定的特定资格条件证明材料</w:t>
            </w:r>
          </w:p>
        </w:tc>
        <w:tc>
          <w:tcPr>
            <w:tcW w:w="4706" w:type="dxa"/>
            <w:tcBorders>
              <w:left w:val="single" w:color="auto" w:sz="4" w:space="0"/>
            </w:tcBorders>
            <w:vAlign w:val="center"/>
          </w:tcPr>
          <w:p w14:paraId="0DCDD457">
            <w:pPr>
              <w:keepNext w:val="0"/>
              <w:keepLines w:val="0"/>
              <w:pageBreakBefore w:val="0"/>
              <w:widowControl/>
              <w:kinsoku w:val="0"/>
              <w:wordWrap/>
              <w:overflowPunct/>
              <w:topLinePunct w:val="0"/>
              <w:autoSpaceDE w:val="0"/>
              <w:autoSpaceDN w:val="0"/>
              <w:bidi w:val="0"/>
              <w:adjustRightInd w:val="0"/>
              <w:snapToGrid w:val="0"/>
              <w:ind w:left="119"/>
              <w:jc w:val="both"/>
              <w:textAlignment w:val="baseline"/>
              <w:rPr>
                <w:rFonts w:hint="default" w:ascii="仿宋" w:hAnsi="仿宋" w:eastAsia="仿宋" w:cs="仿宋"/>
                <w:spacing w:val="0"/>
                <w:position w:val="0"/>
                <w:highlight w:val="none"/>
                <w:lang w:val="en-US" w:eastAsia="zh-CN"/>
              </w:rPr>
            </w:pPr>
            <w:r>
              <w:rPr>
                <w:rFonts w:hint="eastAsia" w:ascii="仿宋" w:hAnsi="仿宋" w:eastAsia="仿宋" w:cs="仿宋"/>
                <w:spacing w:val="0"/>
                <w:position w:val="0"/>
                <w:highlight w:val="none"/>
                <w:lang w:val="en-US" w:eastAsia="zh-CN"/>
              </w:rPr>
              <w:t>符合</w:t>
            </w:r>
            <w:r>
              <w:rPr>
                <w:rFonts w:hint="eastAsia" w:ascii="仿宋" w:hAnsi="仿宋" w:eastAsia="仿宋" w:cs="仿宋"/>
                <w:spacing w:val="0"/>
                <w:position w:val="0"/>
                <w:highlight w:val="none"/>
              </w:rPr>
              <w:t>磋商文件规定的特定资格条件</w:t>
            </w:r>
          </w:p>
        </w:tc>
        <w:tc>
          <w:tcPr>
            <w:tcW w:w="582" w:type="dxa"/>
          </w:tcPr>
          <w:p w14:paraId="391CF5D5">
            <w:pPr>
              <w:rPr>
                <w:rFonts w:ascii="仿宋" w:hAnsi="仿宋" w:eastAsia="仿宋" w:cs="仿宋"/>
                <w:spacing w:val="0"/>
                <w:position w:val="0"/>
                <w:highlight w:val="none"/>
              </w:rPr>
            </w:pPr>
          </w:p>
        </w:tc>
        <w:tc>
          <w:tcPr>
            <w:tcW w:w="582" w:type="dxa"/>
          </w:tcPr>
          <w:p w14:paraId="0A535147">
            <w:pPr>
              <w:rPr>
                <w:rFonts w:ascii="仿宋" w:hAnsi="仿宋" w:eastAsia="仿宋" w:cs="仿宋"/>
                <w:spacing w:val="0"/>
                <w:position w:val="0"/>
                <w:highlight w:val="none"/>
              </w:rPr>
            </w:pPr>
          </w:p>
        </w:tc>
        <w:tc>
          <w:tcPr>
            <w:tcW w:w="584" w:type="dxa"/>
          </w:tcPr>
          <w:p w14:paraId="191CE1B1">
            <w:pPr>
              <w:rPr>
                <w:rFonts w:ascii="仿宋" w:hAnsi="仿宋" w:eastAsia="仿宋" w:cs="仿宋"/>
                <w:spacing w:val="0"/>
                <w:position w:val="0"/>
                <w:highlight w:val="none"/>
              </w:rPr>
            </w:pPr>
          </w:p>
        </w:tc>
      </w:tr>
      <w:tr w14:paraId="45720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665" w:type="dxa"/>
            <w:tcBorders>
              <w:top w:val="single" w:color="auto" w:sz="4" w:space="0"/>
              <w:left w:val="single" w:color="auto" w:sz="4" w:space="0"/>
              <w:bottom w:val="single" w:color="auto" w:sz="4" w:space="0"/>
              <w:right w:val="single" w:color="auto" w:sz="4" w:space="0"/>
            </w:tcBorders>
            <w:vAlign w:val="center"/>
          </w:tcPr>
          <w:p w14:paraId="3C810016">
            <w:pPr>
              <w:spacing w:before="68" w:line="185" w:lineRule="auto"/>
              <w:jc w:val="center"/>
              <w:rPr>
                <w:rFonts w:ascii="仿宋" w:hAnsi="仿宋" w:eastAsia="仿宋" w:cs="仿宋"/>
                <w:spacing w:val="0"/>
                <w:position w:val="0"/>
                <w:highlight w:val="none"/>
              </w:rPr>
            </w:pPr>
            <w:r>
              <w:rPr>
                <w:rFonts w:hint="eastAsia" w:ascii="仿宋" w:hAnsi="仿宋" w:eastAsia="仿宋" w:cs="仿宋"/>
                <w:spacing w:val="0"/>
                <w:position w:val="0"/>
                <w:highlight w:val="none"/>
              </w:rPr>
              <w:t>4</w:t>
            </w:r>
          </w:p>
        </w:tc>
        <w:tc>
          <w:tcPr>
            <w:tcW w:w="2339" w:type="dxa"/>
            <w:tcBorders>
              <w:top w:val="single" w:color="auto" w:sz="4" w:space="0"/>
              <w:left w:val="single" w:color="auto" w:sz="4" w:space="0"/>
              <w:bottom w:val="single" w:color="auto" w:sz="4" w:space="0"/>
              <w:right w:val="single" w:color="auto" w:sz="4" w:space="0"/>
            </w:tcBorders>
            <w:vAlign w:val="center"/>
          </w:tcPr>
          <w:p w14:paraId="282578E8">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《中华人民共和国政府采购法》第二十二条和采购文件的规定</w:t>
            </w:r>
          </w:p>
        </w:tc>
        <w:tc>
          <w:tcPr>
            <w:tcW w:w="4706" w:type="dxa"/>
            <w:tcBorders>
              <w:left w:val="single" w:color="auto" w:sz="4" w:space="0"/>
            </w:tcBorders>
            <w:vAlign w:val="center"/>
          </w:tcPr>
          <w:p w14:paraId="144D0E52">
            <w:pPr>
              <w:keepNext w:val="0"/>
              <w:keepLines w:val="0"/>
              <w:pageBreakBefore w:val="0"/>
              <w:widowControl/>
              <w:kinsoku w:val="0"/>
              <w:wordWrap/>
              <w:overflowPunct/>
              <w:topLinePunct w:val="0"/>
              <w:autoSpaceDE w:val="0"/>
              <w:autoSpaceDN w:val="0"/>
              <w:bidi w:val="0"/>
              <w:adjustRightInd w:val="0"/>
              <w:snapToGrid w:val="0"/>
              <w:ind w:left="119"/>
              <w:jc w:val="both"/>
              <w:textAlignment w:val="baseline"/>
              <w:rPr>
                <w:rFonts w:hint="default" w:ascii="仿宋" w:hAnsi="仿宋" w:eastAsia="仿宋" w:cs="仿宋"/>
                <w:spacing w:val="0"/>
                <w:position w:val="0"/>
                <w:highlight w:val="none"/>
                <w:lang w:val="en-US" w:eastAsia="zh-CN"/>
              </w:rPr>
            </w:pPr>
            <w:r>
              <w:rPr>
                <w:rFonts w:hint="eastAsia" w:ascii="仿宋" w:hAnsi="仿宋" w:eastAsia="仿宋" w:cs="仿宋"/>
                <w:spacing w:val="0"/>
                <w:position w:val="0"/>
                <w:highlight w:val="none"/>
              </w:rPr>
              <w:t>提</w:t>
            </w:r>
            <w:r>
              <w:rPr>
                <w:rFonts w:hint="eastAsia" w:ascii="仿宋" w:hAnsi="仿宋" w:eastAsia="仿宋" w:cs="仿宋"/>
                <w:spacing w:val="0"/>
                <w:position w:val="0"/>
                <w:highlight w:val="none"/>
                <w:lang w:val="en-US" w:eastAsia="zh-CN"/>
              </w:rPr>
              <w:t>交了</w:t>
            </w:r>
            <w:r>
              <w:rPr>
                <w:rFonts w:hint="eastAsia" w:ascii="仿宋" w:hAnsi="仿宋" w:eastAsia="仿宋" w:cs="仿宋"/>
                <w:spacing w:val="0"/>
                <w:position w:val="0"/>
                <w:highlight w:val="none"/>
              </w:rPr>
              <w:t>湖南省政府采购供应商资格承诺函</w:t>
            </w:r>
            <w:r>
              <w:rPr>
                <w:rFonts w:hint="eastAsia" w:ascii="仿宋" w:hAnsi="仿宋" w:eastAsia="仿宋" w:cs="仿宋"/>
                <w:spacing w:val="0"/>
                <w:position w:val="0"/>
                <w:highlight w:val="none"/>
                <w:lang w:val="en-US" w:eastAsia="zh-CN"/>
              </w:rPr>
              <w:t>和供应商资格声明</w:t>
            </w:r>
          </w:p>
        </w:tc>
        <w:tc>
          <w:tcPr>
            <w:tcW w:w="582" w:type="dxa"/>
          </w:tcPr>
          <w:p w14:paraId="4AEC9B46">
            <w:pPr>
              <w:rPr>
                <w:rFonts w:ascii="仿宋" w:hAnsi="仿宋" w:eastAsia="仿宋" w:cs="仿宋"/>
                <w:spacing w:val="0"/>
                <w:position w:val="0"/>
                <w:highlight w:val="none"/>
              </w:rPr>
            </w:pPr>
          </w:p>
        </w:tc>
        <w:tc>
          <w:tcPr>
            <w:tcW w:w="582" w:type="dxa"/>
          </w:tcPr>
          <w:p w14:paraId="32D5697C">
            <w:pPr>
              <w:rPr>
                <w:rFonts w:ascii="仿宋" w:hAnsi="仿宋" w:eastAsia="仿宋" w:cs="仿宋"/>
                <w:spacing w:val="0"/>
                <w:position w:val="0"/>
                <w:highlight w:val="none"/>
              </w:rPr>
            </w:pPr>
          </w:p>
        </w:tc>
        <w:tc>
          <w:tcPr>
            <w:tcW w:w="584" w:type="dxa"/>
          </w:tcPr>
          <w:p w14:paraId="661B6E3C">
            <w:pPr>
              <w:rPr>
                <w:rFonts w:ascii="仿宋" w:hAnsi="仿宋" w:eastAsia="仿宋" w:cs="仿宋"/>
                <w:spacing w:val="0"/>
                <w:position w:val="0"/>
                <w:highlight w:val="none"/>
              </w:rPr>
            </w:pPr>
          </w:p>
        </w:tc>
      </w:tr>
      <w:tr w14:paraId="50C79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9" w:hRule="atLeast"/>
        </w:trPr>
        <w:tc>
          <w:tcPr>
            <w:tcW w:w="665" w:type="dxa"/>
            <w:tcBorders>
              <w:top w:val="single" w:color="auto" w:sz="4" w:space="0"/>
            </w:tcBorders>
            <w:vAlign w:val="center"/>
          </w:tcPr>
          <w:p w14:paraId="35F9BB24">
            <w:pPr>
              <w:spacing w:before="68" w:line="182" w:lineRule="auto"/>
              <w:jc w:val="center"/>
              <w:rPr>
                <w:rFonts w:ascii="仿宋" w:hAnsi="仿宋" w:eastAsia="仿宋" w:cs="仿宋"/>
                <w:spacing w:val="0"/>
                <w:position w:val="0"/>
                <w:highlight w:val="none"/>
              </w:rPr>
            </w:pPr>
            <w:r>
              <w:rPr>
                <w:rFonts w:hint="eastAsia" w:ascii="仿宋" w:hAnsi="仿宋" w:eastAsia="仿宋" w:cs="仿宋"/>
                <w:spacing w:val="0"/>
                <w:position w:val="0"/>
                <w:highlight w:val="none"/>
              </w:rPr>
              <w:t>5</w:t>
            </w:r>
          </w:p>
        </w:tc>
        <w:tc>
          <w:tcPr>
            <w:tcW w:w="2339" w:type="dxa"/>
            <w:tcBorders>
              <w:top w:val="single" w:color="auto" w:sz="4" w:space="0"/>
            </w:tcBorders>
            <w:vAlign w:val="center"/>
          </w:tcPr>
          <w:p w14:paraId="2DA3622B">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信用记录</w:t>
            </w:r>
          </w:p>
        </w:tc>
        <w:tc>
          <w:tcPr>
            <w:tcW w:w="4706" w:type="dxa"/>
            <w:vAlign w:val="center"/>
          </w:tcPr>
          <w:p w14:paraId="21E93C42">
            <w:pPr>
              <w:keepNext w:val="0"/>
              <w:keepLines w:val="0"/>
              <w:pageBreakBefore w:val="0"/>
              <w:widowControl/>
              <w:tabs>
                <w:tab w:val="left" w:pos="222"/>
              </w:tabs>
              <w:kinsoku/>
              <w:wordWrap w:val="0"/>
              <w:overflowPunct/>
              <w:topLinePunct w:val="0"/>
              <w:autoSpaceDE w:val="0"/>
              <w:autoSpaceDN w:val="0"/>
              <w:bidi w:val="0"/>
              <w:adjustRightInd w:val="0"/>
              <w:snapToGrid w:val="0"/>
              <w:ind w:left="119"/>
              <w:jc w:val="left"/>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查询渠道：信用中国网站</w:t>
            </w:r>
            <w:r>
              <w:rPr>
                <w:rFonts w:hint="eastAsia" w:ascii="仿宋" w:hAnsi="仿宋" w:eastAsia="仿宋" w:cs="仿宋"/>
                <w:spacing w:val="0"/>
                <w:position w:val="0"/>
                <w:highlight w:val="none"/>
              </w:rPr>
              <w:tab/>
            </w:r>
            <w:r>
              <w:rPr>
                <w:rFonts w:hint="eastAsia" w:ascii="仿宋" w:hAnsi="仿宋" w:eastAsia="仿宋" w:cs="仿宋"/>
                <w:spacing w:val="0"/>
                <w:position w:val="0"/>
                <w:highlight w:val="none"/>
              </w:rPr>
              <w:t>(www.creditchina.gov.cn)、中国政府采购网</w:t>
            </w:r>
            <w:r>
              <w:rPr>
                <w:rFonts w:hint="eastAsia" w:ascii="仿宋" w:hAnsi="仿宋" w:eastAsia="仿宋" w:cs="仿宋"/>
                <w:spacing w:val="0"/>
                <w:position w:val="0"/>
                <w:highlight w:val="none"/>
              </w:rPr>
              <w:tab/>
            </w:r>
            <w:r>
              <w:rPr>
                <w:rFonts w:hint="eastAsia" w:ascii="仿宋" w:hAnsi="仿宋" w:eastAsia="仿宋" w:cs="仿宋"/>
                <w:spacing w:val="0"/>
                <w:position w:val="0"/>
                <w:highlight w:val="none"/>
              </w:rPr>
              <w:t>(www.ccgp.gov.cn)；未被“信用中国”列入失信被执行人和重大税收违法失信主体名单、未被“中国政府采购网”列入政府采购严重违法失信行为记录名单。</w:t>
            </w:r>
          </w:p>
        </w:tc>
        <w:tc>
          <w:tcPr>
            <w:tcW w:w="582" w:type="dxa"/>
          </w:tcPr>
          <w:p w14:paraId="7CC96989">
            <w:pPr>
              <w:rPr>
                <w:rFonts w:ascii="仿宋" w:hAnsi="仿宋" w:eastAsia="仿宋" w:cs="仿宋"/>
                <w:spacing w:val="0"/>
                <w:position w:val="0"/>
                <w:highlight w:val="none"/>
              </w:rPr>
            </w:pPr>
          </w:p>
        </w:tc>
        <w:tc>
          <w:tcPr>
            <w:tcW w:w="582" w:type="dxa"/>
          </w:tcPr>
          <w:p w14:paraId="7004F44F">
            <w:pPr>
              <w:rPr>
                <w:rFonts w:ascii="仿宋" w:hAnsi="仿宋" w:eastAsia="仿宋" w:cs="仿宋"/>
                <w:spacing w:val="0"/>
                <w:position w:val="0"/>
                <w:highlight w:val="none"/>
              </w:rPr>
            </w:pPr>
          </w:p>
        </w:tc>
        <w:tc>
          <w:tcPr>
            <w:tcW w:w="584" w:type="dxa"/>
          </w:tcPr>
          <w:p w14:paraId="14745C4A">
            <w:pPr>
              <w:rPr>
                <w:rFonts w:ascii="仿宋" w:hAnsi="仿宋" w:eastAsia="仿宋" w:cs="仿宋"/>
                <w:spacing w:val="0"/>
                <w:position w:val="0"/>
                <w:highlight w:val="none"/>
              </w:rPr>
            </w:pPr>
          </w:p>
        </w:tc>
      </w:tr>
      <w:tr w14:paraId="28AF5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7" w:hRule="atLeast"/>
        </w:trPr>
        <w:tc>
          <w:tcPr>
            <w:tcW w:w="665" w:type="dxa"/>
            <w:vAlign w:val="center"/>
          </w:tcPr>
          <w:p w14:paraId="14A1FB11">
            <w:pPr>
              <w:spacing w:before="68" w:line="182" w:lineRule="auto"/>
              <w:jc w:val="center"/>
              <w:rPr>
                <w:rFonts w:ascii="仿宋" w:hAnsi="仿宋" w:eastAsia="仿宋" w:cs="仿宋"/>
                <w:spacing w:val="0"/>
                <w:position w:val="0"/>
                <w:highlight w:val="none"/>
              </w:rPr>
            </w:pPr>
            <w:r>
              <w:rPr>
                <w:rFonts w:hint="eastAsia" w:ascii="仿宋" w:hAnsi="仿宋" w:eastAsia="仿宋" w:cs="仿宋"/>
                <w:spacing w:val="0"/>
                <w:position w:val="0"/>
                <w:highlight w:val="none"/>
              </w:rPr>
              <w:t>6</w:t>
            </w:r>
          </w:p>
        </w:tc>
        <w:tc>
          <w:tcPr>
            <w:tcW w:w="2339" w:type="dxa"/>
            <w:vAlign w:val="center"/>
          </w:tcPr>
          <w:p w14:paraId="2E0E1462">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中小企业声明函</w:t>
            </w:r>
          </w:p>
        </w:tc>
        <w:tc>
          <w:tcPr>
            <w:tcW w:w="4706" w:type="dxa"/>
            <w:vAlign w:val="center"/>
          </w:tcPr>
          <w:p w14:paraId="41586DAA">
            <w:pPr>
              <w:keepNext w:val="0"/>
              <w:keepLines w:val="0"/>
              <w:pageBreakBefore w:val="0"/>
              <w:widowControl/>
              <w:tabs>
                <w:tab w:val="left" w:pos="222"/>
              </w:tabs>
              <w:kinsoku w:val="0"/>
              <w:wordWrap/>
              <w:overflowPunct/>
              <w:topLinePunct w:val="0"/>
              <w:autoSpaceDE w:val="0"/>
              <w:autoSpaceDN w:val="0"/>
              <w:bidi w:val="0"/>
              <w:adjustRightInd w:val="0"/>
              <w:snapToGrid w:val="0"/>
              <w:ind w:left="119"/>
              <w:jc w:val="both"/>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提交中小企业声明函</w:t>
            </w:r>
          </w:p>
        </w:tc>
        <w:tc>
          <w:tcPr>
            <w:tcW w:w="582" w:type="dxa"/>
            <w:vAlign w:val="center"/>
          </w:tcPr>
          <w:p w14:paraId="7AF5584B">
            <w:pPr>
              <w:jc w:val="center"/>
              <w:rPr>
                <w:rFonts w:ascii="仿宋" w:hAnsi="仿宋" w:eastAsia="仿宋" w:cs="仿宋"/>
                <w:spacing w:val="0"/>
                <w:position w:val="0"/>
                <w:highlight w:val="none"/>
              </w:rPr>
            </w:pPr>
          </w:p>
        </w:tc>
        <w:tc>
          <w:tcPr>
            <w:tcW w:w="582" w:type="dxa"/>
            <w:vAlign w:val="center"/>
          </w:tcPr>
          <w:p w14:paraId="1717AADC">
            <w:pPr>
              <w:jc w:val="center"/>
              <w:rPr>
                <w:rFonts w:ascii="仿宋" w:hAnsi="仿宋" w:eastAsia="仿宋" w:cs="仿宋"/>
                <w:spacing w:val="0"/>
                <w:position w:val="0"/>
                <w:highlight w:val="none"/>
              </w:rPr>
            </w:pPr>
          </w:p>
        </w:tc>
        <w:tc>
          <w:tcPr>
            <w:tcW w:w="584" w:type="dxa"/>
            <w:vAlign w:val="center"/>
          </w:tcPr>
          <w:p w14:paraId="559D4541">
            <w:pPr>
              <w:jc w:val="center"/>
              <w:rPr>
                <w:rFonts w:ascii="仿宋" w:hAnsi="仿宋" w:eastAsia="仿宋" w:cs="仿宋"/>
                <w:spacing w:val="0"/>
                <w:position w:val="0"/>
                <w:highlight w:val="none"/>
              </w:rPr>
            </w:pPr>
          </w:p>
        </w:tc>
      </w:tr>
      <w:tr w14:paraId="4949A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3004" w:type="dxa"/>
            <w:gridSpan w:val="2"/>
          </w:tcPr>
          <w:p w14:paraId="317A0720">
            <w:pPr>
              <w:spacing w:before="86" w:line="222" w:lineRule="auto"/>
              <w:ind w:left="1626"/>
              <w:rPr>
                <w:rFonts w:ascii="仿宋" w:hAnsi="仿宋" w:eastAsia="仿宋" w:cs="仿宋"/>
                <w:spacing w:val="0"/>
                <w:position w:val="0"/>
                <w:highlight w:val="none"/>
              </w:rPr>
            </w:pPr>
            <w:r>
              <w:rPr>
                <w:rFonts w:hint="eastAsia" w:ascii="仿宋" w:hAnsi="仿宋" w:eastAsia="仿宋" w:cs="仿宋"/>
                <w:spacing w:val="0"/>
                <w:position w:val="0"/>
                <w:highlight w:val="none"/>
              </w:rPr>
              <w:t>结论</w:t>
            </w:r>
          </w:p>
        </w:tc>
        <w:tc>
          <w:tcPr>
            <w:tcW w:w="4706" w:type="dxa"/>
          </w:tcPr>
          <w:p w14:paraId="0D8433D9">
            <w:pPr>
              <w:rPr>
                <w:rFonts w:ascii="仿宋" w:hAnsi="仿宋" w:eastAsia="仿宋" w:cs="仿宋"/>
                <w:spacing w:val="0"/>
                <w:position w:val="0"/>
                <w:highlight w:val="none"/>
              </w:rPr>
            </w:pPr>
          </w:p>
        </w:tc>
        <w:tc>
          <w:tcPr>
            <w:tcW w:w="582" w:type="dxa"/>
          </w:tcPr>
          <w:p w14:paraId="40FB60F9">
            <w:pPr>
              <w:rPr>
                <w:rFonts w:ascii="仿宋" w:hAnsi="仿宋" w:eastAsia="仿宋" w:cs="仿宋"/>
                <w:spacing w:val="0"/>
                <w:position w:val="0"/>
                <w:highlight w:val="none"/>
              </w:rPr>
            </w:pPr>
          </w:p>
        </w:tc>
        <w:tc>
          <w:tcPr>
            <w:tcW w:w="582" w:type="dxa"/>
          </w:tcPr>
          <w:p w14:paraId="144CF2EE">
            <w:pPr>
              <w:rPr>
                <w:rFonts w:ascii="仿宋" w:hAnsi="仿宋" w:eastAsia="仿宋" w:cs="仿宋"/>
                <w:spacing w:val="0"/>
                <w:position w:val="0"/>
                <w:highlight w:val="none"/>
              </w:rPr>
            </w:pPr>
            <w:r>
              <w:rPr>
                <w:rFonts w:ascii="仿宋" w:hAnsi="仿宋" w:eastAsia="仿宋" w:cs="仿宋"/>
                <w:spacing w:val="0"/>
                <w:position w:val="0"/>
                <w:highlight w:val="none"/>
              </w:rPr>
              <w:pict>
                <v:shape id="_x0000_s1029" o:spid="_x0000_s1029" o:spt="100" style="position:absolute;left:0pt;margin-left:8.65pt;margin-top:18pt;height:0.5pt;width:21.85pt;mso-position-horizontal-relative:page;mso-position-vertical-relative:page;z-index:251659264;mso-width-relative:page;mso-height-relative:page;" fillcolor="#000000" filled="t" stroked="f" coordsize="437,10" path="m0,9l408,9,408,0,0,0,0,9xem408,9l436,9,436,0,408,0,408,9xe">
                  <v:path o:connecttype="segments"/>
                  <v:fill on="t" focussize="0,0"/>
                  <v:stroke on="f" joinstyle="round"/>
                  <v:imagedata o:title=""/>
                  <o:lock v:ext="edit"/>
                </v:shape>
              </w:pict>
            </w:r>
          </w:p>
        </w:tc>
        <w:tc>
          <w:tcPr>
            <w:tcW w:w="584" w:type="dxa"/>
          </w:tcPr>
          <w:p w14:paraId="75B01249">
            <w:pPr>
              <w:rPr>
                <w:rFonts w:ascii="仿宋" w:hAnsi="仿宋" w:eastAsia="仿宋" w:cs="仿宋"/>
                <w:spacing w:val="0"/>
                <w:position w:val="0"/>
                <w:highlight w:val="none"/>
              </w:rPr>
            </w:pPr>
            <w:r>
              <w:rPr>
                <w:rFonts w:ascii="仿宋" w:hAnsi="仿宋" w:eastAsia="仿宋" w:cs="仿宋"/>
                <w:spacing w:val="0"/>
                <w:position w:val="0"/>
                <w:highlight w:val="none"/>
              </w:rPr>
              <w:pict>
                <v:rect id="_x0000_s1030" o:spid="_x0000_s1030" o:spt="1" style="position:absolute;left:0pt;margin-left:13.8pt;margin-top:18pt;height:0.5pt;width:14.2pt;mso-position-horizontal-relative:page;mso-position-vertical-relative:page;z-index:251660288;mso-width-relative:page;mso-height-relative:page;" fillcolor="#000000" filled="t" stroked="f" coordsize="21600,21600">
                  <v:path/>
                  <v:fill on="t" focussize="0,0"/>
                  <v:stroke on="f"/>
                  <v:imagedata o:title=""/>
                  <o:lock v:ext="edit"/>
                </v:rect>
              </w:pict>
            </w:r>
          </w:p>
        </w:tc>
      </w:tr>
    </w:tbl>
    <w:p w14:paraId="50895D55">
      <w:pPr>
        <w:ind w:left="135"/>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备注：</w:t>
      </w:r>
    </w:p>
    <w:p w14:paraId="0A9556F4">
      <w:pPr>
        <w:ind w:left="0" w:leftChars="0" w:firstLine="218" w:firstLineChars="104"/>
        <w:rPr>
          <w:rFonts w:ascii="仿宋" w:hAnsi="仿宋" w:eastAsia="仿宋" w:cs="仿宋"/>
          <w:spacing w:val="0"/>
          <w:position w:val="0"/>
          <w:highlight w:val="none"/>
        </w:rPr>
      </w:pPr>
      <w:r>
        <w:rPr>
          <w:rFonts w:hint="eastAsia" w:ascii="仿宋" w:hAnsi="仿宋" w:eastAsia="仿宋" w:cs="仿宋"/>
          <w:spacing w:val="0"/>
          <w:position w:val="0"/>
          <w:highlight w:val="none"/>
        </w:rPr>
        <w:t>1、上述表中内容合格用“ √ ”表示、不合格用“×”表示；</w:t>
      </w:r>
    </w:p>
    <w:p w14:paraId="756FC813">
      <w:pPr>
        <w:ind w:left="0" w:leftChars="0" w:firstLine="218" w:firstLineChars="104"/>
        <w:rPr>
          <w:rFonts w:ascii="仿宋" w:hAnsi="仿宋" w:eastAsia="仿宋" w:cs="仿宋"/>
          <w:spacing w:val="0"/>
          <w:position w:val="0"/>
          <w:highlight w:val="none"/>
        </w:rPr>
      </w:pPr>
      <w:r>
        <w:rPr>
          <w:rFonts w:hint="eastAsia" w:ascii="仿宋" w:hAnsi="仿宋" w:eastAsia="仿宋" w:cs="仿宋"/>
          <w:spacing w:val="0"/>
          <w:position w:val="0"/>
          <w:highlight w:val="none"/>
        </w:rPr>
        <w:t>2、在结论栏中填写“合格”或者“不合格”。</w:t>
      </w:r>
    </w:p>
    <w:p w14:paraId="04960991">
      <w:pPr>
        <w:ind w:left="0" w:leftChars="0" w:firstLine="218" w:firstLineChars="104"/>
        <w:rPr>
          <w:rFonts w:ascii="仿宋" w:hAnsi="仿宋" w:eastAsia="仿宋" w:cs="仿宋"/>
          <w:spacing w:val="0"/>
          <w:position w:val="0"/>
          <w:highlight w:val="none"/>
        </w:rPr>
      </w:pPr>
      <w:r>
        <w:rPr>
          <w:rFonts w:hint="eastAsia" w:ascii="仿宋" w:hAnsi="仿宋" w:eastAsia="仿宋" w:cs="仿宋"/>
          <w:spacing w:val="0"/>
          <w:position w:val="0"/>
          <w:highlight w:val="none"/>
        </w:rPr>
        <w:t>3、以上内容有一项不合格的， 则初步评审的综合评定结果为不合格。</w:t>
      </w:r>
    </w:p>
    <w:p w14:paraId="7B887212">
      <w:pPr>
        <w:ind w:left="0" w:leftChars="0" w:firstLine="218" w:firstLineChars="104"/>
        <w:rPr>
          <w:rFonts w:ascii="仿宋" w:hAnsi="仿宋" w:eastAsia="仿宋" w:cs="仿宋"/>
          <w:spacing w:val="0"/>
          <w:position w:val="0"/>
          <w:highlight w:val="none"/>
        </w:rPr>
      </w:pPr>
      <w:r>
        <w:rPr>
          <w:rFonts w:hint="eastAsia" w:ascii="仿宋" w:hAnsi="仿宋" w:eastAsia="仿宋" w:cs="仿宋"/>
          <w:spacing w:val="0"/>
          <w:position w:val="0"/>
          <w:highlight w:val="none"/>
        </w:rPr>
        <w:t>4、结论为“不合格”的供应商不得进入实质性评价打分程序。</w:t>
      </w:r>
    </w:p>
    <w:p w14:paraId="5C045B82">
      <w:pPr>
        <w:tabs>
          <w:tab w:val="left" w:pos="3445"/>
        </w:tabs>
        <w:spacing w:before="68" w:line="221" w:lineRule="auto"/>
        <w:rPr>
          <w:rFonts w:ascii="仿宋" w:hAnsi="仿宋" w:eastAsia="仿宋" w:cs="仿宋"/>
          <w:spacing w:val="0"/>
          <w:position w:val="0"/>
          <w:highlight w:val="none"/>
          <w14:textOutline w14:w="3835" w14:cap="flat" w14:cmpd="sng" w14:algn="ctr">
            <w14:solidFill>
              <w14:srgbClr w14:val="000000"/>
            </w14:solidFill>
            <w14:prstDash w14:val="solid"/>
            <w14:miter w14:val="0"/>
          </w14:textOutli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磋商小组成员签名：</w:t>
      </w:r>
    </w:p>
    <w:p w14:paraId="0942A2A8">
      <w:pPr>
        <w:tabs>
          <w:tab w:val="left" w:pos="3445"/>
        </w:tabs>
        <w:spacing w:before="68" w:line="221" w:lineRule="auto"/>
        <w:ind w:left="2908"/>
        <w:jc w:val="right"/>
        <w:rPr>
          <w:rFonts w:ascii="仿宋" w:hAnsi="仿宋" w:eastAsia="仿宋" w:cs="仿宋"/>
          <w:spacing w:val="0"/>
          <w:position w:val="0"/>
          <w:highlight w:val="none"/>
        </w:rPr>
      </w:pPr>
      <w:r>
        <w:rPr>
          <w:rFonts w:hint="eastAsia" w:ascii="仿宋" w:hAnsi="仿宋" w:eastAsia="仿宋" w:cs="仿宋"/>
          <w:spacing w:val="0"/>
          <w:position w:val="0"/>
          <w:highlight w:val="none"/>
          <w:u w:val="single"/>
        </w:rPr>
        <w:tab/>
      </w:r>
      <w:r>
        <w:rPr>
          <w:rFonts w:hint="eastAsia" w:ascii="仿宋" w:hAnsi="仿宋" w:eastAsia="仿宋" w:cs="仿宋"/>
          <w:spacing w:val="0"/>
          <w:position w:val="0"/>
          <w:highlight w:val="none"/>
        </w:rPr>
        <w:t>年</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月</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日</w:t>
      </w:r>
    </w:p>
    <w:p w14:paraId="3298590E">
      <w:pPr>
        <w:spacing w:before="42" w:line="221" w:lineRule="auto"/>
        <w:ind w:left="372"/>
        <w:rPr>
          <w:rFonts w:ascii="仿宋" w:hAnsi="仿宋" w:eastAsia="仿宋" w:cs="仿宋"/>
          <w:spacing w:val="0"/>
          <w:position w:val="0"/>
          <w:highlight w:val="none"/>
        </w:rPr>
      </w:pPr>
    </w:p>
    <w:p w14:paraId="3A2AE752">
      <w:pPr>
        <w:spacing w:before="143" w:line="186" w:lineRule="auto"/>
        <w:ind w:left="132"/>
        <w:rPr>
          <w:rFonts w:ascii="仿宋" w:hAnsi="仿宋" w:eastAsia="仿宋" w:cs="仿宋"/>
          <w:spacing w:val="0"/>
          <w:position w:val="0"/>
          <w:highlight w:val="none"/>
        </w:rPr>
      </w:pPr>
    </w:p>
    <w:p w14:paraId="10ACE54E">
      <w:pPr>
        <w:rPr>
          <w:rFonts w:ascii="仿宋" w:hAnsi="仿宋" w:eastAsia="仿宋" w:cs="仿宋"/>
          <w:spacing w:val="0"/>
          <w:position w:val="0"/>
          <w:highlight w:val="none"/>
        </w:rPr>
        <w:sectPr>
          <w:headerReference r:id="rId13" w:type="default"/>
          <w:footerReference r:id="rId14" w:type="default"/>
          <w:type w:val="continuous"/>
          <w:pgSz w:w="11905" w:h="16839"/>
          <w:pgMar w:top="1134" w:right="1134" w:bottom="1134" w:left="1134" w:header="529" w:footer="588" w:gutter="0"/>
          <w:pgNumType w:fmt="decimal"/>
          <w:cols w:equalWidth="0" w:num="1">
            <w:col w:w="10224"/>
          </w:cols>
        </w:sectPr>
      </w:pPr>
    </w:p>
    <w:p w14:paraId="38FEAEE6">
      <w:pPr>
        <w:spacing w:line="237" w:lineRule="exact"/>
        <w:rPr>
          <w:rFonts w:ascii="仿宋" w:hAnsi="仿宋" w:eastAsia="仿宋" w:cs="仿宋"/>
          <w:spacing w:val="0"/>
          <w:position w:val="0"/>
          <w:highlight w:val="none"/>
        </w:rPr>
      </w:pPr>
    </w:p>
    <w:p w14:paraId="71C86106">
      <w:pPr>
        <w:rPr>
          <w:rFonts w:ascii="仿宋" w:hAnsi="仿宋" w:eastAsia="仿宋" w:cs="仿宋"/>
          <w:spacing w:val="0"/>
          <w:position w:val="0"/>
          <w:highlight w:val="none"/>
        </w:rPr>
        <w:sectPr>
          <w:headerReference r:id="rId15" w:type="default"/>
          <w:footerReference r:id="rId16" w:type="default"/>
          <w:pgSz w:w="11905" w:h="16839"/>
          <w:pgMar w:top="1134" w:right="1104" w:bottom="1134" w:left="1134" w:header="529" w:footer="588" w:gutter="0"/>
          <w:pgNumType w:fmt="decimal"/>
          <w:cols w:equalWidth="0" w:num="1">
            <w:col w:w="9691"/>
          </w:cols>
        </w:sectPr>
      </w:pPr>
    </w:p>
    <w:p w14:paraId="2DB8AFEB">
      <w:pPr>
        <w:spacing w:line="14" w:lineRule="auto"/>
        <w:rPr>
          <w:rFonts w:ascii="仿宋" w:hAnsi="仿宋" w:eastAsia="仿宋" w:cs="仿宋"/>
          <w:spacing w:val="0"/>
          <w:position w:val="0"/>
          <w:sz w:val="2"/>
          <w:highlight w:val="none"/>
        </w:rPr>
      </w:pPr>
    </w:p>
    <w:p w14:paraId="1CDAF736">
      <w:pPr>
        <w:spacing w:before="78" w:line="220" w:lineRule="auto"/>
        <w:jc w:val="center"/>
        <w:outlineLvl w:val="3"/>
        <w:rPr>
          <w:rFonts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pPr>
      <w:r>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t>符合性审查表</w:t>
      </w:r>
    </w:p>
    <w:p w14:paraId="4FCE5DC5">
      <w:pPr>
        <w:spacing w:before="69" w:line="186" w:lineRule="auto"/>
        <w:rPr>
          <w:rFonts w:ascii="仿宋" w:hAnsi="仿宋" w:eastAsia="仿宋" w:cs="仿宋"/>
          <w:spacing w:val="0"/>
          <w:position w:val="0"/>
          <w:highlight w:val="none"/>
        </w:rPr>
      </w:pPr>
      <w:r>
        <w:rPr>
          <w:rFonts w:hint="eastAsia" w:ascii="仿宋" w:hAnsi="仿宋" w:eastAsia="仿宋" w:cs="仿宋"/>
          <w:spacing w:val="0"/>
          <w:position w:val="0"/>
          <w:highlight w:val="none"/>
        </w:rPr>
        <w:t xml:space="preserve">采购项目名称：                                                  </w:t>
      </w:r>
      <w:r>
        <w:rPr>
          <w:rFonts w:hint="eastAsia" w:ascii="仿宋" w:hAnsi="仿宋" w:eastAsia="仿宋" w:cs="仿宋"/>
          <w:spacing w:val="0"/>
          <w:position w:val="0"/>
          <w:sz w:val="22"/>
          <w:szCs w:val="22"/>
          <w:highlight w:val="none"/>
          <w:lang w:eastAsia="zh-CN"/>
        </w:rPr>
        <w:t>采购代理编号</w:t>
      </w:r>
      <w:r>
        <w:rPr>
          <w:rFonts w:hint="eastAsia" w:ascii="仿宋" w:hAnsi="仿宋" w:eastAsia="仿宋" w:cs="仿宋"/>
          <w:spacing w:val="0"/>
          <w:position w:val="0"/>
          <w:sz w:val="22"/>
          <w:szCs w:val="22"/>
          <w:highlight w:val="none"/>
        </w:rPr>
        <w:t>：</w:t>
      </w:r>
    </w:p>
    <w:tbl>
      <w:tblPr>
        <w:tblStyle w:val="38"/>
        <w:tblW w:w="96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5698"/>
        <w:gridCol w:w="1071"/>
        <w:gridCol w:w="1065"/>
        <w:gridCol w:w="1085"/>
      </w:tblGrid>
      <w:tr w14:paraId="1D0C2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766" w:type="dxa"/>
            <w:vMerge w:val="restart"/>
            <w:tcBorders>
              <w:bottom w:val="nil"/>
            </w:tcBorders>
            <w:vAlign w:val="center"/>
          </w:tcPr>
          <w:p w14:paraId="7A8AE4D6">
            <w:pPr>
              <w:spacing w:before="157" w:line="211" w:lineRule="auto"/>
              <w:jc w:val="center"/>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序号</w:t>
            </w:r>
          </w:p>
        </w:tc>
        <w:tc>
          <w:tcPr>
            <w:tcW w:w="5698" w:type="dxa"/>
            <w:vMerge w:val="restart"/>
            <w:tcBorders>
              <w:bottom w:val="nil"/>
            </w:tcBorders>
          </w:tcPr>
          <w:p w14:paraId="31AFBA67">
            <w:pPr>
              <w:spacing w:line="338" w:lineRule="auto"/>
              <w:rPr>
                <w:rFonts w:ascii="仿宋" w:hAnsi="仿宋" w:eastAsia="仿宋" w:cs="仿宋"/>
                <w:spacing w:val="0"/>
                <w:position w:val="0"/>
                <w:highlight w:val="none"/>
              </w:rPr>
            </w:pPr>
          </w:p>
          <w:p w14:paraId="48C52AD3">
            <w:pPr>
              <w:spacing w:before="69" w:line="221" w:lineRule="auto"/>
              <w:ind w:left="2578"/>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审查项目</w:t>
            </w:r>
          </w:p>
        </w:tc>
        <w:tc>
          <w:tcPr>
            <w:tcW w:w="3221" w:type="dxa"/>
            <w:gridSpan w:val="3"/>
          </w:tcPr>
          <w:p w14:paraId="026CD07B">
            <w:pPr>
              <w:spacing w:before="178" w:line="220" w:lineRule="auto"/>
              <w:ind w:left="1294"/>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供应商</w:t>
            </w:r>
          </w:p>
        </w:tc>
      </w:tr>
      <w:tr w14:paraId="7FBE2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66" w:type="dxa"/>
            <w:vMerge w:val="continue"/>
            <w:tcBorders>
              <w:top w:val="nil"/>
            </w:tcBorders>
            <w:textDirection w:val="tbRlV"/>
            <w:vAlign w:val="center"/>
          </w:tcPr>
          <w:p w14:paraId="3DE0C5DF">
            <w:pPr>
              <w:jc w:val="center"/>
              <w:rPr>
                <w:rFonts w:ascii="仿宋" w:hAnsi="仿宋" w:eastAsia="仿宋" w:cs="仿宋"/>
                <w:spacing w:val="0"/>
                <w:position w:val="0"/>
                <w:highlight w:val="none"/>
              </w:rPr>
            </w:pPr>
          </w:p>
        </w:tc>
        <w:tc>
          <w:tcPr>
            <w:tcW w:w="5698" w:type="dxa"/>
            <w:vMerge w:val="continue"/>
            <w:tcBorders>
              <w:top w:val="nil"/>
            </w:tcBorders>
          </w:tcPr>
          <w:p w14:paraId="40963F06">
            <w:pPr>
              <w:rPr>
                <w:rFonts w:ascii="仿宋" w:hAnsi="仿宋" w:eastAsia="仿宋" w:cs="仿宋"/>
                <w:spacing w:val="0"/>
                <w:position w:val="0"/>
                <w:highlight w:val="none"/>
              </w:rPr>
            </w:pPr>
          </w:p>
        </w:tc>
        <w:tc>
          <w:tcPr>
            <w:tcW w:w="1071" w:type="dxa"/>
          </w:tcPr>
          <w:p w14:paraId="5450E01A">
            <w:pPr>
              <w:spacing w:before="169" w:line="186" w:lineRule="auto"/>
              <w:ind w:left="507"/>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1</w:t>
            </w:r>
          </w:p>
        </w:tc>
        <w:tc>
          <w:tcPr>
            <w:tcW w:w="1065" w:type="dxa"/>
          </w:tcPr>
          <w:p w14:paraId="46426715">
            <w:pPr>
              <w:spacing w:before="170" w:line="185" w:lineRule="auto"/>
              <w:ind w:left="489"/>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2</w:t>
            </w:r>
          </w:p>
        </w:tc>
        <w:tc>
          <w:tcPr>
            <w:tcW w:w="1085" w:type="dxa"/>
          </w:tcPr>
          <w:p w14:paraId="79CE3D70">
            <w:pPr>
              <w:spacing w:before="171" w:line="183" w:lineRule="auto"/>
              <w:ind w:left="497"/>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3</w:t>
            </w:r>
          </w:p>
        </w:tc>
      </w:tr>
      <w:tr w14:paraId="77F0A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66" w:type="dxa"/>
            <w:vAlign w:val="center"/>
          </w:tcPr>
          <w:p w14:paraId="48A30A24">
            <w:pPr>
              <w:spacing w:before="174" w:line="186" w:lineRule="auto"/>
              <w:jc w:val="center"/>
              <w:rPr>
                <w:rFonts w:ascii="仿宋" w:hAnsi="仿宋" w:eastAsia="仿宋" w:cs="仿宋"/>
                <w:spacing w:val="0"/>
                <w:position w:val="0"/>
                <w:highlight w:val="none"/>
              </w:rPr>
            </w:pPr>
            <w:r>
              <w:rPr>
                <w:rFonts w:hint="eastAsia" w:ascii="仿宋" w:hAnsi="仿宋" w:eastAsia="仿宋" w:cs="仿宋"/>
                <w:spacing w:val="0"/>
                <w:position w:val="0"/>
                <w:highlight w:val="none"/>
              </w:rPr>
              <w:t>1</w:t>
            </w:r>
          </w:p>
        </w:tc>
        <w:tc>
          <w:tcPr>
            <w:tcW w:w="5698" w:type="dxa"/>
            <w:vAlign w:val="center"/>
          </w:tcPr>
          <w:p w14:paraId="3E925952">
            <w:pPr>
              <w:spacing w:before="140" w:line="220" w:lineRule="auto"/>
              <w:ind w:left="120"/>
              <w:jc w:val="both"/>
              <w:rPr>
                <w:rFonts w:ascii="仿宋" w:hAnsi="仿宋" w:eastAsia="仿宋" w:cs="仿宋"/>
                <w:spacing w:val="0"/>
                <w:position w:val="0"/>
                <w:highlight w:val="none"/>
              </w:rPr>
            </w:pPr>
            <w:r>
              <w:rPr>
                <w:rFonts w:hint="eastAsia" w:ascii="仿宋" w:hAnsi="仿宋" w:eastAsia="仿宋" w:cs="仿宋"/>
                <w:spacing w:val="0"/>
                <w:position w:val="0"/>
                <w:highlight w:val="none"/>
              </w:rPr>
              <w:t>响应文件按照磋商文件要求签署、盖章</w:t>
            </w:r>
          </w:p>
        </w:tc>
        <w:tc>
          <w:tcPr>
            <w:tcW w:w="1071" w:type="dxa"/>
          </w:tcPr>
          <w:p w14:paraId="7ECFFB5F">
            <w:pPr>
              <w:rPr>
                <w:rFonts w:ascii="仿宋" w:hAnsi="仿宋" w:eastAsia="仿宋" w:cs="仿宋"/>
                <w:spacing w:val="0"/>
                <w:position w:val="0"/>
                <w:highlight w:val="none"/>
              </w:rPr>
            </w:pPr>
          </w:p>
        </w:tc>
        <w:tc>
          <w:tcPr>
            <w:tcW w:w="1065" w:type="dxa"/>
          </w:tcPr>
          <w:p w14:paraId="1D666BC2">
            <w:pPr>
              <w:rPr>
                <w:rFonts w:ascii="仿宋" w:hAnsi="仿宋" w:eastAsia="仿宋" w:cs="仿宋"/>
                <w:spacing w:val="0"/>
                <w:position w:val="0"/>
                <w:highlight w:val="none"/>
              </w:rPr>
            </w:pPr>
          </w:p>
        </w:tc>
        <w:tc>
          <w:tcPr>
            <w:tcW w:w="1085" w:type="dxa"/>
          </w:tcPr>
          <w:p w14:paraId="3C57EBC4">
            <w:pPr>
              <w:rPr>
                <w:rFonts w:ascii="仿宋" w:hAnsi="仿宋" w:eastAsia="仿宋" w:cs="仿宋"/>
                <w:spacing w:val="0"/>
                <w:position w:val="0"/>
                <w:highlight w:val="none"/>
              </w:rPr>
            </w:pPr>
          </w:p>
        </w:tc>
      </w:tr>
      <w:tr w14:paraId="2A056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66" w:type="dxa"/>
            <w:vAlign w:val="center"/>
          </w:tcPr>
          <w:p w14:paraId="6591E610">
            <w:pPr>
              <w:spacing w:before="243" w:line="185" w:lineRule="auto"/>
              <w:jc w:val="center"/>
              <w:rPr>
                <w:rFonts w:ascii="仿宋" w:hAnsi="仿宋" w:eastAsia="仿宋" w:cs="仿宋"/>
                <w:spacing w:val="0"/>
                <w:position w:val="0"/>
                <w:highlight w:val="none"/>
              </w:rPr>
            </w:pPr>
            <w:r>
              <w:rPr>
                <w:rFonts w:hint="eastAsia" w:ascii="仿宋" w:hAnsi="仿宋" w:eastAsia="仿宋" w:cs="仿宋"/>
                <w:spacing w:val="0"/>
                <w:position w:val="0"/>
                <w:highlight w:val="none"/>
              </w:rPr>
              <w:t>2</w:t>
            </w:r>
          </w:p>
        </w:tc>
        <w:tc>
          <w:tcPr>
            <w:tcW w:w="5698" w:type="dxa"/>
            <w:vAlign w:val="center"/>
          </w:tcPr>
          <w:p w14:paraId="1B6BFCAE">
            <w:pPr>
              <w:spacing w:before="207" w:line="221" w:lineRule="auto"/>
              <w:ind w:left="120"/>
              <w:jc w:val="both"/>
              <w:rPr>
                <w:rFonts w:ascii="仿宋" w:hAnsi="仿宋" w:eastAsia="仿宋" w:cs="仿宋"/>
                <w:spacing w:val="0"/>
                <w:position w:val="0"/>
                <w:highlight w:val="none"/>
              </w:rPr>
            </w:pPr>
            <w:r>
              <w:rPr>
                <w:rFonts w:hint="eastAsia" w:ascii="仿宋" w:hAnsi="仿宋" w:eastAsia="仿宋" w:cs="仿宋"/>
                <w:spacing w:val="0"/>
                <w:position w:val="0"/>
                <w:highlight w:val="none"/>
              </w:rPr>
              <w:t>响应文件满足磋商文件规定的有效期</w:t>
            </w:r>
          </w:p>
        </w:tc>
        <w:tc>
          <w:tcPr>
            <w:tcW w:w="1071" w:type="dxa"/>
          </w:tcPr>
          <w:p w14:paraId="5401C461">
            <w:pPr>
              <w:rPr>
                <w:rFonts w:ascii="仿宋" w:hAnsi="仿宋" w:eastAsia="仿宋" w:cs="仿宋"/>
                <w:spacing w:val="0"/>
                <w:position w:val="0"/>
                <w:highlight w:val="none"/>
              </w:rPr>
            </w:pPr>
          </w:p>
        </w:tc>
        <w:tc>
          <w:tcPr>
            <w:tcW w:w="1065" w:type="dxa"/>
          </w:tcPr>
          <w:p w14:paraId="74790931">
            <w:pPr>
              <w:rPr>
                <w:rFonts w:ascii="仿宋" w:hAnsi="仿宋" w:eastAsia="仿宋" w:cs="仿宋"/>
                <w:spacing w:val="0"/>
                <w:position w:val="0"/>
                <w:highlight w:val="none"/>
              </w:rPr>
            </w:pPr>
          </w:p>
        </w:tc>
        <w:tc>
          <w:tcPr>
            <w:tcW w:w="1085" w:type="dxa"/>
          </w:tcPr>
          <w:p w14:paraId="42BD8D9A">
            <w:pPr>
              <w:rPr>
                <w:rFonts w:ascii="仿宋" w:hAnsi="仿宋" w:eastAsia="仿宋" w:cs="仿宋"/>
                <w:spacing w:val="0"/>
                <w:position w:val="0"/>
                <w:highlight w:val="none"/>
              </w:rPr>
            </w:pPr>
          </w:p>
        </w:tc>
      </w:tr>
      <w:tr w14:paraId="05F71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66" w:type="dxa"/>
            <w:vAlign w:val="center"/>
          </w:tcPr>
          <w:p w14:paraId="000DAB59">
            <w:pPr>
              <w:spacing w:before="245" w:line="183" w:lineRule="auto"/>
              <w:jc w:val="center"/>
              <w:rPr>
                <w:rFonts w:ascii="仿宋" w:hAnsi="仿宋" w:eastAsia="仿宋" w:cs="仿宋"/>
                <w:spacing w:val="0"/>
                <w:position w:val="0"/>
                <w:highlight w:val="none"/>
              </w:rPr>
            </w:pPr>
            <w:r>
              <w:rPr>
                <w:rFonts w:hint="eastAsia" w:ascii="仿宋" w:hAnsi="仿宋" w:eastAsia="仿宋" w:cs="仿宋"/>
                <w:spacing w:val="0"/>
                <w:position w:val="0"/>
                <w:highlight w:val="none"/>
              </w:rPr>
              <w:t>3</w:t>
            </w:r>
          </w:p>
        </w:tc>
        <w:tc>
          <w:tcPr>
            <w:tcW w:w="5698" w:type="dxa"/>
            <w:vAlign w:val="center"/>
          </w:tcPr>
          <w:p w14:paraId="063272B6">
            <w:pPr>
              <w:spacing w:before="209" w:line="219" w:lineRule="auto"/>
              <w:ind w:left="109"/>
              <w:jc w:val="both"/>
              <w:rPr>
                <w:rFonts w:ascii="仿宋" w:hAnsi="仿宋" w:eastAsia="仿宋" w:cs="仿宋"/>
                <w:spacing w:val="0"/>
                <w:position w:val="0"/>
                <w:highlight w:val="none"/>
              </w:rPr>
            </w:pPr>
            <w:r>
              <w:rPr>
                <w:rFonts w:hint="eastAsia" w:ascii="仿宋" w:hAnsi="仿宋" w:eastAsia="仿宋" w:cs="仿宋"/>
                <w:spacing w:val="0"/>
                <w:position w:val="0"/>
                <w:highlight w:val="none"/>
              </w:rPr>
              <w:t>供应商报价未超过采购预算</w:t>
            </w:r>
          </w:p>
        </w:tc>
        <w:tc>
          <w:tcPr>
            <w:tcW w:w="1071" w:type="dxa"/>
          </w:tcPr>
          <w:p w14:paraId="2DB6767A">
            <w:pPr>
              <w:rPr>
                <w:rFonts w:ascii="仿宋" w:hAnsi="仿宋" w:eastAsia="仿宋" w:cs="仿宋"/>
                <w:spacing w:val="0"/>
                <w:position w:val="0"/>
                <w:highlight w:val="none"/>
              </w:rPr>
            </w:pPr>
          </w:p>
        </w:tc>
        <w:tc>
          <w:tcPr>
            <w:tcW w:w="1065" w:type="dxa"/>
          </w:tcPr>
          <w:p w14:paraId="0B7E41F1">
            <w:pPr>
              <w:rPr>
                <w:rFonts w:ascii="仿宋" w:hAnsi="仿宋" w:eastAsia="仿宋" w:cs="仿宋"/>
                <w:spacing w:val="0"/>
                <w:position w:val="0"/>
                <w:highlight w:val="none"/>
              </w:rPr>
            </w:pPr>
          </w:p>
        </w:tc>
        <w:tc>
          <w:tcPr>
            <w:tcW w:w="1085" w:type="dxa"/>
          </w:tcPr>
          <w:p w14:paraId="69E2CD4A">
            <w:pPr>
              <w:rPr>
                <w:rFonts w:ascii="仿宋" w:hAnsi="仿宋" w:eastAsia="仿宋" w:cs="仿宋"/>
                <w:spacing w:val="0"/>
                <w:position w:val="0"/>
                <w:highlight w:val="none"/>
              </w:rPr>
            </w:pPr>
          </w:p>
        </w:tc>
      </w:tr>
      <w:tr w14:paraId="79C48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4" w:hRule="atLeast"/>
        </w:trPr>
        <w:tc>
          <w:tcPr>
            <w:tcW w:w="766" w:type="dxa"/>
            <w:vAlign w:val="center"/>
          </w:tcPr>
          <w:p w14:paraId="47BCC1FB">
            <w:pPr>
              <w:spacing w:before="240" w:line="185" w:lineRule="auto"/>
              <w:jc w:val="center"/>
              <w:rPr>
                <w:rFonts w:ascii="仿宋" w:hAnsi="仿宋" w:eastAsia="仿宋" w:cs="仿宋"/>
                <w:spacing w:val="0"/>
                <w:position w:val="0"/>
                <w:highlight w:val="none"/>
              </w:rPr>
            </w:pPr>
            <w:r>
              <w:rPr>
                <w:rFonts w:hint="eastAsia" w:ascii="仿宋" w:hAnsi="仿宋" w:eastAsia="仿宋" w:cs="仿宋"/>
                <w:spacing w:val="0"/>
                <w:position w:val="0"/>
                <w:highlight w:val="none"/>
              </w:rPr>
              <w:t>4</w:t>
            </w:r>
          </w:p>
        </w:tc>
        <w:tc>
          <w:tcPr>
            <w:tcW w:w="5698" w:type="dxa"/>
            <w:vAlign w:val="center"/>
          </w:tcPr>
          <w:p w14:paraId="73217B11">
            <w:pPr>
              <w:spacing w:before="204" w:line="219" w:lineRule="auto"/>
              <w:ind w:left="110"/>
              <w:jc w:val="both"/>
              <w:rPr>
                <w:rFonts w:ascii="仿宋" w:hAnsi="仿宋" w:eastAsia="仿宋" w:cs="仿宋"/>
                <w:spacing w:val="0"/>
                <w:position w:val="0"/>
                <w:highlight w:val="none"/>
              </w:rPr>
            </w:pPr>
            <w:r>
              <w:rPr>
                <w:rFonts w:hint="eastAsia" w:ascii="仿宋" w:hAnsi="仿宋" w:eastAsia="仿宋" w:cs="仿宋"/>
                <w:spacing w:val="0"/>
                <w:position w:val="0"/>
                <w:highlight w:val="none"/>
              </w:rPr>
              <w:t>递交唯一报价</w:t>
            </w:r>
          </w:p>
        </w:tc>
        <w:tc>
          <w:tcPr>
            <w:tcW w:w="1071" w:type="dxa"/>
          </w:tcPr>
          <w:p w14:paraId="488A63A9">
            <w:pPr>
              <w:rPr>
                <w:rFonts w:ascii="仿宋" w:hAnsi="仿宋" w:eastAsia="仿宋" w:cs="仿宋"/>
                <w:spacing w:val="0"/>
                <w:position w:val="0"/>
                <w:highlight w:val="none"/>
              </w:rPr>
            </w:pPr>
          </w:p>
        </w:tc>
        <w:tc>
          <w:tcPr>
            <w:tcW w:w="1065" w:type="dxa"/>
          </w:tcPr>
          <w:p w14:paraId="4D0A4949">
            <w:pPr>
              <w:rPr>
                <w:rFonts w:ascii="仿宋" w:hAnsi="仿宋" w:eastAsia="仿宋" w:cs="仿宋"/>
                <w:spacing w:val="0"/>
                <w:position w:val="0"/>
                <w:highlight w:val="none"/>
              </w:rPr>
            </w:pPr>
          </w:p>
        </w:tc>
        <w:tc>
          <w:tcPr>
            <w:tcW w:w="1085" w:type="dxa"/>
          </w:tcPr>
          <w:p w14:paraId="515CB9CA">
            <w:pPr>
              <w:rPr>
                <w:rFonts w:ascii="仿宋" w:hAnsi="仿宋" w:eastAsia="仿宋" w:cs="仿宋"/>
                <w:spacing w:val="0"/>
                <w:position w:val="0"/>
                <w:highlight w:val="none"/>
              </w:rPr>
            </w:pPr>
          </w:p>
        </w:tc>
      </w:tr>
      <w:tr w14:paraId="70B61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66" w:type="dxa"/>
            <w:vAlign w:val="center"/>
          </w:tcPr>
          <w:p w14:paraId="563B9164">
            <w:pPr>
              <w:spacing w:before="242" w:line="182" w:lineRule="auto"/>
              <w:jc w:val="center"/>
              <w:rPr>
                <w:rFonts w:ascii="仿宋" w:hAnsi="仿宋" w:eastAsia="仿宋" w:cs="仿宋"/>
                <w:spacing w:val="0"/>
                <w:position w:val="0"/>
                <w:highlight w:val="none"/>
              </w:rPr>
            </w:pPr>
            <w:r>
              <w:rPr>
                <w:rFonts w:hint="eastAsia" w:ascii="仿宋" w:hAnsi="仿宋" w:eastAsia="仿宋" w:cs="仿宋"/>
                <w:spacing w:val="0"/>
                <w:position w:val="0"/>
                <w:highlight w:val="none"/>
              </w:rPr>
              <w:t>5</w:t>
            </w:r>
          </w:p>
        </w:tc>
        <w:tc>
          <w:tcPr>
            <w:tcW w:w="5698" w:type="dxa"/>
            <w:vAlign w:val="center"/>
          </w:tcPr>
          <w:p w14:paraId="4A48FAE0">
            <w:pPr>
              <w:spacing w:before="205" w:line="221" w:lineRule="auto"/>
              <w:ind w:left="120"/>
              <w:jc w:val="both"/>
              <w:rPr>
                <w:rFonts w:ascii="仿宋" w:hAnsi="仿宋" w:eastAsia="仿宋" w:cs="仿宋"/>
                <w:spacing w:val="0"/>
                <w:position w:val="0"/>
                <w:highlight w:val="none"/>
              </w:rPr>
            </w:pPr>
            <w:r>
              <w:rPr>
                <w:rFonts w:hint="eastAsia" w:ascii="仿宋" w:hAnsi="仿宋" w:eastAsia="仿宋" w:cs="仿宋"/>
                <w:spacing w:val="0"/>
                <w:position w:val="0"/>
                <w:highlight w:val="none"/>
              </w:rPr>
              <w:t>响应文件实质性响应磋商文件要求</w:t>
            </w:r>
          </w:p>
        </w:tc>
        <w:tc>
          <w:tcPr>
            <w:tcW w:w="1071" w:type="dxa"/>
          </w:tcPr>
          <w:p w14:paraId="7E2F71E5">
            <w:pPr>
              <w:rPr>
                <w:rFonts w:ascii="仿宋" w:hAnsi="仿宋" w:eastAsia="仿宋" w:cs="仿宋"/>
                <w:spacing w:val="0"/>
                <w:position w:val="0"/>
                <w:highlight w:val="none"/>
              </w:rPr>
            </w:pPr>
          </w:p>
        </w:tc>
        <w:tc>
          <w:tcPr>
            <w:tcW w:w="1065" w:type="dxa"/>
          </w:tcPr>
          <w:p w14:paraId="260A61DB">
            <w:pPr>
              <w:rPr>
                <w:rFonts w:ascii="仿宋" w:hAnsi="仿宋" w:eastAsia="仿宋" w:cs="仿宋"/>
                <w:spacing w:val="0"/>
                <w:position w:val="0"/>
                <w:highlight w:val="none"/>
              </w:rPr>
            </w:pPr>
          </w:p>
        </w:tc>
        <w:tc>
          <w:tcPr>
            <w:tcW w:w="1085" w:type="dxa"/>
          </w:tcPr>
          <w:p w14:paraId="36B659FE">
            <w:pPr>
              <w:rPr>
                <w:rFonts w:ascii="仿宋" w:hAnsi="仿宋" w:eastAsia="仿宋" w:cs="仿宋"/>
                <w:spacing w:val="0"/>
                <w:position w:val="0"/>
                <w:highlight w:val="none"/>
              </w:rPr>
            </w:pPr>
          </w:p>
        </w:tc>
      </w:tr>
      <w:tr w14:paraId="2112A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66" w:type="dxa"/>
            <w:vAlign w:val="center"/>
          </w:tcPr>
          <w:p w14:paraId="510E3CD3">
            <w:pPr>
              <w:spacing w:before="174" w:line="183" w:lineRule="auto"/>
              <w:jc w:val="center"/>
              <w:rPr>
                <w:rFonts w:ascii="仿宋" w:hAnsi="仿宋" w:eastAsia="仿宋" w:cs="仿宋"/>
                <w:spacing w:val="0"/>
                <w:position w:val="0"/>
                <w:highlight w:val="none"/>
              </w:rPr>
            </w:pPr>
            <w:r>
              <w:rPr>
                <w:rFonts w:hint="eastAsia" w:ascii="仿宋" w:hAnsi="仿宋" w:eastAsia="仿宋" w:cs="仿宋"/>
                <w:spacing w:val="0"/>
                <w:position w:val="0"/>
                <w:highlight w:val="none"/>
              </w:rPr>
              <w:t>6</w:t>
            </w:r>
          </w:p>
        </w:tc>
        <w:tc>
          <w:tcPr>
            <w:tcW w:w="5698" w:type="dxa"/>
            <w:vAlign w:val="center"/>
          </w:tcPr>
          <w:p w14:paraId="306E5430">
            <w:pPr>
              <w:spacing w:before="138" w:line="220" w:lineRule="auto"/>
              <w:ind w:left="120"/>
              <w:jc w:val="both"/>
              <w:rPr>
                <w:rFonts w:ascii="仿宋" w:hAnsi="仿宋" w:eastAsia="仿宋" w:cs="仿宋"/>
                <w:spacing w:val="0"/>
                <w:position w:val="0"/>
                <w:highlight w:val="none"/>
              </w:rPr>
            </w:pPr>
            <w:r>
              <w:rPr>
                <w:rFonts w:hint="eastAsia" w:ascii="仿宋" w:hAnsi="仿宋" w:eastAsia="仿宋" w:cs="仿宋"/>
                <w:spacing w:val="0"/>
                <w:position w:val="0"/>
                <w:highlight w:val="none"/>
              </w:rPr>
              <w:t>响应文件中没有采购人不能接受的条件</w:t>
            </w:r>
          </w:p>
        </w:tc>
        <w:tc>
          <w:tcPr>
            <w:tcW w:w="1071" w:type="dxa"/>
          </w:tcPr>
          <w:p w14:paraId="0B56D0B9">
            <w:pPr>
              <w:rPr>
                <w:rFonts w:ascii="仿宋" w:hAnsi="仿宋" w:eastAsia="仿宋" w:cs="仿宋"/>
                <w:spacing w:val="0"/>
                <w:position w:val="0"/>
                <w:highlight w:val="none"/>
              </w:rPr>
            </w:pPr>
          </w:p>
        </w:tc>
        <w:tc>
          <w:tcPr>
            <w:tcW w:w="1065" w:type="dxa"/>
          </w:tcPr>
          <w:p w14:paraId="70249B6C">
            <w:pPr>
              <w:rPr>
                <w:rFonts w:ascii="仿宋" w:hAnsi="仿宋" w:eastAsia="仿宋" w:cs="仿宋"/>
                <w:spacing w:val="0"/>
                <w:position w:val="0"/>
                <w:highlight w:val="none"/>
              </w:rPr>
            </w:pPr>
          </w:p>
        </w:tc>
        <w:tc>
          <w:tcPr>
            <w:tcW w:w="1085" w:type="dxa"/>
          </w:tcPr>
          <w:p w14:paraId="64B991B7">
            <w:pPr>
              <w:rPr>
                <w:rFonts w:ascii="仿宋" w:hAnsi="仿宋" w:eastAsia="仿宋" w:cs="仿宋"/>
                <w:spacing w:val="0"/>
                <w:position w:val="0"/>
                <w:highlight w:val="none"/>
              </w:rPr>
            </w:pPr>
          </w:p>
        </w:tc>
      </w:tr>
      <w:tr w14:paraId="4EF9D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66" w:type="dxa"/>
            <w:vAlign w:val="center"/>
          </w:tcPr>
          <w:p w14:paraId="2CE22FD2">
            <w:pPr>
              <w:spacing w:before="68" w:line="182" w:lineRule="auto"/>
              <w:jc w:val="center"/>
              <w:rPr>
                <w:rFonts w:ascii="仿宋" w:hAnsi="仿宋" w:eastAsia="仿宋" w:cs="仿宋"/>
                <w:spacing w:val="0"/>
                <w:position w:val="0"/>
                <w:highlight w:val="none"/>
              </w:rPr>
            </w:pPr>
            <w:r>
              <w:rPr>
                <w:rFonts w:hint="eastAsia" w:ascii="仿宋" w:hAnsi="仿宋" w:eastAsia="仿宋" w:cs="仿宋"/>
                <w:spacing w:val="0"/>
                <w:position w:val="0"/>
                <w:highlight w:val="none"/>
              </w:rPr>
              <w:t>7</w:t>
            </w:r>
          </w:p>
        </w:tc>
        <w:tc>
          <w:tcPr>
            <w:tcW w:w="5698" w:type="dxa"/>
            <w:vAlign w:val="center"/>
          </w:tcPr>
          <w:p w14:paraId="778E729B">
            <w:pPr>
              <w:spacing w:before="68" w:line="220" w:lineRule="auto"/>
              <w:ind w:left="111"/>
              <w:jc w:val="both"/>
              <w:rPr>
                <w:rFonts w:ascii="仿宋" w:hAnsi="仿宋" w:eastAsia="仿宋" w:cs="仿宋"/>
                <w:spacing w:val="0"/>
                <w:position w:val="0"/>
                <w:highlight w:val="none"/>
              </w:rPr>
            </w:pPr>
            <w:r>
              <w:rPr>
                <w:rFonts w:hint="eastAsia" w:ascii="仿宋" w:hAnsi="仿宋" w:eastAsia="仿宋" w:cs="仿宋"/>
                <w:spacing w:val="0"/>
                <w:position w:val="0"/>
                <w:highlight w:val="none"/>
              </w:rPr>
              <w:t>符合法律、规章、规范性文件和磋商文件规定的</w:t>
            </w:r>
          </w:p>
        </w:tc>
        <w:tc>
          <w:tcPr>
            <w:tcW w:w="1071" w:type="dxa"/>
          </w:tcPr>
          <w:p w14:paraId="4AB65E35">
            <w:pPr>
              <w:rPr>
                <w:rFonts w:ascii="仿宋" w:hAnsi="仿宋" w:eastAsia="仿宋" w:cs="仿宋"/>
                <w:spacing w:val="0"/>
                <w:position w:val="0"/>
                <w:highlight w:val="none"/>
              </w:rPr>
            </w:pPr>
          </w:p>
        </w:tc>
        <w:tc>
          <w:tcPr>
            <w:tcW w:w="1065" w:type="dxa"/>
          </w:tcPr>
          <w:p w14:paraId="7931D747">
            <w:pPr>
              <w:rPr>
                <w:rFonts w:ascii="仿宋" w:hAnsi="仿宋" w:eastAsia="仿宋" w:cs="仿宋"/>
                <w:spacing w:val="0"/>
                <w:position w:val="0"/>
                <w:highlight w:val="none"/>
              </w:rPr>
            </w:pPr>
          </w:p>
        </w:tc>
        <w:tc>
          <w:tcPr>
            <w:tcW w:w="1085" w:type="dxa"/>
          </w:tcPr>
          <w:p w14:paraId="345F9CE2">
            <w:pPr>
              <w:rPr>
                <w:rFonts w:ascii="仿宋" w:hAnsi="仿宋" w:eastAsia="仿宋" w:cs="仿宋"/>
                <w:spacing w:val="0"/>
                <w:position w:val="0"/>
                <w:highlight w:val="none"/>
              </w:rPr>
            </w:pPr>
          </w:p>
        </w:tc>
      </w:tr>
      <w:tr w14:paraId="44275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6464" w:type="dxa"/>
            <w:gridSpan w:val="2"/>
          </w:tcPr>
          <w:p w14:paraId="065FFB6E">
            <w:pPr>
              <w:spacing w:before="159" w:line="222" w:lineRule="auto"/>
              <w:ind w:left="3038"/>
              <w:rPr>
                <w:rFonts w:ascii="仿宋" w:hAnsi="仿宋" w:eastAsia="仿宋" w:cs="仿宋"/>
                <w:spacing w:val="0"/>
                <w:position w:val="0"/>
                <w:highlight w:val="none"/>
              </w:rPr>
            </w:pPr>
            <w:r>
              <w:rPr>
                <w:rFonts w:hint="eastAsia" w:ascii="仿宋" w:hAnsi="仿宋" w:eastAsia="仿宋" w:cs="仿宋"/>
                <w:spacing w:val="0"/>
                <w:position w:val="0"/>
                <w:highlight w:val="none"/>
              </w:rPr>
              <w:t>结论</w:t>
            </w:r>
          </w:p>
        </w:tc>
        <w:tc>
          <w:tcPr>
            <w:tcW w:w="1071" w:type="dxa"/>
          </w:tcPr>
          <w:p w14:paraId="1AC5433B">
            <w:pPr>
              <w:rPr>
                <w:rFonts w:ascii="仿宋" w:hAnsi="仿宋" w:eastAsia="仿宋" w:cs="仿宋"/>
                <w:spacing w:val="0"/>
                <w:position w:val="0"/>
                <w:highlight w:val="none"/>
              </w:rPr>
            </w:pPr>
          </w:p>
        </w:tc>
        <w:tc>
          <w:tcPr>
            <w:tcW w:w="1065" w:type="dxa"/>
          </w:tcPr>
          <w:p w14:paraId="27F38076">
            <w:pPr>
              <w:rPr>
                <w:rFonts w:ascii="仿宋" w:hAnsi="仿宋" w:eastAsia="仿宋" w:cs="仿宋"/>
                <w:spacing w:val="0"/>
                <w:position w:val="0"/>
                <w:highlight w:val="none"/>
              </w:rPr>
            </w:pPr>
          </w:p>
        </w:tc>
        <w:tc>
          <w:tcPr>
            <w:tcW w:w="1085" w:type="dxa"/>
          </w:tcPr>
          <w:p w14:paraId="6A29D26E">
            <w:pPr>
              <w:rPr>
                <w:rFonts w:ascii="仿宋" w:hAnsi="仿宋" w:eastAsia="仿宋" w:cs="仿宋"/>
                <w:spacing w:val="0"/>
                <w:position w:val="0"/>
                <w:highlight w:val="none"/>
              </w:rPr>
            </w:pPr>
          </w:p>
        </w:tc>
      </w:tr>
    </w:tbl>
    <w:p w14:paraId="4CB31779">
      <w:pPr>
        <w:spacing w:before="144" w:line="222" w:lineRule="auto"/>
        <w:ind w:left="375"/>
        <w:rPr>
          <w:rFonts w:ascii="仿宋" w:hAnsi="仿宋" w:eastAsia="仿宋" w:cs="仿宋"/>
          <w:spacing w:val="0"/>
          <w:position w:val="0"/>
          <w:highlight w:val="none"/>
        </w:rPr>
      </w:pPr>
      <w:r>
        <w:rPr>
          <w:rFonts w:hint="eastAsia" w:ascii="仿宋" w:hAnsi="仿宋" w:eastAsia="仿宋" w:cs="仿宋"/>
          <w:spacing w:val="0"/>
          <w:position w:val="0"/>
          <w:highlight w:val="none"/>
        </w:rPr>
        <w:t>备注：</w:t>
      </w:r>
    </w:p>
    <w:p w14:paraId="61DE3A93">
      <w:pPr>
        <w:spacing w:before="141" w:line="221" w:lineRule="auto"/>
        <w:ind w:left="388"/>
        <w:rPr>
          <w:rFonts w:ascii="仿宋" w:hAnsi="仿宋" w:eastAsia="仿宋" w:cs="仿宋"/>
          <w:spacing w:val="0"/>
          <w:position w:val="0"/>
          <w:highlight w:val="none"/>
        </w:rPr>
      </w:pPr>
      <w:r>
        <w:rPr>
          <w:rFonts w:hint="eastAsia" w:ascii="仿宋" w:hAnsi="仿宋" w:eastAsia="仿宋" w:cs="仿宋"/>
          <w:spacing w:val="0"/>
          <w:position w:val="0"/>
          <w:highlight w:val="none"/>
        </w:rPr>
        <w:t>1、上述表中内容合格用“ √ ”表示、不合格用“×”表示；</w:t>
      </w:r>
    </w:p>
    <w:p w14:paraId="46EE621B">
      <w:pPr>
        <w:spacing w:before="143" w:line="242" w:lineRule="auto"/>
        <w:ind w:left="375"/>
        <w:rPr>
          <w:rFonts w:ascii="仿宋" w:hAnsi="仿宋" w:eastAsia="仿宋" w:cs="仿宋"/>
          <w:spacing w:val="0"/>
          <w:position w:val="0"/>
          <w:highlight w:val="none"/>
        </w:rPr>
      </w:pPr>
      <w:r>
        <w:rPr>
          <w:rFonts w:hint="eastAsia" w:ascii="仿宋" w:hAnsi="仿宋" w:eastAsia="仿宋" w:cs="仿宋"/>
          <w:spacing w:val="0"/>
          <w:position w:val="0"/>
          <w:highlight w:val="none"/>
        </w:rPr>
        <w:t>2、在结论栏中填写“合格”或者“不合格”。</w:t>
      </w:r>
    </w:p>
    <w:p w14:paraId="33EDA09B">
      <w:pPr>
        <w:spacing w:before="118" w:line="221" w:lineRule="auto"/>
        <w:ind w:left="377"/>
        <w:rPr>
          <w:rFonts w:ascii="仿宋" w:hAnsi="仿宋" w:eastAsia="仿宋" w:cs="仿宋"/>
          <w:spacing w:val="0"/>
          <w:position w:val="0"/>
          <w:highlight w:val="none"/>
        </w:rPr>
      </w:pPr>
      <w:r>
        <w:rPr>
          <w:rFonts w:hint="eastAsia" w:ascii="仿宋" w:hAnsi="仿宋" w:eastAsia="仿宋" w:cs="仿宋"/>
          <w:spacing w:val="0"/>
          <w:position w:val="0"/>
          <w:highlight w:val="none"/>
        </w:rPr>
        <w:t>3、以上内容有一项不合格的， 则初步评审的综合评定结果为不合格。</w:t>
      </w:r>
    </w:p>
    <w:p w14:paraId="7FF09D70">
      <w:pPr>
        <w:spacing w:before="118" w:line="221" w:lineRule="auto"/>
        <w:ind w:left="377"/>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4、结论为“不合格”的供应商不得进入实质性评价打分程序。</w:t>
      </w:r>
    </w:p>
    <w:p w14:paraId="6D1CCE8F">
      <w:pPr>
        <w:spacing w:before="1" w:line="221" w:lineRule="auto"/>
        <w:ind w:left="372"/>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磋商小组成员签名</w:t>
      </w:r>
      <w:r>
        <w:rPr>
          <w:rFonts w:hint="eastAsia" w:ascii="仿宋" w:hAnsi="仿宋" w:eastAsia="仿宋" w:cs="仿宋"/>
          <w:spacing w:val="0"/>
          <w:position w:val="0"/>
          <w:highlight w:val="none"/>
        </w:rPr>
        <w:t>：</w:t>
      </w:r>
    </w:p>
    <w:p w14:paraId="2737E226">
      <w:pPr>
        <w:spacing w:line="246" w:lineRule="auto"/>
        <w:rPr>
          <w:rFonts w:ascii="仿宋" w:hAnsi="仿宋" w:eastAsia="仿宋" w:cs="仿宋"/>
          <w:spacing w:val="0"/>
          <w:position w:val="0"/>
          <w:highlight w:val="none"/>
        </w:rPr>
      </w:pPr>
    </w:p>
    <w:p w14:paraId="7F47D05C">
      <w:pPr>
        <w:spacing w:line="246" w:lineRule="auto"/>
        <w:rPr>
          <w:rFonts w:ascii="仿宋" w:hAnsi="仿宋" w:eastAsia="仿宋" w:cs="仿宋"/>
          <w:spacing w:val="0"/>
          <w:position w:val="0"/>
          <w:highlight w:val="none"/>
        </w:rPr>
      </w:pPr>
    </w:p>
    <w:p w14:paraId="143BCE8F">
      <w:pPr>
        <w:tabs>
          <w:tab w:val="left" w:pos="7639"/>
        </w:tabs>
        <w:spacing w:before="69" w:line="186" w:lineRule="auto"/>
        <w:ind w:left="7102"/>
        <w:rPr>
          <w:rFonts w:ascii="仿宋" w:hAnsi="仿宋" w:eastAsia="仿宋" w:cs="仿宋"/>
          <w:spacing w:val="0"/>
          <w:position w:val="0"/>
          <w:highlight w:val="none"/>
        </w:rPr>
      </w:pPr>
      <w:r>
        <w:rPr>
          <w:rFonts w:hint="eastAsia" w:ascii="仿宋" w:hAnsi="仿宋" w:eastAsia="仿宋" w:cs="仿宋"/>
          <w:spacing w:val="0"/>
          <w:position w:val="0"/>
          <w:highlight w:val="none"/>
          <w:u w:val="single"/>
        </w:rPr>
        <w:tab/>
      </w:r>
      <w:r>
        <w:rPr>
          <w:rFonts w:hint="eastAsia" w:ascii="仿宋" w:hAnsi="仿宋" w:eastAsia="仿宋" w:cs="仿宋"/>
          <w:spacing w:val="0"/>
          <w:position w:val="0"/>
          <w:highlight w:val="none"/>
        </w:rPr>
        <w:t>年</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月</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日</w:t>
      </w:r>
    </w:p>
    <w:p w14:paraId="162530B3">
      <w:pPr>
        <w:rPr>
          <w:rFonts w:ascii="仿宋" w:hAnsi="仿宋" w:eastAsia="仿宋" w:cs="仿宋"/>
          <w:spacing w:val="0"/>
          <w:position w:val="0"/>
          <w:highlight w:val="none"/>
        </w:rPr>
        <w:sectPr>
          <w:type w:val="continuous"/>
          <w:pgSz w:w="11905" w:h="16839"/>
          <w:pgMar w:top="1134" w:right="1134" w:bottom="1134" w:left="1134" w:header="529" w:footer="588" w:gutter="0"/>
          <w:pgNumType w:fmt="decimal"/>
          <w:cols w:equalWidth="0" w:num="1">
            <w:col w:w="9691"/>
          </w:cols>
        </w:sectPr>
      </w:pPr>
    </w:p>
    <w:p w14:paraId="66B7E7B8">
      <w:pPr>
        <w:spacing w:before="78" w:line="220" w:lineRule="auto"/>
        <w:ind w:left="3423"/>
        <w:outlineLvl w:val="3"/>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pPr>
    </w:p>
    <w:p w14:paraId="21A2EDD8">
      <w:pPr>
        <w:spacing w:before="78" w:line="220" w:lineRule="auto"/>
        <w:ind w:left="3423"/>
        <w:outlineLvl w:val="3"/>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pPr>
    </w:p>
    <w:p w14:paraId="6B9227CE">
      <w:pPr>
        <w:spacing w:before="78" w:line="220" w:lineRule="auto"/>
        <w:ind w:left="3423"/>
        <w:outlineLvl w:val="3"/>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pPr>
    </w:p>
    <w:p w14:paraId="165A68ED">
      <w:pPr>
        <w:spacing w:before="78" w:line="220" w:lineRule="auto"/>
        <w:ind w:left="3423"/>
        <w:outlineLvl w:val="3"/>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pPr>
    </w:p>
    <w:p w14:paraId="0D6F80F4">
      <w:pPr>
        <w:spacing w:before="78" w:line="220" w:lineRule="auto"/>
        <w:ind w:left="3423"/>
        <w:outlineLvl w:val="3"/>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pPr>
    </w:p>
    <w:p w14:paraId="5283297B">
      <w:pPr>
        <w:spacing w:before="78" w:line="220" w:lineRule="auto"/>
        <w:ind w:left="3423"/>
        <w:outlineLvl w:val="3"/>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pPr>
    </w:p>
    <w:p w14:paraId="0CAF05AA">
      <w:pPr>
        <w:spacing w:before="78" w:line="220" w:lineRule="auto"/>
        <w:ind w:left="3423"/>
        <w:outlineLvl w:val="3"/>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pPr>
    </w:p>
    <w:p w14:paraId="54AF5164">
      <w:pPr>
        <w:spacing w:before="78" w:line="220" w:lineRule="auto"/>
        <w:ind w:left="3423"/>
        <w:outlineLvl w:val="3"/>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pPr>
    </w:p>
    <w:p w14:paraId="3E5E213D">
      <w:pPr>
        <w:spacing w:before="78" w:line="220" w:lineRule="auto"/>
        <w:ind w:left="3423"/>
        <w:outlineLvl w:val="3"/>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pPr>
    </w:p>
    <w:p w14:paraId="6AD8AA02">
      <w:pPr>
        <w:spacing w:before="78" w:line="220" w:lineRule="auto"/>
        <w:ind w:left="3423"/>
        <w:outlineLvl w:val="3"/>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pPr>
    </w:p>
    <w:p w14:paraId="31D9EB1F">
      <w:pPr>
        <w:spacing w:before="78" w:line="220" w:lineRule="auto"/>
        <w:ind w:left="3423"/>
        <w:outlineLvl w:val="3"/>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pPr>
    </w:p>
    <w:p w14:paraId="691F48C2">
      <w:pPr>
        <w:spacing w:before="78" w:line="220" w:lineRule="auto"/>
        <w:ind w:left="3423"/>
        <w:outlineLvl w:val="3"/>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pPr>
    </w:p>
    <w:p w14:paraId="1ABC1F92">
      <w:pPr>
        <w:spacing w:before="78" w:line="220" w:lineRule="auto"/>
        <w:ind w:left="3423"/>
        <w:outlineLvl w:val="3"/>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pPr>
    </w:p>
    <w:p w14:paraId="13161DFC">
      <w:pPr>
        <w:spacing w:before="78" w:line="220" w:lineRule="auto"/>
        <w:ind w:left="3423"/>
        <w:outlineLvl w:val="3"/>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pPr>
    </w:p>
    <w:p w14:paraId="41CBBC8A">
      <w:pPr>
        <w:spacing w:before="78" w:line="220" w:lineRule="auto"/>
        <w:ind w:left="3423"/>
        <w:outlineLvl w:val="3"/>
        <w:rPr>
          <w:rFonts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t>澄清、说明、补正事项纪要表</w:t>
      </w:r>
    </w:p>
    <w:p w14:paraId="4ABB3623">
      <w:pPr>
        <w:rPr>
          <w:rFonts w:ascii="仿宋" w:hAnsi="仿宋" w:eastAsia="仿宋" w:cs="仿宋"/>
          <w:spacing w:val="0"/>
          <w:position w:val="0"/>
          <w:highlight w:val="none"/>
        </w:rPr>
      </w:pPr>
    </w:p>
    <w:p w14:paraId="3182A25A">
      <w:pPr>
        <w:spacing w:before="69" w:line="186" w:lineRule="auto"/>
        <w:rPr>
          <w:rFonts w:ascii="仿宋" w:hAnsi="仿宋" w:eastAsia="仿宋" w:cs="仿宋"/>
          <w:spacing w:val="0"/>
          <w:position w:val="0"/>
          <w:highlight w:val="none"/>
        </w:rPr>
      </w:pPr>
      <w:r>
        <w:rPr>
          <w:rFonts w:hint="eastAsia" w:ascii="仿宋" w:hAnsi="仿宋" w:eastAsia="仿宋" w:cs="仿宋"/>
          <w:spacing w:val="0"/>
          <w:position w:val="0"/>
          <w:highlight w:val="none"/>
        </w:rPr>
        <w:t xml:space="preserve">采购项目名称：                                                   </w:t>
      </w:r>
      <w:r>
        <w:rPr>
          <w:rFonts w:hint="eastAsia" w:ascii="仿宋" w:hAnsi="仿宋" w:eastAsia="仿宋" w:cs="仿宋"/>
          <w:spacing w:val="0"/>
          <w:position w:val="0"/>
          <w:sz w:val="20"/>
          <w:szCs w:val="20"/>
          <w:highlight w:val="none"/>
        </w:rPr>
        <w:t xml:space="preserve"> </w:t>
      </w:r>
      <w:r>
        <w:rPr>
          <w:rFonts w:hint="eastAsia" w:ascii="仿宋" w:hAnsi="仿宋" w:eastAsia="仿宋" w:cs="仿宋"/>
          <w:spacing w:val="0"/>
          <w:position w:val="0"/>
          <w:sz w:val="21"/>
          <w:szCs w:val="21"/>
          <w:highlight w:val="none"/>
          <w:lang w:eastAsia="zh-CN"/>
        </w:rPr>
        <w:t>采购代理编号</w:t>
      </w:r>
      <w:r>
        <w:rPr>
          <w:rFonts w:hint="eastAsia" w:ascii="仿宋" w:hAnsi="仿宋" w:eastAsia="仿宋" w:cs="仿宋"/>
          <w:spacing w:val="0"/>
          <w:position w:val="0"/>
          <w:sz w:val="21"/>
          <w:szCs w:val="21"/>
          <w:highlight w:val="none"/>
        </w:rPr>
        <w:t>：</w:t>
      </w:r>
    </w:p>
    <w:tbl>
      <w:tblPr>
        <w:tblStyle w:val="38"/>
        <w:tblW w:w="972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723"/>
      </w:tblGrid>
      <w:tr w14:paraId="351A529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66" w:hRule="atLeast"/>
        </w:trPr>
        <w:tc>
          <w:tcPr>
            <w:tcW w:w="9723" w:type="dxa"/>
          </w:tcPr>
          <w:p w14:paraId="6D0D6DA3">
            <w:pPr>
              <w:spacing w:line="14" w:lineRule="exact"/>
              <w:rPr>
                <w:rFonts w:ascii="仿宋" w:hAnsi="仿宋" w:eastAsia="仿宋" w:cs="仿宋"/>
                <w:spacing w:val="0"/>
                <w:position w:val="0"/>
                <w:highlight w:val="none"/>
              </w:rPr>
            </w:pPr>
          </w:p>
          <w:tbl>
            <w:tblPr>
              <w:tblStyle w:val="38"/>
              <w:tblW w:w="9685"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1"/>
              <w:gridCol w:w="2035"/>
              <w:gridCol w:w="1617"/>
              <w:gridCol w:w="1531"/>
              <w:gridCol w:w="1431"/>
              <w:gridCol w:w="1502"/>
              <w:gridCol w:w="1008"/>
            </w:tblGrid>
            <w:tr w14:paraId="3673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trPr>
              <w:tc>
                <w:tcPr>
                  <w:tcW w:w="561" w:type="dxa"/>
                  <w:textDirection w:val="tbRlV"/>
                </w:tcPr>
                <w:p w14:paraId="41798801">
                  <w:pPr>
                    <w:spacing w:before="244" w:line="211" w:lineRule="auto"/>
                    <w:ind w:left="154"/>
                    <w:rPr>
                      <w:rFonts w:ascii="仿宋" w:hAnsi="仿宋" w:eastAsia="仿宋" w:cs="仿宋"/>
                      <w:spacing w:val="0"/>
                      <w:position w:val="0"/>
                      <w:highlight w:val="none"/>
                    </w:rPr>
                  </w:pPr>
                  <w:r>
                    <w:rPr>
                      <w:rFonts w:hint="eastAsia" w:ascii="仿宋" w:hAnsi="仿宋" w:eastAsia="仿宋" w:cs="仿宋"/>
                      <w:spacing w:val="0"/>
                      <w:position w:val="0"/>
                      <w:highlight w:val="none"/>
                    </w:rPr>
                    <w:t>序 号</w:t>
                  </w:r>
                </w:p>
              </w:tc>
              <w:tc>
                <w:tcPr>
                  <w:tcW w:w="2035" w:type="dxa"/>
                </w:tcPr>
                <w:p w14:paraId="1FD055F0">
                  <w:pPr>
                    <w:spacing w:line="333" w:lineRule="auto"/>
                    <w:rPr>
                      <w:rFonts w:ascii="仿宋" w:hAnsi="仿宋" w:eastAsia="仿宋" w:cs="仿宋"/>
                      <w:spacing w:val="0"/>
                      <w:position w:val="0"/>
                      <w:highlight w:val="none"/>
                    </w:rPr>
                  </w:pPr>
                </w:p>
                <w:p w14:paraId="73986400">
                  <w:pPr>
                    <w:spacing w:before="68" w:line="220" w:lineRule="auto"/>
                    <w:ind w:left="709"/>
                    <w:rPr>
                      <w:rFonts w:ascii="仿宋" w:hAnsi="仿宋" w:eastAsia="仿宋" w:cs="仿宋"/>
                      <w:spacing w:val="0"/>
                      <w:position w:val="0"/>
                      <w:highlight w:val="none"/>
                    </w:rPr>
                  </w:pPr>
                  <w:r>
                    <w:rPr>
                      <w:rFonts w:hint="eastAsia" w:ascii="仿宋" w:hAnsi="仿宋" w:eastAsia="仿宋" w:cs="仿宋"/>
                      <w:spacing w:val="0"/>
                      <w:position w:val="0"/>
                      <w:highlight w:val="none"/>
                    </w:rPr>
                    <w:t>供应商</w:t>
                  </w:r>
                </w:p>
              </w:tc>
              <w:tc>
                <w:tcPr>
                  <w:tcW w:w="1617" w:type="dxa"/>
                </w:tcPr>
                <w:p w14:paraId="77032B21">
                  <w:pPr>
                    <w:spacing w:before="154" w:line="255" w:lineRule="auto"/>
                    <w:ind w:left="111" w:right="104" w:firstLine="9"/>
                    <w:rPr>
                      <w:rFonts w:ascii="仿宋" w:hAnsi="仿宋" w:eastAsia="仿宋" w:cs="仿宋"/>
                      <w:spacing w:val="0"/>
                      <w:position w:val="0"/>
                      <w:highlight w:val="none"/>
                    </w:rPr>
                  </w:pPr>
                  <w:r>
                    <w:rPr>
                      <w:rFonts w:hint="eastAsia" w:ascii="仿宋" w:hAnsi="仿宋" w:eastAsia="仿宋" w:cs="仿宋"/>
                      <w:spacing w:val="0"/>
                      <w:position w:val="0"/>
                      <w:highlight w:val="none"/>
                    </w:rPr>
                    <w:t>响应文件 中需 要澄清的页次</w:t>
                  </w:r>
                </w:p>
              </w:tc>
              <w:tc>
                <w:tcPr>
                  <w:tcW w:w="1531" w:type="dxa"/>
                </w:tcPr>
                <w:p w14:paraId="0088742D">
                  <w:pPr>
                    <w:spacing w:before="154" w:line="255" w:lineRule="auto"/>
                    <w:ind w:left="115" w:right="102"/>
                    <w:rPr>
                      <w:rFonts w:ascii="仿宋" w:hAnsi="仿宋" w:eastAsia="仿宋" w:cs="仿宋"/>
                      <w:spacing w:val="0"/>
                      <w:position w:val="0"/>
                      <w:highlight w:val="none"/>
                    </w:rPr>
                  </w:pPr>
                  <w:r>
                    <w:rPr>
                      <w:rFonts w:hint="eastAsia" w:ascii="仿宋" w:hAnsi="仿宋" w:eastAsia="仿宋" w:cs="仿宋"/>
                      <w:spacing w:val="0"/>
                      <w:position w:val="0"/>
                      <w:highlight w:val="none"/>
                    </w:rPr>
                    <w:t>对响应文件中 含义不明确</w:t>
                  </w:r>
                </w:p>
              </w:tc>
              <w:tc>
                <w:tcPr>
                  <w:tcW w:w="1431" w:type="dxa"/>
                </w:tcPr>
                <w:p w14:paraId="0D5C4F67">
                  <w:pPr>
                    <w:spacing w:before="153" w:line="256" w:lineRule="auto"/>
                    <w:ind w:left="116" w:right="98"/>
                    <w:rPr>
                      <w:rFonts w:ascii="仿宋" w:hAnsi="仿宋" w:eastAsia="仿宋" w:cs="仿宋"/>
                      <w:spacing w:val="0"/>
                      <w:position w:val="0"/>
                      <w:highlight w:val="none"/>
                    </w:rPr>
                  </w:pPr>
                  <w:r>
                    <w:rPr>
                      <w:rFonts w:hint="eastAsia" w:ascii="仿宋" w:hAnsi="仿宋" w:eastAsia="仿宋" w:cs="仿宋"/>
                      <w:spacing w:val="0"/>
                      <w:position w:val="0"/>
                      <w:highlight w:val="none"/>
                    </w:rPr>
                    <w:t>对 同 类 问 题 表述不一致</w:t>
                  </w:r>
                </w:p>
              </w:tc>
              <w:tc>
                <w:tcPr>
                  <w:tcW w:w="1502" w:type="dxa"/>
                </w:tcPr>
                <w:p w14:paraId="5B954E55">
                  <w:pPr>
                    <w:spacing w:before="154" w:line="255" w:lineRule="auto"/>
                    <w:ind w:left="119" w:right="101" w:firstLine="18"/>
                    <w:rPr>
                      <w:rFonts w:ascii="仿宋" w:hAnsi="仿宋" w:eastAsia="仿宋" w:cs="仿宋"/>
                      <w:spacing w:val="0"/>
                      <w:position w:val="0"/>
                      <w:highlight w:val="none"/>
                    </w:rPr>
                  </w:pPr>
                  <w:r>
                    <w:rPr>
                      <w:rFonts w:hint="eastAsia" w:ascii="仿宋" w:hAnsi="仿宋" w:eastAsia="仿宋" w:cs="仿宋"/>
                      <w:spacing w:val="0"/>
                      <w:position w:val="0"/>
                      <w:highlight w:val="none"/>
                    </w:rPr>
                    <w:t>明显文字和计 算错误的内容</w:t>
                  </w:r>
                </w:p>
              </w:tc>
              <w:tc>
                <w:tcPr>
                  <w:tcW w:w="1008" w:type="dxa"/>
                </w:tcPr>
                <w:p w14:paraId="5F2D1E0F">
                  <w:pPr>
                    <w:spacing w:before="293" w:line="222" w:lineRule="auto"/>
                    <w:ind w:left="305"/>
                    <w:rPr>
                      <w:rFonts w:ascii="仿宋" w:hAnsi="仿宋" w:eastAsia="仿宋" w:cs="仿宋"/>
                      <w:spacing w:val="0"/>
                      <w:position w:val="0"/>
                      <w:highlight w:val="none"/>
                    </w:rPr>
                  </w:pPr>
                  <w:r>
                    <w:rPr>
                      <w:rFonts w:hint="eastAsia" w:ascii="仿宋" w:hAnsi="仿宋" w:eastAsia="仿宋" w:cs="仿宋"/>
                      <w:spacing w:val="0"/>
                      <w:position w:val="0"/>
                      <w:highlight w:val="none"/>
                    </w:rPr>
                    <w:t>结论</w:t>
                  </w:r>
                </w:p>
              </w:tc>
            </w:tr>
            <w:tr w14:paraId="67BD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561" w:type="dxa"/>
                </w:tcPr>
                <w:p w14:paraId="40B15398">
                  <w:pPr>
                    <w:spacing w:before="194" w:line="186" w:lineRule="auto"/>
                    <w:ind w:left="244"/>
                    <w:rPr>
                      <w:rFonts w:ascii="仿宋" w:hAnsi="仿宋" w:eastAsia="仿宋" w:cs="仿宋"/>
                      <w:spacing w:val="0"/>
                      <w:position w:val="0"/>
                      <w:highlight w:val="none"/>
                    </w:rPr>
                  </w:pPr>
                  <w:r>
                    <w:rPr>
                      <w:rFonts w:hint="eastAsia" w:ascii="仿宋" w:hAnsi="仿宋" w:eastAsia="仿宋" w:cs="仿宋"/>
                      <w:spacing w:val="0"/>
                      <w:position w:val="0"/>
                      <w:highlight w:val="none"/>
                    </w:rPr>
                    <w:t>1</w:t>
                  </w:r>
                </w:p>
              </w:tc>
              <w:tc>
                <w:tcPr>
                  <w:tcW w:w="2035" w:type="dxa"/>
                </w:tcPr>
                <w:p w14:paraId="1F45E7BA">
                  <w:pPr>
                    <w:rPr>
                      <w:rFonts w:ascii="仿宋" w:hAnsi="仿宋" w:eastAsia="仿宋" w:cs="仿宋"/>
                      <w:spacing w:val="0"/>
                      <w:position w:val="0"/>
                      <w:highlight w:val="none"/>
                    </w:rPr>
                  </w:pPr>
                </w:p>
              </w:tc>
              <w:tc>
                <w:tcPr>
                  <w:tcW w:w="1617" w:type="dxa"/>
                </w:tcPr>
                <w:p w14:paraId="7C266A2C">
                  <w:pPr>
                    <w:rPr>
                      <w:rFonts w:ascii="仿宋" w:hAnsi="仿宋" w:eastAsia="仿宋" w:cs="仿宋"/>
                      <w:spacing w:val="0"/>
                      <w:position w:val="0"/>
                      <w:highlight w:val="none"/>
                    </w:rPr>
                  </w:pPr>
                </w:p>
              </w:tc>
              <w:tc>
                <w:tcPr>
                  <w:tcW w:w="1531" w:type="dxa"/>
                </w:tcPr>
                <w:p w14:paraId="2E998F28">
                  <w:pPr>
                    <w:rPr>
                      <w:rFonts w:ascii="仿宋" w:hAnsi="仿宋" w:eastAsia="仿宋" w:cs="仿宋"/>
                      <w:spacing w:val="0"/>
                      <w:position w:val="0"/>
                      <w:highlight w:val="none"/>
                    </w:rPr>
                  </w:pPr>
                </w:p>
              </w:tc>
              <w:tc>
                <w:tcPr>
                  <w:tcW w:w="1431" w:type="dxa"/>
                </w:tcPr>
                <w:p w14:paraId="60DAA4CE">
                  <w:pPr>
                    <w:rPr>
                      <w:rFonts w:ascii="仿宋" w:hAnsi="仿宋" w:eastAsia="仿宋" w:cs="仿宋"/>
                      <w:spacing w:val="0"/>
                      <w:position w:val="0"/>
                      <w:highlight w:val="none"/>
                    </w:rPr>
                  </w:pPr>
                </w:p>
              </w:tc>
              <w:tc>
                <w:tcPr>
                  <w:tcW w:w="1502" w:type="dxa"/>
                </w:tcPr>
                <w:p w14:paraId="2293FD00">
                  <w:pPr>
                    <w:rPr>
                      <w:rFonts w:ascii="仿宋" w:hAnsi="仿宋" w:eastAsia="仿宋" w:cs="仿宋"/>
                      <w:spacing w:val="0"/>
                      <w:position w:val="0"/>
                      <w:highlight w:val="none"/>
                    </w:rPr>
                  </w:pPr>
                </w:p>
              </w:tc>
              <w:tc>
                <w:tcPr>
                  <w:tcW w:w="1008" w:type="dxa"/>
                </w:tcPr>
                <w:p w14:paraId="06E21343">
                  <w:pPr>
                    <w:rPr>
                      <w:rFonts w:ascii="仿宋" w:hAnsi="仿宋" w:eastAsia="仿宋" w:cs="仿宋"/>
                      <w:spacing w:val="0"/>
                      <w:position w:val="0"/>
                      <w:highlight w:val="none"/>
                    </w:rPr>
                  </w:pPr>
                </w:p>
              </w:tc>
            </w:tr>
            <w:tr w14:paraId="2736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561" w:type="dxa"/>
                </w:tcPr>
                <w:p w14:paraId="22C60F0A">
                  <w:pPr>
                    <w:spacing w:before="201" w:line="185" w:lineRule="auto"/>
                    <w:ind w:left="231"/>
                    <w:rPr>
                      <w:rFonts w:ascii="仿宋" w:hAnsi="仿宋" w:eastAsia="仿宋" w:cs="仿宋"/>
                      <w:spacing w:val="0"/>
                      <w:position w:val="0"/>
                      <w:highlight w:val="none"/>
                    </w:rPr>
                  </w:pPr>
                  <w:r>
                    <w:rPr>
                      <w:rFonts w:hint="eastAsia" w:ascii="仿宋" w:hAnsi="仿宋" w:eastAsia="仿宋" w:cs="仿宋"/>
                      <w:spacing w:val="0"/>
                      <w:position w:val="0"/>
                      <w:highlight w:val="none"/>
                    </w:rPr>
                    <w:t>2</w:t>
                  </w:r>
                </w:p>
              </w:tc>
              <w:tc>
                <w:tcPr>
                  <w:tcW w:w="2035" w:type="dxa"/>
                </w:tcPr>
                <w:p w14:paraId="74C93984">
                  <w:pPr>
                    <w:rPr>
                      <w:rFonts w:ascii="仿宋" w:hAnsi="仿宋" w:eastAsia="仿宋" w:cs="仿宋"/>
                      <w:spacing w:val="0"/>
                      <w:position w:val="0"/>
                      <w:highlight w:val="none"/>
                    </w:rPr>
                  </w:pPr>
                </w:p>
              </w:tc>
              <w:tc>
                <w:tcPr>
                  <w:tcW w:w="1617" w:type="dxa"/>
                </w:tcPr>
                <w:p w14:paraId="194C16AD">
                  <w:pPr>
                    <w:rPr>
                      <w:rFonts w:ascii="仿宋" w:hAnsi="仿宋" w:eastAsia="仿宋" w:cs="仿宋"/>
                      <w:spacing w:val="0"/>
                      <w:position w:val="0"/>
                      <w:highlight w:val="none"/>
                    </w:rPr>
                  </w:pPr>
                </w:p>
              </w:tc>
              <w:tc>
                <w:tcPr>
                  <w:tcW w:w="1531" w:type="dxa"/>
                </w:tcPr>
                <w:p w14:paraId="1AB2AB6B">
                  <w:pPr>
                    <w:rPr>
                      <w:rFonts w:ascii="仿宋" w:hAnsi="仿宋" w:eastAsia="仿宋" w:cs="仿宋"/>
                      <w:spacing w:val="0"/>
                      <w:position w:val="0"/>
                      <w:highlight w:val="none"/>
                    </w:rPr>
                  </w:pPr>
                </w:p>
              </w:tc>
              <w:tc>
                <w:tcPr>
                  <w:tcW w:w="1431" w:type="dxa"/>
                </w:tcPr>
                <w:p w14:paraId="19318232">
                  <w:pPr>
                    <w:rPr>
                      <w:rFonts w:ascii="仿宋" w:hAnsi="仿宋" w:eastAsia="仿宋" w:cs="仿宋"/>
                      <w:spacing w:val="0"/>
                      <w:position w:val="0"/>
                      <w:highlight w:val="none"/>
                    </w:rPr>
                  </w:pPr>
                </w:p>
              </w:tc>
              <w:tc>
                <w:tcPr>
                  <w:tcW w:w="1502" w:type="dxa"/>
                </w:tcPr>
                <w:p w14:paraId="0B5E18C3">
                  <w:pPr>
                    <w:rPr>
                      <w:rFonts w:ascii="仿宋" w:hAnsi="仿宋" w:eastAsia="仿宋" w:cs="仿宋"/>
                      <w:spacing w:val="0"/>
                      <w:position w:val="0"/>
                      <w:highlight w:val="none"/>
                    </w:rPr>
                  </w:pPr>
                </w:p>
              </w:tc>
              <w:tc>
                <w:tcPr>
                  <w:tcW w:w="1008" w:type="dxa"/>
                </w:tcPr>
                <w:p w14:paraId="61DC24D7">
                  <w:pPr>
                    <w:rPr>
                      <w:rFonts w:ascii="仿宋" w:hAnsi="仿宋" w:eastAsia="仿宋" w:cs="仿宋"/>
                      <w:spacing w:val="0"/>
                      <w:position w:val="0"/>
                      <w:highlight w:val="none"/>
                    </w:rPr>
                  </w:pPr>
                </w:p>
              </w:tc>
            </w:tr>
            <w:tr w14:paraId="05EE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trPr>
              <w:tc>
                <w:tcPr>
                  <w:tcW w:w="561" w:type="dxa"/>
                </w:tcPr>
                <w:p w14:paraId="32B8F569">
                  <w:pPr>
                    <w:spacing w:line="250" w:lineRule="auto"/>
                    <w:rPr>
                      <w:rFonts w:ascii="仿宋" w:hAnsi="仿宋" w:eastAsia="仿宋" w:cs="仿宋"/>
                      <w:spacing w:val="0"/>
                      <w:position w:val="0"/>
                      <w:highlight w:val="none"/>
                    </w:rPr>
                  </w:pPr>
                </w:p>
                <w:p w14:paraId="6668E0DA">
                  <w:pPr>
                    <w:spacing w:before="68" w:line="87" w:lineRule="exact"/>
                    <w:ind w:left="128"/>
                    <w:rPr>
                      <w:rFonts w:ascii="仿宋" w:hAnsi="仿宋" w:eastAsia="仿宋" w:cs="仿宋"/>
                      <w:spacing w:val="0"/>
                      <w:position w:val="0"/>
                      <w:highlight w:val="none"/>
                    </w:rPr>
                  </w:pPr>
                  <w:r>
                    <w:rPr>
                      <w:rFonts w:hint="eastAsia" w:ascii="仿宋" w:hAnsi="仿宋" w:eastAsia="仿宋" w:cs="仿宋"/>
                      <w:spacing w:val="0"/>
                      <w:position w:val="0"/>
                      <w:highlight w:val="none"/>
                    </w:rPr>
                    <w:t>...</w:t>
                  </w:r>
                </w:p>
              </w:tc>
              <w:tc>
                <w:tcPr>
                  <w:tcW w:w="2035" w:type="dxa"/>
                </w:tcPr>
                <w:p w14:paraId="7F1DF5E3">
                  <w:pPr>
                    <w:rPr>
                      <w:rFonts w:ascii="仿宋" w:hAnsi="仿宋" w:eastAsia="仿宋" w:cs="仿宋"/>
                      <w:spacing w:val="0"/>
                      <w:position w:val="0"/>
                      <w:highlight w:val="none"/>
                    </w:rPr>
                  </w:pPr>
                </w:p>
              </w:tc>
              <w:tc>
                <w:tcPr>
                  <w:tcW w:w="1617" w:type="dxa"/>
                </w:tcPr>
                <w:p w14:paraId="7ECF5C8C">
                  <w:pPr>
                    <w:rPr>
                      <w:rFonts w:ascii="仿宋" w:hAnsi="仿宋" w:eastAsia="仿宋" w:cs="仿宋"/>
                      <w:spacing w:val="0"/>
                      <w:position w:val="0"/>
                      <w:highlight w:val="none"/>
                    </w:rPr>
                  </w:pPr>
                </w:p>
              </w:tc>
              <w:tc>
                <w:tcPr>
                  <w:tcW w:w="1531" w:type="dxa"/>
                </w:tcPr>
                <w:p w14:paraId="4B3FC17C">
                  <w:pPr>
                    <w:rPr>
                      <w:rFonts w:ascii="仿宋" w:hAnsi="仿宋" w:eastAsia="仿宋" w:cs="仿宋"/>
                      <w:spacing w:val="0"/>
                      <w:position w:val="0"/>
                      <w:highlight w:val="none"/>
                    </w:rPr>
                  </w:pPr>
                </w:p>
              </w:tc>
              <w:tc>
                <w:tcPr>
                  <w:tcW w:w="1431" w:type="dxa"/>
                </w:tcPr>
                <w:p w14:paraId="7EE3516A">
                  <w:pPr>
                    <w:rPr>
                      <w:rFonts w:ascii="仿宋" w:hAnsi="仿宋" w:eastAsia="仿宋" w:cs="仿宋"/>
                      <w:spacing w:val="0"/>
                      <w:position w:val="0"/>
                      <w:highlight w:val="none"/>
                    </w:rPr>
                  </w:pPr>
                </w:p>
              </w:tc>
              <w:tc>
                <w:tcPr>
                  <w:tcW w:w="1502" w:type="dxa"/>
                </w:tcPr>
                <w:p w14:paraId="49C8EBBD">
                  <w:pPr>
                    <w:rPr>
                      <w:rFonts w:ascii="仿宋" w:hAnsi="仿宋" w:eastAsia="仿宋" w:cs="仿宋"/>
                      <w:spacing w:val="0"/>
                      <w:position w:val="0"/>
                      <w:highlight w:val="none"/>
                    </w:rPr>
                  </w:pPr>
                </w:p>
              </w:tc>
              <w:tc>
                <w:tcPr>
                  <w:tcW w:w="1008" w:type="dxa"/>
                </w:tcPr>
                <w:p w14:paraId="50A5E210">
                  <w:pPr>
                    <w:rPr>
                      <w:rFonts w:ascii="仿宋" w:hAnsi="仿宋" w:eastAsia="仿宋" w:cs="仿宋"/>
                      <w:spacing w:val="0"/>
                      <w:position w:val="0"/>
                      <w:highlight w:val="none"/>
                    </w:rPr>
                  </w:pPr>
                </w:p>
              </w:tc>
            </w:tr>
          </w:tbl>
          <w:p w14:paraId="72FF5615">
            <w:pPr>
              <w:spacing w:line="146" w:lineRule="auto"/>
              <w:rPr>
                <w:rFonts w:ascii="仿宋" w:hAnsi="仿宋" w:eastAsia="仿宋" w:cs="仿宋"/>
                <w:spacing w:val="0"/>
                <w:position w:val="0"/>
                <w:sz w:val="2"/>
                <w:highlight w:val="none"/>
              </w:rPr>
            </w:pPr>
          </w:p>
        </w:tc>
      </w:tr>
    </w:tbl>
    <w:p w14:paraId="04415396">
      <w:pPr>
        <w:spacing w:line="322" w:lineRule="auto"/>
        <w:rPr>
          <w:rFonts w:ascii="仿宋" w:hAnsi="仿宋" w:eastAsia="仿宋" w:cs="仿宋"/>
          <w:spacing w:val="0"/>
          <w:position w:val="0"/>
          <w:highlight w:val="none"/>
        </w:rPr>
      </w:pPr>
    </w:p>
    <w:p w14:paraId="69DF72BD">
      <w:pPr>
        <w:spacing w:before="1" w:line="221" w:lineRule="auto"/>
        <w:ind w:left="372"/>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磋商小组成员签名：</w:t>
      </w:r>
    </w:p>
    <w:p w14:paraId="6921CA58">
      <w:pPr>
        <w:tabs>
          <w:tab w:val="left" w:pos="7657"/>
        </w:tabs>
        <w:spacing w:before="69" w:line="221" w:lineRule="auto"/>
        <w:ind w:left="7121"/>
        <w:rPr>
          <w:rFonts w:ascii="仿宋" w:hAnsi="仿宋" w:eastAsia="仿宋" w:cs="仿宋"/>
          <w:spacing w:val="0"/>
          <w:position w:val="0"/>
          <w:highlight w:val="none"/>
        </w:rPr>
      </w:pPr>
      <w:r>
        <w:rPr>
          <w:rFonts w:hint="eastAsia" w:ascii="仿宋" w:hAnsi="仿宋" w:eastAsia="仿宋" w:cs="仿宋"/>
          <w:spacing w:val="0"/>
          <w:position w:val="0"/>
          <w:highlight w:val="none"/>
          <w:u w:val="single"/>
        </w:rPr>
        <w:tab/>
      </w:r>
      <w:r>
        <w:rPr>
          <w:rFonts w:hint="eastAsia" w:ascii="仿宋" w:hAnsi="仿宋" w:eastAsia="仿宋" w:cs="仿宋"/>
          <w:spacing w:val="0"/>
          <w:position w:val="0"/>
          <w:highlight w:val="none"/>
        </w:rPr>
        <w:t>年</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月</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日</w:t>
      </w:r>
    </w:p>
    <w:p w14:paraId="3D23EE25">
      <w:pPr>
        <w:jc w:val="center"/>
        <w:rPr>
          <w:rFonts w:hint="eastAsia" w:ascii="仿宋" w:hAnsi="仿宋" w:eastAsia="仿宋" w:cs="仿宋"/>
          <w:color w:val="auto"/>
          <w:spacing w:val="0"/>
          <w:position w:val="0"/>
          <w:sz w:val="27"/>
          <w:szCs w:val="27"/>
          <w:highlight w:val="none"/>
          <w14:textOutline w14:w="5054" w14:cap="flat" w14:cmpd="sng" w14:algn="ctr">
            <w14:solidFill>
              <w14:srgbClr w14:val="000000"/>
            </w14:solidFill>
            <w14:prstDash w14:val="solid"/>
            <w14:miter w14:val="0"/>
          </w14:textOutline>
        </w:rPr>
      </w:pPr>
    </w:p>
    <w:p w14:paraId="0771CE13">
      <w:pPr>
        <w:jc w:val="center"/>
        <w:rPr>
          <w:rFonts w:hint="eastAsia" w:ascii="仿宋" w:hAnsi="仿宋" w:eastAsia="仿宋" w:cs="仿宋"/>
          <w:color w:val="auto"/>
          <w:spacing w:val="0"/>
          <w:position w:val="0"/>
          <w:sz w:val="27"/>
          <w:szCs w:val="27"/>
          <w:highlight w:val="none"/>
          <w14:textOutline w14:w="5054" w14:cap="flat" w14:cmpd="sng" w14:algn="ctr">
            <w14:solidFill>
              <w14:srgbClr w14:val="000000"/>
            </w14:solidFill>
            <w14:prstDash w14:val="solid"/>
            <w14:miter w14:val="0"/>
          </w14:textOutline>
        </w:rPr>
      </w:pPr>
    </w:p>
    <w:p w14:paraId="7EEF738C">
      <w:pPr>
        <w:jc w:val="center"/>
        <w:rPr>
          <w:rFonts w:hint="eastAsia" w:ascii="仿宋" w:hAnsi="仿宋" w:eastAsia="仿宋" w:cs="仿宋"/>
          <w:color w:val="auto"/>
          <w:spacing w:val="0"/>
          <w:position w:val="0"/>
          <w:sz w:val="27"/>
          <w:szCs w:val="27"/>
          <w:highlight w:val="none"/>
          <w14:textOutline w14:w="5054" w14:cap="flat" w14:cmpd="sng" w14:algn="ctr">
            <w14:solidFill>
              <w14:srgbClr w14:val="000000"/>
            </w14:solidFill>
            <w14:prstDash w14:val="solid"/>
            <w14:miter w14:val="0"/>
          </w14:textOutline>
        </w:rPr>
      </w:pPr>
    </w:p>
    <w:p w14:paraId="008316CD">
      <w:pPr>
        <w:jc w:val="center"/>
        <w:rPr>
          <w:rFonts w:hint="eastAsia" w:ascii="仿宋" w:hAnsi="仿宋" w:eastAsia="仿宋" w:cs="仿宋"/>
          <w:color w:val="auto"/>
          <w:spacing w:val="0"/>
          <w:position w:val="0"/>
          <w:sz w:val="27"/>
          <w:szCs w:val="27"/>
          <w:highlight w:val="none"/>
          <w14:textOutline w14:w="5054" w14:cap="flat" w14:cmpd="sng" w14:algn="ctr">
            <w14:solidFill>
              <w14:srgbClr w14:val="000000"/>
            </w14:solidFill>
            <w14:prstDash w14:val="solid"/>
            <w14:miter w14:val="0"/>
          </w14:textOutline>
        </w:rPr>
      </w:pPr>
    </w:p>
    <w:p w14:paraId="189C99AE">
      <w:pPr>
        <w:jc w:val="center"/>
        <w:rPr>
          <w:rFonts w:hint="eastAsia" w:ascii="仿宋" w:hAnsi="仿宋" w:eastAsia="仿宋" w:cs="仿宋"/>
          <w:color w:val="auto"/>
          <w:spacing w:val="0"/>
          <w:position w:val="0"/>
          <w:sz w:val="27"/>
          <w:szCs w:val="27"/>
          <w:highlight w:val="none"/>
          <w14:textOutline w14:w="5054" w14:cap="flat" w14:cmpd="sng" w14:algn="ctr">
            <w14:solidFill>
              <w14:srgbClr w14:val="000000"/>
            </w14:solidFill>
            <w14:prstDash w14:val="solid"/>
            <w14:miter w14:val="0"/>
          </w14:textOutline>
        </w:rPr>
      </w:pPr>
    </w:p>
    <w:p w14:paraId="511E3E97">
      <w:pPr>
        <w:jc w:val="center"/>
        <w:rPr>
          <w:rFonts w:hint="eastAsia" w:ascii="仿宋" w:hAnsi="仿宋" w:eastAsia="仿宋" w:cs="仿宋"/>
          <w:color w:val="auto"/>
          <w:spacing w:val="0"/>
          <w:position w:val="0"/>
          <w:sz w:val="27"/>
          <w:szCs w:val="27"/>
          <w:highlight w:val="none"/>
          <w14:textOutline w14:w="5054" w14:cap="flat" w14:cmpd="sng" w14:algn="ctr">
            <w14:solidFill>
              <w14:srgbClr w14:val="000000"/>
            </w14:solidFill>
            <w14:prstDash w14:val="solid"/>
            <w14:miter w14:val="0"/>
          </w14:textOutline>
        </w:rPr>
      </w:pPr>
    </w:p>
    <w:p w14:paraId="1B954772">
      <w:pPr>
        <w:jc w:val="center"/>
        <w:rPr>
          <w:rFonts w:hint="eastAsia" w:ascii="仿宋" w:hAnsi="仿宋" w:eastAsia="仿宋" w:cs="仿宋"/>
          <w:color w:val="auto"/>
          <w:spacing w:val="0"/>
          <w:position w:val="0"/>
          <w:sz w:val="27"/>
          <w:szCs w:val="27"/>
          <w:highlight w:val="none"/>
          <w14:textOutline w14:w="5054" w14:cap="flat" w14:cmpd="sng" w14:algn="ctr">
            <w14:solidFill>
              <w14:srgbClr w14:val="000000"/>
            </w14:solidFill>
            <w14:prstDash w14:val="solid"/>
            <w14:miter w14:val="0"/>
          </w14:textOutline>
        </w:rPr>
      </w:pPr>
    </w:p>
    <w:p w14:paraId="132AE8D9">
      <w:pPr>
        <w:jc w:val="center"/>
        <w:rPr>
          <w:rFonts w:hint="eastAsia" w:ascii="仿宋" w:hAnsi="仿宋" w:eastAsia="仿宋" w:cs="仿宋"/>
          <w:color w:val="auto"/>
          <w:spacing w:val="0"/>
          <w:position w:val="0"/>
          <w:sz w:val="27"/>
          <w:szCs w:val="27"/>
          <w:highlight w:val="none"/>
          <w14:textOutline w14:w="5054" w14:cap="flat" w14:cmpd="sng" w14:algn="ctr">
            <w14:solidFill>
              <w14:srgbClr w14:val="000000"/>
            </w14:solidFill>
            <w14:prstDash w14:val="solid"/>
            <w14:miter w14:val="0"/>
          </w14:textOutline>
        </w:rPr>
      </w:pPr>
    </w:p>
    <w:p w14:paraId="0C368DB0">
      <w:pPr>
        <w:jc w:val="center"/>
        <w:rPr>
          <w:rFonts w:hint="eastAsia" w:ascii="仿宋" w:hAnsi="仿宋" w:eastAsia="仿宋" w:cs="仿宋"/>
          <w:color w:val="auto"/>
          <w:spacing w:val="0"/>
          <w:position w:val="0"/>
          <w:sz w:val="27"/>
          <w:szCs w:val="27"/>
          <w:highlight w:val="none"/>
          <w14:textOutline w14:w="5054" w14:cap="flat" w14:cmpd="sng" w14:algn="ctr">
            <w14:solidFill>
              <w14:srgbClr w14:val="000000"/>
            </w14:solidFill>
            <w14:prstDash w14:val="solid"/>
            <w14:miter w14:val="0"/>
          </w14:textOutline>
        </w:rPr>
      </w:pPr>
    </w:p>
    <w:p w14:paraId="7CA21816">
      <w:pPr>
        <w:jc w:val="center"/>
        <w:rPr>
          <w:rFonts w:hint="eastAsia" w:ascii="仿宋" w:hAnsi="仿宋" w:eastAsia="仿宋" w:cs="仿宋"/>
          <w:color w:val="auto"/>
          <w:spacing w:val="0"/>
          <w:position w:val="0"/>
          <w:sz w:val="27"/>
          <w:szCs w:val="27"/>
          <w:highlight w:val="none"/>
          <w14:textOutline w14:w="5054" w14:cap="flat" w14:cmpd="sng" w14:algn="ctr">
            <w14:solidFill>
              <w14:srgbClr w14:val="000000"/>
            </w14:solidFill>
            <w14:prstDash w14:val="solid"/>
            <w14:miter w14:val="0"/>
          </w14:textOutline>
        </w:rPr>
      </w:pPr>
    </w:p>
    <w:p w14:paraId="0220612F">
      <w:pPr>
        <w:jc w:val="center"/>
        <w:rPr>
          <w:rFonts w:hint="eastAsia" w:ascii="仿宋" w:hAnsi="仿宋" w:eastAsia="仿宋" w:cs="仿宋"/>
          <w:color w:val="auto"/>
          <w:spacing w:val="0"/>
          <w:position w:val="0"/>
          <w:sz w:val="27"/>
          <w:szCs w:val="27"/>
          <w:highlight w:val="none"/>
          <w14:textOutline w14:w="5054" w14:cap="flat" w14:cmpd="sng" w14:algn="ctr">
            <w14:solidFill>
              <w14:srgbClr w14:val="000000"/>
            </w14:solidFill>
            <w14:prstDash w14:val="solid"/>
            <w14:miter w14:val="0"/>
          </w14:textOutline>
        </w:rPr>
      </w:pPr>
    </w:p>
    <w:p w14:paraId="35FE8331">
      <w:pPr>
        <w:jc w:val="center"/>
        <w:rPr>
          <w:rFonts w:hint="eastAsia" w:ascii="仿宋" w:hAnsi="仿宋" w:eastAsia="仿宋" w:cs="仿宋"/>
          <w:color w:val="auto"/>
          <w:spacing w:val="0"/>
          <w:position w:val="0"/>
          <w:sz w:val="27"/>
          <w:szCs w:val="27"/>
          <w:highlight w:val="none"/>
          <w14:textOutline w14:w="5054" w14:cap="flat" w14:cmpd="sng" w14:algn="ctr">
            <w14:solidFill>
              <w14:srgbClr w14:val="000000"/>
            </w14:solidFill>
            <w14:prstDash w14:val="solid"/>
            <w14:miter w14:val="0"/>
          </w14:textOutline>
        </w:rPr>
      </w:pPr>
    </w:p>
    <w:p w14:paraId="091805DE">
      <w:pPr>
        <w:jc w:val="center"/>
        <w:rPr>
          <w:rFonts w:hint="eastAsia" w:ascii="仿宋" w:hAnsi="仿宋" w:eastAsia="仿宋" w:cs="仿宋"/>
          <w:color w:val="auto"/>
          <w:spacing w:val="0"/>
          <w:position w:val="0"/>
          <w:sz w:val="27"/>
          <w:szCs w:val="27"/>
          <w:highlight w:val="none"/>
          <w14:textOutline w14:w="5054" w14:cap="flat" w14:cmpd="sng" w14:algn="ctr">
            <w14:solidFill>
              <w14:srgbClr w14:val="000000"/>
            </w14:solidFill>
            <w14:prstDash w14:val="solid"/>
            <w14:miter w14:val="0"/>
          </w14:textOutline>
        </w:rPr>
      </w:pPr>
    </w:p>
    <w:p w14:paraId="0BF5951B">
      <w:pPr>
        <w:jc w:val="center"/>
        <w:rPr>
          <w:rFonts w:hint="eastAsia" w:ascii="仿宋" w:hAnsi="仿宋" w:eastAsia="仿宋" w:cs="仿宋"/>
          <w:color w:val="auto"/>
          <w:spacing w:val="0"/>
          <w:position w:val="0"/>
          <w:sz w:val="27"/>
          <w:szCs w:val="27"/>
          <w:highlight w:val="none"/>
          <w14:textOutline w14:w="5054" w14:cap="flat" w14:cmpd="sng" w14:algn="ctr">
            <w14:solidFill>
              <w14:srgbClr w14:val="000000"/>
            </w14:solidFill>
            <w14:prstDash w14:val="solid"/>
            <w14:miter w14:val="0"/>
          </w14:textOutline>
        </w:rPr>
      </w:pPr>
    </w:p>
    <w:p w14:paraId="6A71CC6C">
      <w:pPr>
        <w:jc w:val="center"/>
        <w:rPr>
          <w:rFonts w:hint="eastAsia" w:ascii="仿宋" w:hAnsi="仿宋" w:eastAsia="仿宋" w:cs="仿宋"/>
          <w:color w:val="auto"/>
          <w:spacing w:val="0"/>
          <w:position w:val="0"/>
          <w:sz w:val="27"/>
          <w:szCs w:val="27"/>
          <w:highlight w:val="none"/>
          <w14:textOutline w14:w="5054" w14:cap="flat" w14:cmpd="sng" w14:algn="ctr">
            <w14:solidFill>
              <w14:srgbClr w14:val="000000"/>
            </w14:solidFill>
            <w14:prstDash w14:val="solid"/>
            <w14:miter w14:val="0"/>
          </w14:textOutline>
        </w:rPr>
      </w:pPr>
    </w:p>
    <w:p w14:paraId="5476BCC8">
      <w:pPr>
        <w:jc w:val="center"/>
        <w:rPr>
          <w:rFonts w:hint="eastAsia" w:ascii="仿宋" w:hAnsi="仿宋" w:eastAsia="仿宋" w:cs="仿宋"/>
          <w:color w:val="auto"/>
          <w:spacing w:val="0"/>
          <w:position w:val="0"/>
          <w:sz w:val="27"/>
          <w:szCs w:val="27"/>
          <w:highlight w:val="none"/>
          <w14:textOutline w14:w="5054" w14:cap="flat" w14:cmpd="sng" w14:algn="ctr">
            <w14:solidFill>
              <w14:srgbClr w14:val="000000"/>
            </w14:solidFill>
            <w14:prstDash w14:val="solid"/>
            <w14:miter w14:val="0"/>
          </w14:textOutline>
        </w:rPr>
      </w:pPr>
    </w:p>
    <w:p w14:paraId="77310B7B">
      <w:pPr>
        <w:jc w:val="center"/>
        <w:rPr>
          <w:rFonts w:hint="eastAsia" w:ascii="仿宋" w:hAnsi="仿宋" w:eastAsia="仿宋" w:cs="仿宋"/>
          <w:color w:val="auto"/>
          <w:spacing w:val="0"/>
          <w:position w:val="0"/>
          <w:sz w:val="27"/>
          <w:szCs w:val="27"/>
          <w:highlight w:val="none"/>
          <w14:textOutline w14:w="5054" w14:cap="flat" w14:cmpd="sng" w14:algn="ctr">
            <w14:solidFill>
              <w14:srgbClr w14:val="000000"/>
            </w14:solidFill>
            <w14:prstDash w14:val="solid"/>
            <w14:miter w14:val="0"/>
          </w14:textOutline>
        </w:rPr>
      </w:pPr>
    </w:p>
    <w:p w14:paraId="1592C839">
      <w:pPr>
        <w:jc w:val="center"/>
        <w:rPr>
          <w:rFonts w:hint="eastAsia" w:ascii="仿宋" w:hAnsi="仿宋" w:eastAsia="仿宋" w:cs="仿宋"/>
          <w:color w:val="auto"/>
          <w:spacing w:val="0"/>
          <w:position w:val="0"/>
          <w:sz w:val="27"/>
          <w:szCs w:val="27"/>
          <w:highlight w:val="none"/>
          <w14:textOutline w14:w="5054" w14:cap="flat" w14:cmpd="sng" w14:algn="ctr">
            <w14:solidFill>
              <w14:srgbClr w14:val="000000"/>
            </w14:solidFill>
            <w14:prstDash w14:val="solid"/>
            <w14:miter w14:val="0"/>
          </w14:textOutline>
        </w:rPr>
      </w:pPr>
    </w:p>
    <w:p w14:paraId="0120DD74">
      <w:pPr>
        <w:jc w:val="center"/>
        <w:rPr>
          <w:rFonts w:hint="eastAsia" w:ascii="仿宋" w:hAnsi="仿宋" w:eastAsia="仿宋" w:cs="仿宋"/>
          <w:color w:val="auto"/>
          <w:spacing w:val="0"/>
          <w:position w:val="0"/>
          <w:sz w:val="27"/>
          <w:szCs w:val="27"/>
          <w:highlight w:val="none"/>
          <w14:textOutline w14:w="5054" w14:cap="flat" w14:cmpd="sng" w14:algn="ctr">
            <w14:solidFill>
              <w14:srgbClr w14:val="000000"/>
            </w14:solidFill>
            <w14:prstDash w14:val="solid"/>
            <w14:miter w14:val="0"/>
          </w14:textOutline>
        </w:rPr>
      </w:pPr>
    </w:p>
    <w:p w14:paraId="618DC52E">
      <w:pPr>
        <w:jc w:val="center"/>
        <w:rPr>
          <w:rFonts w:hint="eastAsia" w:ascii="仿宋" w:hAnsi="仿宋" w:eastAsia="仿宋" w:cs="仿宋"/>
          <w:color w:val="auto"/>
          <w:spacing w:val="0"/>
          <w:position w:val="0"/>
          <w:sz w:val="27"/>
          <w:szCs w:val="27"/>
          <w:highlight w:val="none"/>
          <w14:textOutline w14:w="5054" w14:cap="flat" w14:cmpd="sng" w14:algn="ctr">
            <w14:solidFill>
              <w14:srgbClr w14:val="000000"/>
            </w14:solidFill>
            <w14:prstDash w14:val="solid"/>
            <w14:miter w14:val="0"/>
          </w14:textOutline>
        </w:rPr>
      </w:pPr>
    </w:p>
    <w:p w14:paraId="1096D85E">
      <w:pPr>
        <w:jc w:val="center"/>
        <w:rPr>
          <w:rFonts w:hint="eastAsia" w:ascii="仿宋" w:hAnsi="仿宋" w:eastAsia="仿宋" w:cs="仿宋"/>
          <w:color w:val="auto"/>
          <w:spacing w:val="0"/>
          <w:position w:val="0"/>
          <w:sz w:val="27"/>
          <w:szCs w:val="27"/>
          <w:highlight w:val="none"/>
          <w14:textOutline w14:w="5054" w14:cap="flat" w14:cmpd="sng" w14:algn="ctr">
            <w14:solidFill>
              <w14:srgbClr w14:val="000000"/>
            </w14:solidFill>
            <w14:prstDash w14:val="solid"/>
            <w14:miter w14:val="0"/>
          </w14:textOutline>
        </w:rPr>
      </w:pPr>
    </w:p>
    <w:p w14:paraId="0E35BBBC">
      <w:pPr>
        <w:jc w:val="center"/>
        <w:rPr>
          <w:rFonts w:hint="eastAsia" w:ascii="仿宋" w:hAnsi="仿宋" w:eastAsia="仿宋" w:cs="仿宋"/>
          <w:color w:val="auto"/>
          <w:spacing w:val="0"/>
          <w:position w:val="0"/>
          <w:sz w:val="27"/>
          <w:szCs w:val="27"/>
          <w:highlight w:val="none"/>
          <w14:textOutline w14:w="5054" w14:cap="flat" w14:cmpd="sng" w14:algn="ctr">
            <w14:solidFill>
              <w14:srgbClr w14:val="000000"/>
            </w14:solidFill>
            <w14:prstDash w14:val="solid"/>
            <w14:miter w14:val="0"/>
          </w14:textOutline>
        </w:rPr>
      </w:pPr>
    </w:p>
    <w:p w14:paraId="3AAE46FC">
      <w:pPr>
        <w:jc w:val="center"/>
        <w:rPr>
          <w:rFonts w:hint="eastAsia" w:ascii="仿宋" w:hAnsi="仿宋" w:eastAsia="仿宋" w:cs="仿宋"/>
          <w:color w:val="auto"/>
          <w:spacing w:val="0"/>
          <w:position w:val="0"/>
          <w:sz w:val="27"/>
          <w:szCs w:val="27"/>
          <w:highlight w:val="none"/>
          <w14:textOutline w14:w="5054" w14:cap="flat" w14:cmpd="sng" w14:algn="ctr">
            <w14:solidFill>
              <w14:srgbClr w14:val="000000"/>
            </w14:solidFill>
            <w14:prstDash w14:val="solid"/>
            <w14:miter w14:val="0"/>
          </w14:textOutline>
        </w:rPr>
      </w:pPr>
    </w:p>
    <w:p w14:paraId="24A59C6B">
      <w:pPr>
        <w:jc w:val="center"/>
        <w:rPr>
          <w:rFonts w:hint="eastAsia" w:ascii="仿宋" w:hAnsi="仿宋" w:eastAsia="仿宋" w:cs="仿宋"/>
          <w:color w:val="auto"/>
          <w:spacing w:val="0"/>
          <w:position w:val="0"/>
          <w:sz w:val="27"/>
          <w:szCs w:val="27"/>
          <w:highlight w:val="none"/>
          <w14:textOutline w14:w="5054" w14:cap="flat" w14:cmpd="sng" w14:algn="ctr">
            <w14:solidFill>
              <w14:srgbClr w14:val="000000"/>
            </w14:solidFill>
            <w14:prstDash w14:val="solid"/>
            <w14:miter w14:val="0"/>
          </w14:textOutline>
        </w:rPr>
      </w:pPr>
    </w:p>
    <w:p w14:paraId="6D47A9CC">
      <w:pPr>
        <w:jc w:val="center"/>
        <w:rPr>
          <w:rFonts w:hint="eastAsia" w:ascii="仿宋" w:hAnsi="仿宋" w:eastAsia="仿宋" w:cs="仿宋"/>
          <w:color w:val="auto"/>
          <w:spacing w:val="0"/>
          <w:position w:val="0"/>
          <w:sz w:val="27"/>
          <w:szCs w:val="27"/>
          <w:highlight w:val="none"/>
          <w14:textOutline w14:w="5054" w14:cap="flat" w14:cmpd="sng" w14:algn="ctr">
            <w14:solidFill>
              <w14:srgbClr w14:val="000000"/>
            </w14:solidFill>
            <w14:prstDash w14:val="solid"/>
            <w14:miter w14:val="0"/>
          </w14:textOutline>
        </w:rPr>
      </w:pPr>
    </w:p>
    <w:p w14:paraId="4296B694">
      <w:pPr>
        <w:jc w:val="center"/>
        <w:rPr>
          <w:rFonts w:hint="eastAsia" w:ascii="仿宋" w:hAnsi="仿宋" w:eastAsia="仿宋" w:cs="仿宋"/>
          <w:color w:val="auto"/>
          <w:spacing w:val="0"/>
          <w:position w:val="0"/>
          <w:sz w:val="27"/>
          <w:szCs w:val="27"/>
          <w:highlight w:val="none"/>
          <w14:textOutline w14:w="5054" w14:cap="flat" w14:cmpd="sng" w14:algn="ctr">
            <w14:solidFill>
              <w14:srgbClr w14:val="000000"/>
            </w14:solidFill>
            <w14:prstDash w14:val="solid"/>
            <w14:miter w14:val="0"/>
          </w14:textOutline>
        </w:rPr>
      </w:pPr>
    </w:p>
    <w:p w14:paraId="702ADC34">
      <w:pPr>
        <w:jc w:val="center"/>
        <w:rPr>
          <w:rFonts w:hint="eastAsia" w:ascii="仿宋" w:hAnsi="仿宋" w:eastAsia="仿宋" w:cs="仿宋"/>
          <w:color w:val="auto"/>
          <w:spacing w:val="0"/>
          <w:position w:val="0"/>
          <w:sz w:val="27"/>
          <w:szCs w:val="27"/>
          <w:highlight w:val="none"/>
          <w14:textOutline w14:w="5054" w14:cap="flat" w14:cmpd="sng" w14:algn="ctr">
            <w14:solidFill>
              <w14:srgbClr w14:val="000000"/>
            </w14:solidFill>
            <w14:prstDash w14:val="solid"/>
            <w14:miter w14:val="0"/>
          </w14:textOutline>
        </w:rPr>
      </w:pPr>
    </w:p>
    <w:p w14:paraId="73F8D26D">
      <w:pPr>
        <w:jc w:val="center"/>
        <w:rPr>
          <w:rFonts w:hint="eastAsia" w:ascii="仿宋" w:hAnsi="仿宋" w:eastAsia="仿宋" w:cs="仿宋"/>
          <w:color w:val="auto"/>
          <w:spacing w:val="0"/>
          <w:position w:val="0"/>
          <w:sz w:val="27"/>
          <w:szCs w:val="27"/>
          <w:highlight w:val="none"/>
          <w14:textOutline w14:w="5054" w14:cap="flat" w14:cmpd="sng" w14:algn="ctr">
            <w14:solidFill>
              <w14:srgbClr w14:val="000000"/>
            </w14:solidFill>
            <w14:prstDash w14:val="solid"/>
            <w14:miter w14:val="0"/>
          </w14:textOutline>
        </w:rPr>
      </w:pPr>
    </w:p>
    <w:p w14:paraId="463A69D1">
      <w:pPr>
        <w:jc w:val="center"/>
        <w:rPr>
          <w:rFonts w:ascii="仿宋" w:hAnsi="仿宋" w:eastAsia="仿宋" w:cs="仿宋"/>
          <w:color w:val="auto"/>
          <w:spacing w:val="0"/>
          <w:position w:val="0"/>
          <w:sz w:val="27"/>
          <w:szCs w:val="27"/>
          <w:highlight w:val="none"/>
          <w14:textOutline w14:w="5054" w14:cap="flat" w14:cmpd="sng" w14:algn="ctr">
            <w14:solidFill>
              <w14:srgbClr w14:val="000000"/>
            </w14:solidFill>
            <w14:prstDash w14:val="solid"/>
            <w14:miter w14:val="0"/>
          </w14:textOutline>
        </w:rPr>
      </w:pPr>
      <w:r>
        <w:rPr>
          <w:rFonts w:hint="eastAsia" w:ascii="仿宋" w:hAnsi="仿宋" w:eastAsia="仿宋" w:cs="仿宋"/>
          <w:color w:val="auto"/>
          <w:spacing w:val="0"/>
          <w:position w:val="0"/>
          <w:sz w:val="27"/>
          <w:szCs w:val="27"/>
          <w:highlight w:val="none"/>
          <w14:textOutline w14:w="5054" w14:cap="flat" w14:cmpd="sng" w14:algn="ctr">
            <w14:solidFill>
              <w14:srgbClr w14:val="000000"/>
            </w14:solidFill>
            <w14:prstDash w14:val="solid"/>
            <w14:miter w14:val="0"/>
          </w14:textOutline>
        </w:rPr>
        <w:t>评审方法及标准表</w:t>
      </w:r>
    </w:p>
    <w:p w14:paraId="5CE647CC">
      <w:pPr>
        <w:spacing w:before="69" w:line="186" w:lineRule="auto"/>
        <w:rPr>
          <w:spacing w:val="0"/>
          <w:position w:val="0"/>
          <w:highlight w:val="none"/>
        </w:rPr>
      </w:pPr>
      <w:r>
        <w:rPr>
          <w:rFonts w:hint="eastAsia" w:ascii="仿宋" w:hAnsi="仿宋" w:eastAsia="仿宋" w:cs="仿宋"/>
          <w:spacing w:val="0"/>
          <w:position w:val="0"/>
          <w:highlight w:val="none"/>
        </w:rPr>
        <w:t xml:space="preserve">采购项目名称：                                                </w:t>
      </w:r>
      <w:r>
        <w:rPr>
          <w:rFonts w:hint="eastAsia" w:ascii="仿宋" w:hAnsi="仿宋" w:eastAsia="仿宋" w:cs="仿宋"/>
          <w:spacing w:val="0"/>
          <w:position w:val="0"/>
          <w:sz w:val="22"/>
          <w:szCs w:val="22"/>
          <w:highlight w:val="none"/>
          <w:lang w:eastAsia="zh-CN"/>
        </w:rPr>
        <w:t>采购代理编号</w:t>
      </w:r>
      <w:r>
        <w:rPr>
          <w:rFonts w:hint="eastAsia" w:ascii="仿宋" w:hAnsi="仿宋" w:eastAsia="仿宋" w:cs="仿宋"/>
          <w:spacing w:val="0"/>
          <w:position w:val="0"/>
          <w:sz w:val="22"/>
          <w:szCs w:val="22"/>
          <w:highlight w:val="none"/>
        </w:rPr>
        <w:t>：</w:t>
      </w:r>
    </w:p>
    <w:tbl>
      <w:tblPr>
        <w:tblStyle w:val="20"/>
        <w:tblW w:w="9695" w:type="dxa"/>
        <w:tblInd w:w="10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096"/>
        <w:gridCol w:w="1534"/>
        <w:gridCol w:w="7065"/>
      </w:tblGrid>
      <w:tr w14:paraId="4864E3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6" w:hRule="atLeast"/>
        </w:trPr>
        <w:tc>
          <w:tcPr>
            <w:tcW w:w="1096" w:type="dxa"/>
            <w:tcBorders>
              <w:bottom w:val="single" w:color="000000" w:sz="8" w:space="0"/>
              <w:right w:val="single" w:color="000000" w:sz="8" w:space="0"/>
              <w:tl2br w:val="nil"/>
              <w:tr2bl w:val="nil"/>
            </w:tcBorders>
            <w:shd w:val="clear" w:color="000000" w:fill="FFFFFF"/>
            <w:vAlign w:val="center"/>
          </w:tcPr>
          <w:p w14:paraId="41F68165">
            <w:pPr>
              <w:jc w:val="center"/>
              <w:rPr>
                <w:rFonts w:ascii="宋体" w:hAnsi="宋体"/>
                <w:spacing w:val="0"/>
                <w:position w:val="0"/>
                <w:sz w:val="22"/>
                <w:szCs w:val="24"/>
                <w:highlight w:val="none"/>
                <w:lang w:val="zh-CN"/>
              </w:rPr>
            </w:pPr>
            <w:r>
              <w:rPr>
                <w:rFonts w:hint="eastAsia" w:ascii="仿宋" w:hAnsi="仿宋" w:eastAsia="仿宋"/>
                <w:spacing w:val="0"/>
                <w:position w:val="0"/>
                <w:szCs w:val="24"/>
                <w:highlight w:val="none"/>
                <w:lang w:val="zh-CN"/>
              </w:rPr>
              <w:t>评审因素</w:t>
            </w:r>
          </w:p>
        </w:tc>
        <w:tc>
          <w:tcPr>
            <w:tcW w:w="1534" w:type="dxa"/>
            <w:tcBorders>
              <w:left w:val="single" w:color="000000" w:sz="8" w:space="0"/>
              <w:bottom w:val="single" w:color="000000" w:sz="8" w:space="0"/>
              <w:right w:val="single" w:color="000000" w:sz="8" w:space="0"/>
              <w:tl2br w:val="nil"/>
              <w:tr2bl w:val="nil"/>
            </w:tcBorders>
            <w:shd w:val="clear" w:color="000000" w:fill="FFFFFF"/>
            <w:vAlign w:val="center"/>
          </w:tcPr>
          <w:p w14:paraId="5CAE2D70">
            <w:pPr>
              <w:jc w:val="center"/>
              <w:rPr>
                <w:rFonts w:ascii="宋体" w:hAnsi="宋体"/>
                <w:spacing w:val="0"/>
                <w:position w:val="0"/>
                <w:sz w:val="22"/>
                <w:szCs w:val="24"/>
                <w:highlight w:val="none"/>
                <w:lang w:val="zh-CN"/>
              </w:rPr>
            </w:pPr>
            <w:r>
              <w:rPr>
                <w:rFonts w:hint="eastAsia" w:ascii="仿宋" w:hAnsi="仿宋" w:eastAsia="仿宋"/>
                <w:spacing w:val="0"/>
                <w:position w:val="0"/>
                <w:szCs w:val="24"/>
                <w:highlight w:val="none"/>
                <w:lang w:val="zh-CN"/>
              </w:rPr>
              <w:t>分值</w:t>
            </w:r>
          </w:p>
        </w:tc>
        <w:tc>
          <w:tcPr>
            <w:tcW w:w="7065" w:type="dxa"/>
            <w:tcBorders>
              <w:left w:val="single" w:color="000000" w:sz="8" w:space="0"/>
              <w:bottom w:val="single" w:color="000000" w:sz="8" w:space="0"/>
              <w:tl2br w:val="nil"/>
              <w:tr2bl w:val="nil"/>
            </w:tcBorders>
            <w:shd w:val="clear" w:color="000000" w:fill="FFFFFF"/>
            <w:vAlign w:val="center"/>
          </w:tcPr>
          <w:p w14:paraId="2E7B34CA">
            <w:pPr>
              <w:jc w:val="center"/>
              <w:rPr>
                <w:rFonts w:ascii="宋体" w:hAnsi="宋体"/>
                <w:spacing w:val="0"/>
                <w:position w:val="0"/>
                <w:sz w:val="22"/>
                <w:szCs w:val="24"/>
                <w:highlight w:val="none"/>
                <w:lang w:val="zh-CN"/>
              </w:rPr>
            </w:pPr>
            <w:r>
              <w:rPr>
                <w:rFonts w:hint="eastAsia" w:ascii="仿宋" w:hAnsi="仿宋" w:eastAsia="仿宋"/>
                <w:spacing w:val="0"/>
                <w:position w:val="0"/>
                <w:szCs w:val="24"/>
                <w:highlight w:val="none"/>
                <w:lang w:val="zh-CN"/>
              </w:rPr>
              <w:t>评分标准</w:t>
            </w:r>
          </w:p>
        </w:tc>
      </w:tr>
      <w:tr w14:paraId="2D07093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235" w:hRule="atLeast"/>
        </w:trPr>
        <w:tc>
          <w:tcPr>
            <w:tcW w:w="1096" w:type="dxa"/>
            <w:tcBorders>
              <w:top w:val="single" w:color="000000" w:sz="8" w:space="0"/>
              <w:bottom w:val="single" w:color="000000" w:sz="8" w:space="0"/>
              <w:right w:val="single" w:color="000000" w:sz="8" w:space="0"/>
              <w:tl2br w:val="nil"/>
              <w:tr2bl w:val="nil"/>
            </w:tcBorders>
            <w:shd w:val="clear" w:color="000000" w:fill="FFFFFF"/>
            <w:vAlign w:val="center"/>
          </w:tcPr>
          <w:p w14:paraId="0E962AD3">
            <w:pPr>
              <w:keepNext w:val="0"/>
              <w:keepLines w:val="0"/>
              <w:pageBreakBefore w:val="0"/>
              <w:widowControl/>
              <w:overflowPunct/>
              <w:topLinePunct w:val="0"/>
              <w:autoSpaceDE w:val="0"/>
              <w:autoSpaceDN w:val="0"/>
              <w:bidi w:val="0"/>
              <w:adjustRightInd w:val="0"/>
              <w:snapToGrid w:val="0"/>
              <w:spacing w:line="260" w:lineRule="exact"/>
              <w:jc w:val="center"/>
              <w:textAlignment w:val="baseline"/>
              <w:rPr>
                <w:rFonts w:ascii="仿宋" w:hAnsi="仿宋" w:eastAsia="仿宋"/>
                <w:spacing w:val="0"/>
                <w:position w:val="0"/>
                <w:szCs w:val="24"/>
                <w:highlight w:val="none"/>
                <w:lang w:val="zh-CN"/>
              </w:rPr>
            </w:pPr>
            <w:r>
              <w:rPr>
                <w:rFonts w:hint="eastAsia" w:ascii="仿宋" w:hAnsi="仿宋" w:eastAsia="仿宋"/>
                <w:spacing w:val="0"/>
                <w:position w:val="0"/>
                <w:szCs w:val="24"/>
                <w:highlight w:val="none"/>
                <w:lang w:val="zh-CN"/>
              </w:rPr>
              <w:t>报价部分</w:t>
            </w:r>
          </w:p>
          <w:p w14:paraId="17FAF22D">
            <w:pPr>
              <w:keepNext w:val="0"/>
              <w:keepLines w:val="0"/>
              <w:pageBreakBefore w:val="0"/>
              <w:widowControl/>
              <w:overflowPunct/>
              <w:topLinePunct w:val="0"/>
              <w:autoSpaceDE w:val="0"/>
              <w:autoSpaceDN w:val="0"/>
              <w:bidi w:val="0"/>
              <w:adjustRightInd w:val="0"/>
              <w:snapToGrid w:val="0"/>
              <w:spacing w:line="260" w:lineRule="exact"/>
              <w:jc w:val="center"/>
              <w:textAlignment w:val="baseline"/>
              <w:rPr>
                <w:rFonts w:ascii="宋体" w:hAnsi="宋体"/>
                <w:spacing w:val="0"/>
                <w:position w:val="0"/>
                <w:sz w:val="22"/>
                <w:szCs w:val="24"/>
                <w:highlight w:val="none"/>
                <w:lang w:val="zh-CN"/>
              </w:rPr>
            </w:pPr>
            <w:r>
              <w:rPr>
                <w:rFonts w:hint="eastAsia" w:ascii="仿宋" w:hAnsi="仿宋" w:eastAsia="仿宋"/>
                <w:spacing w:val="0"/>
                <w:position w:val="0"/>
                <w:szCs w:val="24"/>
                <w:highlight w:val="none"/>
                <w:lang w:val="zh-CN"/>
              </w:rPr>
              <w:t>（</w:t>
            </w:r>
            <w:r>
              <w:rPr>
                <w:rFonts w:hint="eastAsia" w:ascii="仿宋" w:hAnsi="仿宋" w:eastAsia="仿宋"/>
                <w:spacing w:val="0"/>
                <w:position w:val="0"/>
                <w:szCs w:val="24"/>
                <w:highlight w:val="none"/>
                <w:lang w:val="en-US" w:eastAsia="zh-CN"/>
              </w:rPr>
              <w:t>20</w:t>
            </w:r>
            <w:r>
              <w:rPr>
                <w:rFonts w:hint="eastAsia" w:ascii="仿宋" w:hAnsi="仿宋" w:eastAsia="仿宋"/>
                <w:spacing w:val="0"/>
                <w:position w:val="0"/>
                <w:szCs w:val="24"/>
                <w:highlight w:val="none"/>
                <w:lang w:val="zh-CN"/>
              </w:rPr>
              <w:t>分）</w:t>
            </w:r>
          </w:p>
        </w:tc>
        <w:tc>
          <w:tcPr>
            <w:tcW w:w="1534" w:type="dxa"/>
            <w:tcBorders>
              <w:top w:val="single" w:color="000000" w:sz="8" w:space="0"/>
              <w:left w:val="single" w:color="000000" w:sz="8" w:space="0"/>
              <w:bottom w:val="single" w:color="000000" w:sz="8" w:space="0"/>
              <w:right w:val="single" w:color="000000" w:sz="8" w:space="0"/>
              <w:tl2br w:val="nil"/>
              <w:tr2bl w:val="nil"/>
            </w:tcBorders>
            <w:shd w:val="clear" w:color="000000" w:fill="FFFFFF"/>
            <w:vAlign w:val="center"/>
          </w:tcPr>
          <w:p w14:paraId="425D2B16">
            <w:pPr>
              <w:keepNext w:val="0"/>
              <w:keepLines w:val="0"/>
              <w:pageBreakBefore w:val="0"/>
              <w:widowControl/>
              <w:overflowPunct/>
              <w:topLinePunct w:val="0"/>
              <w:autoSpaceDE w:val="0"/>
              <w:autoSpaceDN w:val="0"/>
              <w:bidi w:val="0"/>
              <w:adjustRightInd w:val="0"/>
              <w:snapToGrid w:val="0"/>
              <w:spacing w:line="260" w:lineRule="exact"/>
              <w:jc w:val="center"/>
              <w:textAlignment w:val="baseline"/>
              <w:rPr>
                <w:rFonts w:ascii="仿宋" w:hAnsi="仿宋" w:eastAsia="仿宋"/>
                <w:spacing w:val="0"/>
                <w:position w:val="0"/>
                <w:szCs w:val="24"/>
                <w:highlight w:val="none"/>
                <w:lang w:val="zh-CN"/>
              </w:rPr>
            </w:pPr>
            <w:r>
              <w:rPr>
                <w:rFonts w:hint="eastAsia" w:ascii="仿宋" w:hAnsi="仿宋" w:eastAsia="仿宋"/>
                <w:spacing w:val="0"/>
                <w:position w:val="0"/>
                <w:szCs w:val="24"/>
                <w:highlight w:val="none"/>
                <w:lang w:val="zh-CN"/>
              </w:rPr>
              <w:t>报价部分</w:t>
            </w:r>
          </w:p>
          <w:p w14:paraId="67A3B3DD">
            <w:pPr>
              <w:keepNext w:val="0"/>
              <w:keepLines w:val="0"/>
              <w:pageBreakBefore w:val="0"/>
              <w:widowControl/>
              <w:overflowPunct/>
              <w:topLinePunct w:val="0"/>
              <w:autoSpaceDE w:val="0"/>
              <w:autoSpaceDN w:val="0"/>
              <w:bidi w:val="0"/>
              <w:adjustRightInd w:val="0"/>
              <w:snapToGrid w:val="0"/>
              <w:spacing w:line="260" w:lineRule="exact"/>
              <w:jc w:val="center"/>
              <w:textAlignment w:val="baseline"/>
              <w:rPr>
                <w:rFonts w:ascii="宋体" w:hAnsi="宋体"/>
                <w:spacing w:val="0"/>
                <w:position w:val="0"/>
                <w:sz w:val="22"/>
                <w:szCs w:val="24"/>
                <w:highlight w:val="none"/>
                <w:lang w:val="zh-CN"/>
              </w:rPr>
            </w:pPr>
            <w:r>
              <w:rPr>
                <w:rFonts w:hint="eastAsia" w:ascii="仿宋" w:hAnsi="仿宋" w:eastAsia="仿宋"/>
                <w:spacing w:val="0"/>
                <w:position w:val="0"/>
                <w:szCs w:val="24"/>
                <w:highlight w:val="none"/>
                <w:lang w:val="zh-CN"/>
              </w:rPr>
              <w:t>（</w:t>
            </w:r>
            <w:r>
              <w:rPr>
                <w:rFonts w:hint="eastAsia" w:ascii="仿宋" w:hAnsi="仿宋" w:eastAsia="仿宋"/>
                <w:spacing w:val="0"/>
                <w:position w:val="0"/>
                <w:szCs w:val="24"/>
                <w:highlight w:val="none"/>
                <w:lang w:val="en-US" w:eastAsia="zh-CN"/>
              </w:rPr>
              <w:t>20</w:t>
            </w:r>
            <w:r>
              <w:rPr>
                <w:rFonts w:hint="eastAsia" w:ascii="仿宋" w:hAnsi="仿宋" w:eastAsia="仿宋"/>
                <w:spacing w:val="0"/>
                <w:position w:val="0"/>
                <w:szCs w:val="24"/>
                <w:highlight w:val="none"/>
                <w:lang w:val="zh-CN"/>
              </w:rPr>
              <w:t>分）</w:t>
            </w:r>
          </w:p>
        </w:tc>
        <w:tc>
          <w:tcPr>
            <w:tcW w:w="7065" w:type="dxa"/>
            <w:tcBorders>
              <w:top w:val="single" w:color="000000" w:sz="8" w:space="0"/>
              <w:left w:val="single" w:color="000000" w:sz="8" w:space="0"/>
              <w:bottom w:val="single" w:color="000000" w:sz="8" w:space="0"/>
              <w:tl2br w:val="nil"/>
              <w:tr2bl w:val="nil"/>
            </w:tcBorders>
            <w:shd w:val="clear" w:color="000000" w:fill="FFFFFF"/>
            <w:vAlign w:val="center"/>
          </w:tcPr>
          <w:p w14:paraId="4907BB7A">
            <w:pPr>
              <w:keepNext w:val="0"/>
              <w:keepLines w:val="0"/>
              <w:pageBreakBefore w:val="0"/>
              <w:widowControl/>
              <w:kinsoku/>
              <w:wordWrap w:val="0"/>
              <w:overflowPunct/>
              <w:topLinePunct w:val="0"/>
              <w:autoSpaceDE w:val="0"/>
              <w:autoSpaceDN w:val="0"/>
              <w:bidi w:val="0"/>
              <w:adjustRightInd w:val="0"/>
              <w:snapToGrid w:val="0"/>
              <w:spacing w:line="260" w:lineRule="exact"/>
              <w:textAlignment w:val="baseline"/>
              <w:rPr>
                <w:rFonts w:ascii="仿宋" w:hAnsi="仿宋" w:eastAsia="仿宋"/>
                <w:spacing w:val="0"/>
                <w:position w:val="0"/>
                <w:szCs w:val="24"/>
                <w:highlight w:val="none"/>
              </w:rPr>
            </w:pPr>
            <w:r>
              <w:rPr>
                <w:rFonts w:hint="eastAsia" w:ascii="仿宋" w:hAnsi="仿宋" w:eastAsia="仿宋"/>
                <w:spacing w:val="0"/>
                <w:position w:val="0"/>
                <w:szCs w:val="24"/>
                <w:highlight w:val="none"/>
                <w:lang w:val="zh-CN"/>
              </w:rPr>
              <w:t>供应商的报价得分统一采用最低价优先法计算，即满足磋商文件要求且最后报价最低的供应商的价格为磋商基准价，其价格分为满分</w:t>
            </w:r>
            <w:r>
              <w:rPr>
                <w:rFonts w:hint="eastAsia" w:ascii="仿宋" w:hAnsi="仿宋" w:eastAsia="仿宋"/>
                <w:spacing w:val="0"/>
                <w:position w:val="0"/>
                <w:szCs w:val="24"/>
                <w:highlight w:val="none"/>
                <w:lang w:val="en-US" w:eastAsia="zh-CN"/>
              </w:rPr>
              <w:t>20</w:t>
            </w:r>
            <w:r>
              <w:rPr>
                <w:rFonts w:hint="eastAsia" w:ascii="仿宋" w:hAnsi="仿宋" w:eastAsia="仿宋"/>
                <w:spacing w:val="0"/>
                <w:position w:val="0"/>
                <w:szCs w:val="24"/>
                <w:highlight w:val="none"/>
                <w:lang w:val="zh-CN"/>
              </w:rPr>
              <w:t>分。其他供应商的报价得分统一按照下列公式计算：磋商报价得分＝(磋商基准价／最后磋商报价)</w:t>
            </w:r>
            <w:r>
              <w:rPr>
                <w:rFonts w:hint="eastAsia" w:ascii="仿宋" w:hAnsi="仿宋" w:eastAsia="仿宋"/>
                <w:spacing w:val="0"/>
                <w:position w:val="0"/>
                <w:szCs w:val="24"/>
                <w:highlight w:val="none"/>
              </w:rPr>
              <w:t>×</w:t>
            </w:r>
            <w:r>
              <w:rPr>
                <w:rFonts w:hint="eastAsia" w:ascii="仿宋" w:hAnsi="仿宋" w:eastAsia="仿宋"/>
                <w:spacing w:val="0"/>
                <w:position w:val="0"/>
                <w:szCs w:val="24"/>
                <w:highlight w:val="none"/>
                <w:lang w:val="en-US" w:eastAsia="zh-CN"/>
              </w:rPr>
              <w:t>20</w:t>
            </w:r>
          </w:p>
          <w:p w14:paraId="13E8B7C5">
            <w:pPr>
              <w:keepNext w:val="0"/>
              <w:keepLines w:val="0"/>
              <w:pageBreakBefore w:val="0"/>
              <w:widowControl/>
              <w:kinsoku/>
              <w:wordWrap w:val="0"/>
              <w:overflowPunct/>
              <w:topLinePunct w:val="0"/>
              <w:autoSpaceDE w:val="0"/>
              <w:autoSpaceDN w:val="0"/>
              <w:bidi w:val="0"/>
              <w:adjustRightInd w:val="0"/>
              <w:snapToGrid w:val="0"/>
              <w:spacing w:line="260" w:lineRule="exact"/>
              <w:textAlignment w:val="baseline"/>
              <w:rPr>
                <w:rFonts w:ascii="宋体" w:hAnsi="宋体"/>
                <w:spacing w:val="0"/>
                <w:position w:val="0"/>
                <w:sz w:val="22"/>
                <w:szCs w:val="24"/>
                <w:highlight w:val="none"/>
                <w:lang w:val="zh-CN"/>
              </w:rPr>
            </w:pPr>
            <w:r>
              <w:rPr>
                <w:rFonts w:hint="eastAsia" w:ascii="仿宋" w:hAnsi="仿宋" w:eastAsia="仿宋"/>
                <w:spacing w:val="0"/>
                <w:position w:val="0"/>
                <w:szCs w:val="24"/>
                <w:highlight w:val="none"/>
                <w:lang w:val="zh-CN"/>
              </w:rPr>
              <w:t>（</w:t>
            </w:r>
            <w:r>
              <w:rPr>
                <w:rFonts w:hint="eastAsia" w:ascii="仿宋" w:hAnsi="仿宋" w:eastAsia="仿宋"/>
                <w:b/>
                <w:spacing w:val="0"/>
                <w:position w:val="0"/>
                <w:szCs w:val="24"/>
                <w:highlight w:val="none"/>
                <w:lang w:val="zh-CN"/>
              </w:rPr>
              <w:t>注：磋商小组认为投标供应商的报价明显低于其他通过符合性审查投标供应商的报价，有可能影响服务质量或者不能诚信履约的，应当要求其在磋商现场合理的时间内提供书面说明，必要时提交相关证明材料;投标供应商不能证明其报价合理性的，磋商小组应当将其作为无效响应处理</w:t>
            </w:r>
            <w:r>
              <w:rPr>
                <w:rFonts w:hint="eastAsia" w:ascii="仿宋" w:hAnsi="仿宋" w:eastAsia="仿宋"/>
                <w:spacing w:val="0"/>
                <w:position w:val="0"/>
                <w:szCs w:val="24"/>
                <w:highlight w:val="none"/>
                <w:lang w:val="zh-CN"/>
              </w:rPr>
              <w:t>）</w:t>
            </w:r>
          </w:p>
        </w:tc>
      </w:tr>
      <w:tr w14:paraId="41381F0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81" w:hRule="atLeast"/>
        </w:trPr>
        <w:tc>
          <w:tcPr>
            <w:tcW w:w="1096" w:type="dxa"/>
            <w:vMerge w:val="restart"/>
            <w:tcBorders>
              <w:top w:val="single" w:color="000000" w:sz="8" w:space="0"/>
              <w:bottom w:val="single" w:color="000000" w:sz="8" w:space="0"/>
              <w:right w:val="single" w:color="000000" w:sz="8" w:space="0"/>
              <w:tl2br w:val="nil"/>
              <w:tr2bl w:val="nil"/>
            </w:tcBorders>
            <w:shd w:val="clear" w:color="000000" w:fill="FFFFFF"/>
            <w:vAlign w:val="center"/>
          </w:tcPr>
          <w:p w14:paraId="22AC8038">
            <w:pPr>
              <w:keepNext w:val="0"/>
              <w:keepLines w:val="0"/>
              <w:pageBreakBefore w:val="0"/>
              <w:widowControl/>
              <w:overflowPunct/>
              <w:topLinePunct w:val="0"/>
              <w:autoSpaceDE w:val="0"/>
              <w:autoSpaceDN w:val="0"/>
              <w:bidi w:val="0"/>
              <w:adjustRightInd w:val="0"/>
              <w:snapToGrid w:val="0"/>
              <w:spacing w:line="260" w:lineRule="exact"/>
              <w:jc w:val="center"/>
              <w:textAlignment w:val="baseline"/>
              <w:rPr>
                <w:rFonts w:ascii="宋体" w:hAnsi="宋体"/>
                <w:spacing w:val="0"/>
                <w:position w:val="0"/>
                <w:sz w:val="22"/>
                <w:szCs w:val="24"/>
                <w:highlight w:val="none"/>
                <w:lang w:val="zh-CN"/>
              </w:rPr>
            </w:pPr>
            <w:r>
              <w:rPr>
                <w:rFonts w:hint="eastAsia" w:ascii="仿宋" w:hAnsi="仿宋" w:eastAsia="仿宋"/>
                <w:spacing w:val="0"/>
                <w:position w:val="0"/>
                <w:szCs w:val="24"/>
                <w:highlight w:val="none"/>
                <w:lang w:val="zh-CN"/>
              </w:rPr>
              <w:t>技术部分（</w:t>
            </w:r>
            <w:r>
              <w:rPr>
                <w:rFonts w:hint="eastAsia" w:ascii="仿宋" w:hAnsi="仿宋" w:eastAsia="仿宋"/>
                <w:spacing w:val="0"/>
                <w:position w:val="0"/>
                <w:szCs w:val="24"/>
                <w:highlight w:val="none"/>
                <w:lang w:val="en-US" w:eastAsia="zh-CN"/>
              </w:rPr>
              <w:t>60</w:t>
            </w:r>
            <w:r>
              <w:rPr>
                <w:rFonts w:hint="eastAsia" w:ascii="仿宋" w:hAnsi="仿宋" w:eastAsia="仿宋"/>
                <w:spacing w:val="0"/>
                <w:position w:val="0"/>
                <w:szCs w:val="24"/>
                <w:highlight w:val="none"/>
                <w:lang w:val="zh-CN"/>
              </w:rPr>
              <w:t>分）</w:t>
            </w:r>
          </w:p>
        </w:tc>
        <w:tc>
          <w:tcPr>
            <w:tcW w:w="1534" w:type="dxa"/>
            <w:tcBorders>
              <w:top w:val="single" w:color="000000" w:sz="8" w:space="0"/>
              <w:left w:val="single" w:color="000000" w:sz="8" w:space="0"/>
              <w:bottom w:val="single" w:color="000000" w:sz="8" w:space="0"/>
              <w:right w:val="single" w:color="000000" w:sz="8" w:space="0"/>
              <w:tl2br w:val="nil"/>
              <w:tr2bl w:val="nil"/>
            </w:tcBorders>
            <w:shd w:val="clear" w:color="000000" w:fill="FFFFFF"/>
            <w:vAlign w:val="center"/>
          </w:tcPr>
          <w:p w14:paraId="270A2457">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hint="eastAsia" w:ascii="仿宋" w:hAnsi="仿宋" w:eastAsia="仿宋" w:cs="仿宋"/>
                <w:spacing w:val="0"/>
                <w:position w:val="0"/>
                <w:sz w:val="21"/>
                <w:szCs w:val="21"/>
                <w:highlight w:val="none"/>
                <w:lang w:eastAsia="zh-CN"/>
              </w:rPr>
            </w:pPr>
            <w:r>
              <w:rPr>
                <w:rFonts w:hint="eastAsia" w:ascii="仿宋" w:hAnsi="仿宋" w:eastAsia="仿宋" w:cs="仿宋"/>
                <w:spacing w:val="0"/>
                <w:position w:val="0"/>
                <w:sz w:val="21"/>
                <w:szCs w:val="21"/>
                <w:highlight w:val="none"/>
                <w:lang w:eastAsia="zh-CN"/>
              </w:rPr>
              <w:t>设计说明及方案</w:t>
            </w:r>
          </w:p>
          <w:p w14:paraId="46A6A393">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ascii="宋体" w:hAnsi="宋体" w:eastAsia="仿宋"/>
                <w:spacing w:val="0"/>
                <w:position w:val="0"/>
                <w:sz w:val="22"/>
                <w:szCs w:val="24"/>
                <w:highlight w:val="none"/>
              </w:rPr>
            </w:pPr>
            <w:r>
              <w:rPr>
                <w:rFonts w:hint="eastAsia" w:ascii="仿宋" w:hAnsi="仿宋" w:eastAsia="仿宋" w:cs="仿宋"/>
                <w:spacing w:val="0"/>
                <w:position w:val="0"/>
                <w:sz w:val="21"/>
                <w:szCs w:val="21"/>
                <w:highlight w:val="none"/>
                <w:lang w:eastAsia="zh-CN"/>
              </w:rPr>
              <w:t>（</w:t>
            </w:r>
            <w:r>
              <w:rPr>
                <w:rFonts w:hint="eastAsia" w:ascii="仿宋" w:hAnsi="仿宋" w:eastAsia="仿宋" w:cs="仿宋"/>
                <w:spacing w:val="0"/>
                <w:position w:val="0"/>
                <w:sz w:val="21"/>
                <w:szCs w:val="21"/>
                <w:highlight w:val="none"/>
                <w:lang w:val="en-US" w:eastAsia="zh-CN"/>
              </w:rPr>
              <w:t>20</w:t>
            </w:r>
            <w:r>
              <w:rPr>
                <w:rFonts w:hint="eastAsia" w:ascii="仿宋" w:hAnsi="仿宋" w:eastAsia="仿宋" w:cs="仿宋"/>
                <w:spacing w:val="0"/>
                <w:position w:val="0"/>
                <w:sz w:val="21"/>
                <w:szCs w:val="21"/>
                <w:highlight w:val="none"/>
              </w:rPr>
              <w:t>分</w:t>
            </w:r>
            <w:r>
              <w:rPr>
                <w:rFonts w:hint="eastAsia" w:ascii="仿宋" w:hAnsi="仿宋" w:eastAsia="仿宋" w:cs="仿宋"/>
                <w:spacing w:val="0"/>
                <w:position w:val="0"/>
                <w:sz w:val="21"/>
                <w:szCs w:val="21"/>
                <w:highlight w:val="none"/>
                <w:lang w:eastAsia="zh-CN"/>
              </w:rPr>
              <w:t>）</w:t>
            </w:r>
          </w:p>
        </w:tc>
        <w:tc>
          <w:tcPr>
            <w:tcW w:w="7065" w:type="dxa"/>
            <w:tcBorders>
              <w:top w:val="single" w:color="000000" w:sz="8" w:space="0"/>
              <w:left w:val="single" w:color="000000" w:sz="8" w:space="0"/>
              <w:bottom w:val="single" w:color="000000" w:sz="8" w:space="0"/>
              <w:tl2br w:val="nil"/>
              <w:tr2bl w:val="nil"/>
            </w:tcBorders>
            <w:shd w:val="clear" w:color="000000" w:fill="FFFFFF"/>
            <w:vAlign w:val="center"/>
          </w:tcPr>
          <w:p w14:paraId="1CF24A1C">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baseline"/>
              <w:rPr>
                <w:rFonts w:hint="eastAsia" w:ascii="仿宋" w:hAnsi="仿宋" w:eastAsia="仿宋" w:cs="仿宋"/>
                <w:spacing w:val="0"/>
                <w:position w:val="0"/>
                <w:sz w:val="21"/>
                <w:szCs w:val="21"/>
                <w:highlight w:val="none"/>
              </w:rPr>
            </w:pPr>
            <w:r>
              <w:rPr>
                <w:rFonts w:hint="eastAsia" w:ascii="仿宋" w:hAnsi="仿宋" w:eastAsia="仿宋" w:cs="仿宋"/>
                <w:spacing w:val="0"/>
                <w:position w:val="0"/>
                <w:sz w:val="21"/>
                <w:szCs w:val="21"/>
                <w:highlight w:val="none"/>
              </w:rPr>
              <w:t>根据各供应商提供的响应文件进行综合评比：设计说明和设计方案合理，</w:t>
            </w:r>
          </w:p>
          <w:p w14:paraId="151D5C1B">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baseline"/>
              <w:rPr>
                <w:rFonts w:hint="eastAsia" w:ascii="仿宋" w:hAnsi="仿宋" w:eastAsia="仿宋" w:cs="仿宋"/>
                <w:spacing w:val="0"/>
                <w:position w:val="0"/>
                <w:sz w:val="21"/>
                <w:szCs w:val="21"/>
                <w:highlight w:val="none"/>
                <w:lang w:val="zh-CN" w:eastAsia="zh-CN"/>
              </w:rPr>
            </w:pPr>
            <w:r>
              <w:rPr>
                <w:rFonts w:hint="eastAsia" w:ascii="仿宋" w:hAnsi="仿宋" w:eastAsia="仿宋" w:cs="仿宋"/>
                <w:spacing w:val="0"/>
                <w:position w:val="0"/>
                <w:sz w:val="21"/>
                <w:szCs w:val="21"/>
                <w:highlight w:val="none"/>
              </w:rPr>
              <w:t>现场调查充分、方案优越可行，计</w:t>
            </w:r>
            <w:r>
              <w:rPr>
                <w:rFonts w:hint="eastAsia" w:ascii="仿宋" w:hAnsi="仿宋" w:eastAsia="仿宋" w:cs="仿宋"/>
                <w:spacing w:val="0"/>
                <w:position w:val="0"/>
                <w:sz w:val="21"/>
                <w:szCs w:val="21"/>
                <w:highlight w:val="none"/>
                <w:lang w:val="en-US" w:eastAsia="zh-CN"/>
              </w:rPr>
              <w:t>20</w:t>
            </w:r>
            <w:r>
              <w:rPr>
                <w:rFonts w:hint="eastAsia" w:ascii="仿宋" w:hAnsi="仿宋" w:eastAsia="仿宋" w:cs="仿宋"/>
                <w:spacing w:val="0"/>
                <w:position w:val="0"/>
                <w:sz w:val="21"/>
                <w:szCs w:val="21"/>
                <w:highlight w:val="none"/>
              </w:rPr>
              <w:t>分；以上内容有缺漏项、不合理、表述错误的每处扣</w:t>
            </w:r>
            <w:r>
              <w:rPr>
                <w:rFonts w:hint="eastAsia" w:ascii="仿宋" w:hAnsi="仿宋" w:eastAsia="仿宋" w:cs="仿宋"/>
                <w:spacing w:val="0"/>
                <w:position w:val="0"/>
                <w:sz w:val="21"/>
                <w:szCs w:val="21"/>
                <w:highlight w:val="none"/>
                <w:lang w:val="en-US" w:eastAsia="zh-CN"/>
              </w:rPr>
              <w:t>4</w:t>
            </w:r>
            <w:r>
              <w:rPr>
                <w:rFonts w:hint="eastAsia" w:ascii="仿宋" w:hAnsi="仿宋" w:eastAsia="仿宋" w:cs="仿宋"/>
                <w:spacing w:val="0"/>
                <w:position w:val="0"/>
                <w:sz w:val="21"/>
                <w:szCs w:val="21"/>
                <w:highlight w:val="none"/>
              </w:rPr>
              <w:t>分，扣完为止；未提供不计分。</w:t>
            </w:r>
          </w:p>
        </w:tc>
      </w:tr>
      <w:tr w14:paraId="6D44897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07" w:hRule="atLeast"/>
        </w:trPr>
        <w:tc>
          <w:tcPr>
            <w:tcW w:w="1096" w:type="dxa"/>
            <w:vMerge w:val="continue"/>
            <w:tcBorders>
              <w:top w:val="single" w:color="000000" w:sz="8" w:space="0"/>
              <w:bottom w:val="single" w:color="000000" w:sz="8" w:space="0"/>
              <w:right w:val="single" w:color="000000" w:sz="8" w:space="0"/>
              <w:tl2br w:val="nil"/>
              <w:tr2bl w:val="nil"/>
            </w:tcBorders>
            <w:shd w:val="clear" w:color="000000" w:fill="FFFFFF"/>
            <w:vAlign w:val="center"/>
          </w:tcPr>
          <w:p w14:paraId="67C55B5E">
            <w:pPr>
              <w:keepNext w:val="0"/>
              <w:keepLines w:val="0"/>
              <w:pageBreakBefore w:val="0"/>
              <w:widowControl/>
              <w:overflowPunct/>
              <w:topLinePunct w:val="0"/>
              <w:autoSpaceDE w:val="0"/>
              <w:autoSpaceDN w:val="0"/>
              <w:bidi w:val="0"/>
              <w:adjustRightInd w:val="0"/>
              <w:snapToGrid w:val="0"/>
              <w:spacing w:line="260" w:lineRule="exact"/>
              <w:textAlignment w:val="baseline"/>
              <w:rPr>
                <w:rFonts w:ascii="宋体" w:hAnsi="宋体"/>
                <w:spacing w:val="0"/>
                <w:position w:val="0"/>
                <w:sz w:val="22"/>
                <w:szCs w:val="24"/>
                <w:highlight w:val="none"/>
                <w:lang w:val="zh-CN"/>
              </w:rPr>
            </w:pPr>
          </w:p>
        </w:tc>
        <w:tc>
          <w:tcPr>
            <w:tcW w:w="1534" w:type="dxa"/>
            <w:tcBorders>
              <w:top w:val="single" w:color="000000" w:sz="8" w:space="0"/>
              <w:left w:val="single" w:color="000000" w:sz="8" w:space="0"/>
              <w:bottom w:val="single" w:color="000000" w:sz="8" w:space="0"/>
              <w:right w:val="single" w:color="000000" w:sz="8" w:space="0"/>
              <w:tl2br w:val="nil"/>
              <w:tr2bl w:val="nil"/>
            </w:tcBorders>
            <w:shd w:val="clear" w:color="000000" w:fill="FFFFFF"/>
            <w:vAlign w:val="center"/>
          </w:tcPr>
          <w:p w14:paraId="3F51583D">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hint="eastAsia" w:ascii="仿宋" w:hAnsi="仿宋" w:eastAsia="仿宋" w:cs="仿宋"/>
                <w:color w:val="auto"/>
                <w:spacing w:val="0"/>
                <w:position w:val="0"/>
                <w:sz w:val="21"/>
                <w:szCs w:val="21"/>
                <w:highlight w:val="none"/>
                <w:lang w:eastAsia="zh-CN"/>
              </w:rPr>
            </w:pPr>
            <w:r>
              <w:rPr>
                <w:rFonts w:hint="eastAsia" w:ascii="仿宋" w:hAnsi="仿宋" w:eastAsia="仿宋" w:cs="仿宋"/>
                <w:color w:val="auto"/>
                <w:spacing w:val="0"/>
                <w:position w:val="0"/>
                <w:sz w:val="21"/>
                <w:szCs w:val="21"/>
                <w:highlight w:val="none"/>
                <w:lang w:eastAsia="zh-CN"/>
              </w:rPr>
              <w:t>质量保证措施</w:t>
            </w:r>
          </w:p>
          <w:p w14:paraId="7122293C">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ascii="宋体" w:hAnsi="宋体"/>
                <w:spacing w:val="0"/>
                <w:position w:val="0"/>
                <w:sz w:val="22"/>
                <w:szCs w:val="24"/>
                <w:highlight w:val="none"/>
                <w:lang w:val="zh-CN"/>
              </w:rPr>
            </w:pPr>
            <w:r>
              <w:rPr>
                <w:rFonts w:hint="eastAsia" w:ascii="仿宋" w:hAnsi="仿宋" w:eastAsia="仿宋" w:cs="仿宋"/>
                <w:color w:val="auto"/>
                <w:spacing w:val="0"/>
                <w:position w:val="0"/>
                <w:sz w:val="21"/>
                <w:szCs w:val="21"/>
                <w:highlight w:val="none"/>
                <w:lang w:eastAsia="zh-CN"/>
              </w:rPr>
              <w:t>（</w:t>
            </w:r>
            <w:r>
              <w:rPr>
                <w:rFonts w:hint="eastAsia" w:ascii="仿宋" w:hAnsi="仿宋" w:eastAsia="仿宋" w:cs="仿宋"/>
                <w:color w:val="auto"/>
                <w:spacing w:val="0"/>
                <w:position w:val="0"/>
                <w:sz w:val="21"/>
                <w:szCs w:val="21"/>
                <w:highlight w:val="none"/>
                <w:lang w:val="en-US" w:eastAsia="zh-CN"/>
              </w:rPr>
              <w:t>10</w:t>
            </w:r>
            <w:r>
              <w:rPr>
                <w:rFonts w:hint="eastAsia" w:ascii="仿宋" w:hAnsi="仿宋" w:eastAsia="仿宋" w:cs="仿宋"/>
                <w:color w:val="auto"/>
                <w:spacing w:val="0"/>
                <w:position w:val="0"/>
                <w:sz w:val="21"/>
                <w:szCs w:val="21"/>
                <w:highlight w:val="none"/>
              </w:rPr>
              <w:t>分</w:t>
            </w:r>
            <w:r>
              <w:rPr>
                <w:rFonts w:hint="eastAsia" w:ascii="仿宋" w:hAnsi="仿宋" w:eastAsia="仿宋" w:cs="仿宋"/>
                <w:color w:val="auto"/>
                <w:spacing w:val="0"/>
                <w:position w:val="0"/>
                <w:sz w:val="21"/>
                <w:szCs w:val="21"/>
                <w:highlight w:val="none"/>
                <w:lang w:eastAsia="zh-CN"/>
              </w:rPr>
              <w:t>）</w:t>
            </w:r>
          </w:p>
        </w:tc>
        <w:tc>
          <w:tcPr>
            <w:tcW w:w="7065" w:type="dxa"/>
            <w:tcBorders>
              <w:top w:val="single" w:color="000000" w:sz="8" w:space="0"/>
              <w:left w:val="single" w:color="000000" w:sz="8" w:space="0"/>
              <w:bottom w:val="single" w:color="000000" w:sz="8" w:space="0"/>
              <w:tl2br w:val="nil"/>
              <w:tr2bl w:val="nil"/>
            </w:tcBorders>
            <w:shd w:val="clear" w:color="000000" w:fill="FFFFFF"/>
            <w:vAlign w:val="center"/>
          </w:tcPr>
          <w:p w14:paraId="6FD52088">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baseline"/>
              <w:rPr>
                <w:rFonts w:hint="eastAsia" w:ascii="仿宋" w:hAnsi="仿宋" w:eastAsia="仿宋" w:cs="仿宋"/>
                <w:spacing w:val="0"/>
                <w:position w:val="0"/>
                <w:sz w:val="21"/>
                <w:szCs w:val="21"/>
                <w:highlight w:val="none"/>
              </w:rPr>
            </w:pPr>
            <w:r>
              <w:rPr>
                <w:rFonts w:hint="eastAsia" w:ascii="仿宋" w:hAnsi="仿宋" w:eastAsia="仿宋" w:cs="仿宋"/>
                <w:spacing w:val="0"/>
                <w:position w:val="0"/>
                <w:sz w:val="21"/>
                <w:szCs w:val="21"/>
                <w:highlight w:val="none"/>
              </w:rPr>
              <w:t>根据供应商的设计服务质量保证措施体系，在完整性、科学合理、针对</w:t>
            </w:r>
          </w:p>
          <w:p w14:paraId="23E17DA0">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baseline"/>
              <w:rPr>
                <w:rFonts w:hint="eastAsia" w:ascii="仿宋" w:hAnsi="仿宋" w:eastAsia="仿宋" w:cs="仿宋"/>
                <w:spacing w:val="0"/>
                <w:position w:val="0"/>
                <w:sz w:val="21"/>
                <w:szCs w:val="21"/>
                <w:highlight w:val="none"/>
              </w:rPr>
            </w:pPr>
            <w:r>
              <w:rPr>
                <w:rFonts w:hint="eastAsia" w:ascii="仿宋" w:hAnsi="仿宋" w:eastAsia="仿宋" w:cs="仿宋"/>
                <w:spacing w:val="0"/>
                <w:position w:val="0"/>
                <w:sz w:val="21"/>
                <w:szCs w:val="21"/>
                <w:highlight w:val="none"/>
              </w:rPr>
              <w:t>性强及违约承诺、程序规范、质量控制点设置合理性等方面进行评审，内</w:t>
            </w:r>
          </w:p>
          <w:p w14:paraId="2D707082">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baseline"/>
              <w:rPr>
                <w:rFonts w:hint="eastAsia" w:ascii="仿宋" w:hAnsi="仿宋" w:eastAsia="仿宋" w:cs="仿宋"/>
                <w:spacing w:val="0"/>
                <w:position w:val="0"/>
                <w:sz w:val="21"/>
                <w:szCs w:val="21"/>
                <w:highlight w:val="none"/>
              </w:rPr>
            </w:pPr>
            <w:r>
              <w:rPr>
                <w:rFonts w:hint="eastAsia" w:ascii="仿宋" w:hAnsi="仿宋" w:eastAsia="仿宋" w:cs="仿宋"/>
                <w:spacing w:val="0"/>
                <w:position w:val="0"/>
                <w:sz w:val="21"/>
                <w:szCs w:val="21"/>
                <w:highlight w:val="none"/>
              </w:rPr>
              <w:t>容充分完整的、方案优越可行，计</w:t>
            </w:r>
            <w:r>
              <w:rPr>
                <w:rFonts w:hint="eastAsia" w:ascii="仿宋" w:hAnsi="仿宋" w:eastAsia="仿宋" w:cs="仿宋"/>
                <w:spacing w:val="0"/>
                <w:position w:val="0"/>
                <w:sz w:val="21"/>
                <w:szCs w:val="21"/>
                <w:highlight w:val="none"/>
                <w:lang w:val="en-US" w:eastAsia="zh-CN"/>
              </w:rPr>
              <w:t>10</w:t>
            </w:r>
            <w:r>
              <w:rPr>
                <w:rFonts w:hint="eastAsia" w:ascii="仿宋" w:hAnsi="仿宋" w:eastAsia="仿宋" w:cs="仿宋"/>
                <w:spacing w:val="0"/>
                <w:position w:val="0"/>
                <w:sz w:val="21"/>
                <w:szCs w:val="21"/>
                <w:highlight w:val="none"/>
              </w:rPr>
              <w:t>分；以上内容有缺漏项、不合理、表</w:t>
            </w:r>
          </w:p>
          <w:p w14:paraId="5719527C">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baseline"/>
              <w:rPr>
                <w:rFonts w:hint="eastAsia" w:ascii="仿宋" w:hAnsi="仿宋" w:eastAsia="仿宋" w:cs="仿宋"/>
                <w:spacing w:val="0"/>
                <w:position w:val="0"/>
                <w:sz w:val="21"/>
                <w:szCs w:val="21"/>
                <w:highlight w:val="none"/>
                <w:lang w:val="zh-CN" w:eastAsia="zh-CN"/>
              </w:rPr>
            </w:pPr>
            <w:r>
              <w:rPr>
                <w:rFonts w:hint="eastAsia" w:ascii="仿宋" w:hAnsi="仿宋" w:eastAsia="仿宋" w:cs="仿宋"/>
                <w:spacing w:val="0"/>
                <w:position w:val="0"/>
                <w:sz w:val="21"/>
                <w:szCs w:val="21"/>
                <w:highlight w:val="none"/>
              </w:rPr>
              <w:t>述错误的每处扣2分，扣完为止</w:t>
            </w:r>
            <w:r>
              <w:rPr>
                <w:rFonts w:hint="eastAsia" w:ascii="仿宋" w:hAnsi="仿宋" w:eastAsia="仿宋" w:cs="仿宋"/>
                <w:spacing w:val="0"/>
                <w:position w:val="0"/>
                <w:sz w:val="21"/>
                <w:szCs w:val="21"/>
                <w:highlight w:val="none"/>
                <w:lang w:eastAsia="zh-CN"/>
              </w:rPr>
              <w:t>；</w:t>
            </w:r>
            <w:r>
              <w:rPr>
                <w:rFonts w:hint="eastAsia" w:ascii="仿宋" w:hAnsi="仿宋" w:eastAsia="仿宋" w:cs="仿宋"/>
                <w:spacing w:val="0"/>
                <w:position w:val="0"/>
                <w:sz w:val="21"/>
                <w:szCs w:val="21"/>
                <w:highlight w:val="none"/>
              </w:rPr>
              <w:t>未提供不计分。</w:t>
            </w:r>
          </w:p>
        </w:tc>
      </w:tr>
      <w:tr w14:paraId="1565D8B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1186" w:hRule="atLeast"/>
        </w:trPr>
        <w:tc>
          <w:tcPr>
            <w:tcW w:w="1096" w:type="dxa"/>
            <w:vMerge w:val="continue"/>
            <w:tcBorders>
              <w:top w:val="single" w:color="000000" w:sz="8" w:space="0"/>
              <w:bottom w:val="single" w:color="000000" w:sz="8" w:space="0"/>
              <w:right w:val="single" w:color="000000" w:sz="8" w:space="0"/>
              <w:tl2br w:val="nil"/>
              <w:tr2bl w:val="nil"/>
            </w:tcBorders>
            <w:shd w:val="clear" w:color="000000" w:fill="FFFFFF"/>
            <w:vAlign w:val="center"/>
          </w:tcPr>
          <w:p w14:paraId="3F80290D">
            <w:pPr>
              <w:keepNext w:val="0"/>
              <w:keepLines w:val="0"/>
              <w:pageBreakBefore w:val="0"/>
              <w:widowControl/>
              <w:overflowPunct/>
              <w:topLinePunct w:val="0"/>
              <w:autoSpaceDE w:val="0"/>
              <w:autoSpaceDN w:val="0"/>
              <w:bidi w:val="0"/>
              <w:adjustRightInd w:val="0"/>
              <w:snapToGrid w:val="0"/>
              <w:spacing w:line="260" w:lineRule="exact"/>
              <w:textAlignment w:val="baseline"/>
              <w:rPr>
                <w:rFonts w:ascii="宋体" w:hAnsi="宋体"/>
                <w:spacing w:val="0"/>
                <w:position w:val="0"/>
                <w:sz w:val="22"/>
                <w:szCs w:val="24"/>
                <w:highlight w:val="none"/>
                <w:lang w:val="zh-CN"/>
              </w:rPr>
            </w:pPr>
          </w:p>
        </w:tc>
        <w:tc>
          <w:tcPr>
            <w:tcW w:w="1534" w:type="dxa"/>
            <w:tcBorders>
              <w:top w:val="single" w:color="000000" w:sz="8" w:space="0"/>
              <w:left w:val="single" w:color="000000" w:sz="8" w:space="0"/>
              <w:bottom w:val="single" w:color="000000" w:sz="8" w:space="0"/>
              <w:right w:val="single" w:color="000000" w:sz="8" w:space="0"/>
              <w:tl2br w:val="nil"/>
              <w:tr2bl w:val="nil"/>
            </w:tcBorders>
            <w:shd w:val="clear" w:color="000000" w:fill="FFFFFF"/>
            <w:vAlign w:val="center"/>
          </w:tcPr>
          <w:p w14:paraId="3892CC8B">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hint="eastAsia" w:ascii="仿宋" w:hAnsi="仿宋" w:eastAsia="仿宋" w:cs="仿宋"/>
                <w:spacing w:val="0"/>
                <w:position w:val="0"/>
                <w:sz w:val="21"/>
                <w:szCs w:val="21"/>
                <w:highlight w:val="none"/>
                <w:lang w:eastAsia="zh-CN"/>
              </w:rPr>
            </w:pPr>
            <w:r>
              <w:rPr>
                <w:rFonts w:hint="eastAsia" w:ascii="仿宋" w:hAnsi="仿宋" w:eastAsia="仿宋" w:cs="仿宋"/>
                <w:spacing w:val="0"/>
                <w:position w:val="0"/>
                <w:sz w:val="21"/>
                <w:szCs w:val="21"/>
                <w:highlight w:val="none"/>
                <w:lang w:eastAsia="zh-CN"/>
              </w:rPr>
              <w:t>进度控制及保证措施</w:t>
            </w:r>
          </w:p>
          <w:p w14:paraId="3F560BC8">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ascii="宋体" w:hAnsi="宋体"/>
                <w:spacing w:val="0"/>
                <w:position w:val="0"/>
                <w:sz w:val="22"/>
                <w:szCs w:val="24"/>
                <w:highlight w:val="none"/>
                <w:lang w:val="zh-CN"/>
              </w:rPr>
            </w:pPr>
            <w:r>
              <w:rPr>
                <w:rFonts w:hint="eastAsia" w:ascii="仿宋" w:hAnsi="仿宋" w:eastAsia="仿宋" w:cs="仿宋"/>
                <w:spacing w:val="0"/>
                <w:position w:val="0"/>
                <w:sz w:val="21"/>
                <w:szCs w:val="21"/>
                <w:highlight w:val="none"/>
                <w:lang w:eastAsia="zh-CN"/>
              </w:rPr>
              <w:t>（</w:t>
            </w:r>
            <w:r>
              <w:rPr>
                <w:rFonts w:hint="eastAsia" w:ascii="仿宋" w:hAnsi="仿宋" w:eastAsia="仿宋" w:cs="仿宋"/>
                <w:spacing w:val="0"/>
                <w:position w:val="0"/>
                <w:sz w:val="21"/>
                <w:szCs w:val="21"/>
                <w:highlight w:val="none"/>
                <w:lang w:val="en-US" w:eastAsia="zh-CN"/>
              </w:rPr>
              <w:t>10</w:t>
            </w:r>
            <w:r>
              <w:rPr>
                <w:rFonts w:hint="eastAsia" w:ascii="仿宋" w:hAnsi="仿宋" w:eastAsia="仿宋" w:cs="仿宋"/>
                <w:spacing w:val="0"/>
                <w:position w:val="0"/>
                <w:sz w:val="21"/>
                <w:szCs w:val="21"/>
                <w:highlight w:val="none"/>
              </w:rPr>
              <w:t>分</w:t>
            </w:r>
            <w:r>
              <w:rPr>
                <w:rFonts w:hint="eastAsia" w:ascii="仿宋" w:hAnsi="仿宋" w:eastAsia="仿宋" w:cs="仿宋"/>
                <w:spacing w:val="0"/>
                <w:position w:val="0"/>
                <w:sz w:val="21"/>
                <w:szCs w:val="21"/>
                <w:highlight w:val="none"/>
                <w:lang w:eastAsia="zh-CN"/>
              </w:rPr>
              <w:t>）</w:t>
            </w:r>
          </w:p>
        </w:tc>
        <w:tc>
          <w:tcPr>
            <w:tcW w:w="7065" w:type="dxa"/>
            <w:tcBorders>
              <w:top w:val="single" w:color="000000" w:sz="8" w:space="0"/>
              <w:left w:val="single" w:color="000000" w:sz="8" w:space="0"/>
              <w:bottom w:val="single" w:color="000000" w:sz="8" w:space="0"/>
              <w:tl2br w:val="nil"/>
              <w:tr2bl w:val="nil"/>
            </w:tcBorders>
            <w:shd w:val="clear" w:color="000000" w:fill="FFFFFF"/>
            <w:vAlign w:val="center"/>
          </w:tcPr>
          <w:p w14:paraId="5608CC2B">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baseline"/>
              <w:rPr>
                <w:rFonts w:hint="eastAsia" w:ascii="仿宋" w:hAnsi="仿宋" w:eastAsia="仿宋" w:cs="仿宋"/>
                <w:spacing w:val="0"/>
                <w:position w:val="0"/>
                <w:sz w:val="21"/>
                <w:szCs w:val="21"/>
                <w:highlight w:val="none"/>
              </w:rPr>
            </w:pPr>
            <w:r>
              <w:rPr>
                <w:rFonts w:hint="eastAsia" w:ascii="仿宋" w:hAnsi="仿宋" w:eastAsia="仿宋" w:cs="仿宋"/>
                <w:spacing w:val="0"/>
                <w:position w:val="0"/>
                <w:sz w:val="21"/>
                <w:szCs w:val="21"/>
                <w:highlight w:val="none"/>
              </w:rPr>
              <w:t>对投标人接受设计任务后的质量、进度控制及保证措施的内容完整性、科</w:t>
            </w:r>
          </w:p>
          <w:p w14:paraId="5F67F7D0">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baseline"/>
              <w:rPr>
                <w:rFonts w:hint="eastAsia" w:ascii="仿宋" w:hAnsi="仿宋" w:eastAsia="仿宋" w:cs="仿宋"/>
                <w:spacing w:val="0"/>
                <w:position w:val="0"/>
                <w:sz w:val="21"/>
                <w:szCs w:val="21"/>
                <w:highlight w:val="none"/>
              </w:rPr>
            </w:pPr>
            <w:r>
              <w:rPr>
                <w:rFonts w:hint="eastAsia" w:ascii="仿宋" w:hAnsi="仿宋" w:eastAsia="仿宋" w:cs="仿宋"/>
                <w:spacing w:val="0"/>
                <w:position w:val="0"/>
                <w:sz w:val="21"/>
                <w:szCs w:val="21"/>
                <w:highlight w:val="none"/>
              </w:rPr>
              <w:t>学性、合理性、可靠性进行综合评价，内容充分完整的、方案优越可行，</w:t>
            </w:r>
          </w:p>
          <w:p w14:paraId="4BB760A5">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baseline"/>
              <w:rPr>
                <w:rFonts w:hint="eastAsia" w:ascii="仿宋" w:hAnsi="仿宋" w:eastAsia="仿宋" w:cs="仿宋"/>
                <w:spacing w:val="0"/>
                <w:position w:val="0"/>
                <w:sz w:val="21"/>
                <w:szCs w:val="21"/>
                <w:highlight w:val="none"/>
                <w:lang w:val="zh-CN" w:eastAsia="zh-CN"/>
              </w:rPr>
            </w:pPr>
            <w:r>
              <w:rPr>
                <w:rFonts w:hint="eastAsia" w:ascii="仿宋" w:hAnsi="仿宋" w:eastAsia="仿宋" w:cs="仿宋"/>
                <w:spacing w:val="0"/>
                <w:position w:val="0"/>
                <w:sz w:val="21"/>
                <w:szCs w:val="21"/>
                <w:highlight w:val="none"/>
              </w:rPr>
              <w:t>计</w:t>
            </w:r>
            <w:r>
              <w:rPr>
                <w:rFonts w:hint="eastAsia" w:ascii="仿宋" w:hAnsi="仿宋" w:eastAsia="仿宋" w:cs="仿宋"/>
                <w:spacing w:val="0"/>
                <w:position w:val="0"/>
                <w:sz w:val="21"/>
                <w:szCs w:val="21"/>
                <w:highlight w:val="none"/>
                <w:lang w:val="en-US" w:eastAsia="zh-CN"/>
              </w:rPr>
              <w:t>10</w:t>
            </w:r>
            <w:r>
              <w:rPr>
                <w:rFonts w:hint="eastAsia" w:ascii="仿宋" w:hAnsi="仿宋" w:eastAsia="仿宋" w:cs="仿宋"/>
                <w:spacing w:val="0"/>
                <w:position w:val="0"/>
                <w:sz w:val="21"/>
                <w:szCs w:val="21"/>
                <w:highlight w:val="none"/>
              </w:rPr>
              <w:t>分；以上内容有缺漏项、不合理、表述错误的每处扣</w:t>
            </w:r>
            <w:r>
              <w:rPr>
                <w:rFonts w:hint="eastAsia" w:ascii="仿宋" w:hAnsi="仿宋" w:eastAsia="仿宋" w:cs="仿宋"/>
                <w:spacing w:val="0"/>
                <w:position w:val="0"/>
                <w:sz w:val="21"/>
                <w:szCs w:val="21"/>
                <w:highlight w:val="none"/>
                <w:lang w:val="en-US" w:eastAsia="zh-CN"/>
              </w:rPr>
              <w:t>2</w:t>
            </w:r>
            <w:r>
              <w:rPr>
                <w:rFonts w:hint="eastAsia" w:ascii="仿宋" w:hAnsi="仿宋" w:eastAsia="仿宋" w:cs="仿宋"/>
                <w:spacing w:val="0"/>
                <w:position w:val="0"/>
                <w:sz w:val="21"/>
                <w:szCs w:val="21"/>
                <w:highlight w:val="none"/>
              </w:rPr>
              <w:t>分，扣完为止。未提供不计分。</w:t>
            </w:r>
          </w:p>
        </w:tc>
      </w:tr>
      <w:tr w14:paraId="37C85B5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18" w:hRule="atLeast"/>
        </w:trPr>
        <w:tc>
          <w:tcPr>
            <w:tcW w:w="1096" w:type="dxa"/>
            <w:vMerge w:val="continue"/>
            <w:tcBorders>
              <w:top w:val="single" w:color="000000" w:sz="8" w:space="0"/>
              <w:bottom w:val="single" w:color="000000" w:sz="8" w:space="0"/>
              <w:right w:val="single" w:color="000000" w:sz="8" w:space="0"/>
              <w:tl2br w:val="nil"/>
              <w:tr2bl w:val="nil"/>
            </w:tcBorders>
            <w:shd w:val="clear" w:color="000000" w:fill="FFFFFF"/>
            <w:vAlign w:val="center"/>
          </w:tcPr>
          <w:p w14:paraId="4102BD68">
            <w:pPr>
              <w:keepNext w:val="0"/>
              <w:keepLines w:val="0"/>
              <w:pageBreakBefore w:val="0"/>
              <w:widowControl/>
              <w:overflowPunct/>
              <w:topLinePunct w:val="0"/>
              <w:autoSpaceDE w:val="0"/>
              <w:autoSpaceDN w:val="0"/>
              <w:bidi w:val="0"/>
              <w:adjustRightInd w:val="0"/>
              <w:snapToGrid w:val="0"/>
              <w:spacing w:line="260" w:lineRule="exact"/>
              <w:textAlignment w:val="baseline"/>
              <w:rPr>
                <w:rFonts w:ascii="宋体" w:hAnsi="宋体"/>
                <w:spacing w:val="0"/>
                <w:position w:val="0"/>
                <w:sz w:val="22"/>
                <w:szCs w:val="24"/>
                <w:highlight w:val="none"/>
                <w:lang w:val="zh-CN"/>
              </w:rPr>
            </w:pPr>
          </w:p>
        </w:tc>
        <w:tc>
          <w:tcPr>
            <w:tcW w:w="1534" w:type="dxa"/>
            <w:tcBorders>
              <w:top w:val="single" w:color="000000" w:sz="8" w:space="0"/>
              <w:left w:val="single" w:color="000000" w:sz="8" w:space="0"/>
              <w:bottom w:val="single" w:color="000000" w:sz="8" w:space="0"/>
              <w:right w:val="single" w:color="000000" w:sz="8" w:space="0"/>
              <w:tl2br w:val="nil"/>
              <w:tr2bl w:val="nil"/>
            </w:tcBorders>
            <w:shd w:val="clear" w:color="000000" w:fill="FFFFFF"/>
            <w:vAlign w:val="center"/>
          </w:tcPr>
          <w:p w14:paraId="162AB2D9">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hint="eastAsia" w:ascii="仿宋" w:hAnsi="仿宋" w:eastAsia="仿宋" w:cs="仿宋"/>
                <w:spacing w:val="0"/>
                <w:position w:val="0"/>
                <w:sz w:val="21"/>
                <w:szCs w:val="21"/>
                <w:highlight w:val="none"/>
                <w:lang w:eastAsia="zh-CN"/>
              </w:rPr>
            </w:pPr>
            <w:r>
              <w:rPr>
                <w:rFonts w:hint="eastAsia" w:ascii="仿宋" w:hAnsi="仿宋" w:eastAsia="仿宋" w:cs="仿宋"/>
                <w:spacing w:val="0"/>
                <w:position w:val="0"/>
                <w:sz w:val="21"/>
                <w:szCs w:val="21"/>
                <w:highlight w:val="none"/>
                <w:lang w:eastAsia="zh-CN"/>
              </w:rPr>
              <w:t>服务团队人员安排</w:t>
            </w:r>
          </w:p>
          <w:p w14:paraId="3C36E1C2">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ascii="宋体" w:hAnsi="宋体"/>
                <w:spacing w:val="0"/>
                <w:position w:val="0"/>
                <w:sz w:val="22"/>
                <w:szCs w:val="24"/>
                <w:highlight w:val="none"/>
                <w:lang w:val="zh-CN"/>
              </w:rPr>
            </w:pPr>
            <w:r>
              <w:rPr>
                <w:rFonts w:hint="eastAsia" w:ascii="仿宋" w:hAnsi="仿宋" w:eastAsia="仿宋" w:cs="仿宋"/>
                <w:spacing w:val="0"/>
                <w:position w:val="0"/>
                <w:sz w:val="21"/>
                <w:szCs w:val="21"/>
                <w:highlight w:val="none"/>
                <w:lang w:eastAsia="zh-CN"/>
              </w:rPr>
              <w:t>（</w:t>
            </w:r>
            <w:r>
              <w:rPr>
                <w:rFonts w:hint="eastAsia" w:ascii="仿宋" w:hAnsi="仿宋" w:eastAsia="仿宋" w:cs="仿宋"/>
                <w:spacing w:val="0"/>
                <w:position w:val="0"/>
                <w:sz w:val="21"/>
                <w:szCs w:val="21"/>
                <w:highlight w:val="none"/>
                <w:lang w:val="en-US" w:eastAsia="zh-CN"/>
              </w:rPr>
              <w:t>10</w:t>
            </w:r>
            <w:r>
              <w:rPr>
                <w:rFonts w:hint="eastAsia" w:ascii="仿宋" w:hAnsi="仿宋" w:eastAsia="仿宋" w:cs="仿宋"/>
                <w:spacing w:val="0"/>
                <w:position w:val="0"/>
                <w:sz w:val="21"/>
                <w:szCs w:val="21"/>
                <w:highlight w:val="none"/>
              </w:rPr>
              <w:t>分</w:t>
            </w:r>
            <w:r>
              <w:rPr>
                <w:rFonts w:hint="eastAsia" w:ascii="仿宋" w:hAnsi="仿宋" w:eastAsia="仿宋" w:cs="仿宋"/>
                <w:spacing w:val="0"/>
                <w:position w:val="0"/>
                <w:sz w:val="21"/>
                <w:szCs w:val="21"/>
                <w:highlight w:val="none"/>
                <w:lang w:eastAsia="zh-CN"/>
              </w:rPr>
              <w:t>）</w:t>
            </w:r>
          </w:p>
        </w:tc>
        <w:tc>
          <w:tcPr>
            <w:tcW w:w="7065" w:type="dxa"/>
            <w:tcBorders>
              <w:top w:val="single" w:color="000000" w:sz="8" w:space="0"/>
              <w:left w:val="single" w:color="000000" w:sz="8" w:space="0"/>
              <w:bottom w:val="single" w:color="000000" w:sz="8" w:space="0"/>
              <w:tl2br w:val="nil"/>
              <w:tr2bl w:val="nil"/>
            </w:tcBorders>
            <w:shd w:val="clear" w:color="000000" w:fill="FFFFFF"/>
            <w:vAlign w:val="center"/>
          </w:tcPr>
          <w:p w14:paraId="4151F0DC">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baseline"/>
              <w:rPr>
                <w:rFonts w:hint="eastAsia" w:ascii="仿宋" w:hAnsi="仿宋" w:eastAsia="仿宋" w:cs="仿宋"/>
                <w:spacing w:val="0"/>
                <w:position w:val="0"/>
                <w:sz w:val="21"/>
                <w:szCs w:val="21"/>
                <w:highlight w:val="none"/>
                <w:lang w:val="zh-CN" w:eastAsia="zh-CN"/>
              </w:rPr>
            </w:pPr>
            <w:r>
              <w:rPr>
                <w:rFonts w:hint="eastAsia" w:ascii="仿宋" w:hAnsi="仿宋" w:eastAsia="仿宋" w:cs="仿宋"/>
                <w:spacing w:val="0"/>
                <w:position w:val="0"/>
                <w:sz w:val="21"/>
                <w:szCs w:val="21"/>
                <w:highlight w:val="none"/>
              </w:rPr>
              <w:t>对服务团队人员组织安排实际、可行、合理性进行评价，内容充分完整的、方案优越可行，计</w:t>
            </w:r>
            <w:r>
              <w:rPr>
                <w:rFonts w:hint="eastAsia" w:ascii="仿宋" w:hAnsi="仿宋" w:eastAsia="仿宋" w:cs="仿宋"/>
                <w:spacing w:val="0"/>
                <w:position w:val="0"/>
                <w:sz w:val="21"/>
                <w:szCs w:val="21"/>
                <w:highlight w:val="none"/>
                <w:lang w:val="en-US" w:eastAsia="zh-CN"/>
              </w:rPr>
              <w:t>10</w:t>
            </w:r>
            <w:r>
              <w:rPr>
                <w:rFonts w:hint="eastAsia" w:ascii="仿宋" w:hAnsi="仿宋" w:eastAsia="仿宋" w:cs="仿宋"/>
                <w:spacing w:val="0"/>
                <w:position w:val="0"/>
                <w:sz w:val="21"/>
                <w:szCs w:val="21"/>
                <w:highlight w:val="none"/>
              </w:rPr>
              <w:t>分；以上内容有缺漏项、不合理、表述错误的每处扣</w:t>
            </w:r>
            <w:r>
              <w:rPr>
                <w:rFonts w:hint="eastAsia" w:ascii="仿宋" w:hAnsi="仿宋" w:eastAsia="仿宋" w:cs="仿宋"/>
                <w:spacing w:val="0"/>
                <w:position w:val="0"/>
                <w:sz w:val="21"/>
                <w:szCs w:val="21"/>
                <w:highlight w:val="none"/>
                <w:lang w:val="en-US" w:eastAsia="zh-CN"/>
              </w:rPr>
              <w:t>2</w:t>
            </w:r>
            <w:r>
              <w:rPr>
                <w:rFonts w:hint="eastAsia" w:ascii="仿宋" w:hAnsi="仿宋" w:eastAsia="仿宋" w:cs="仿宋"/>
                <w:spacing w:val="0"/>
                <w:position w:val="0"/>
                <w:sz w:val="21"/>
                <w:szCs w:val="21"/>
                <w:highlight w:val="none"/>
              </w:rPr>
              <w:t>分，扣完为止；未提供不计分。</w:t>
            </w:r>
          </w:p>
        </w:tc>
      </w:tr>
      <w:tr w14:paraId="0F9EE98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35" w:hRule="atLeast"/>
        </w:trPr>
        <w:tc>
          <w:tcPr>
            <w:tcW w:w="1096" w:type="dxa"/>
            <w:vMerge w:val="continue"/>
            <w:tcBorders>
              <w:top w:val="single" w:color="000000" w:sz="8" w:space="0"/>
              <w:bottom w:val="single" w:color="000000" w:sz="8" w:space="0"/>
              <w:right w:val="single" w:color="000000" w:sz="8" w:space="0"/>
              <w:tl2br w:val="nil"/>
              <w:tr2bl w:val="nil"/>
            </w:tcBorders>
            <w:shd w:val="clear" w:color="000000" w:fill="FFFFFF"/>
            <w:vAlign w:val="center"/>
          </w:tcPr>
          <w:p w14:paraId="1074E12E">
            <w:pPr>
              <w:keepNext w:val="0"/>
              <w:keepLines w:val="0"/>
              <w:pageBreakBefore w:val="0"/>
              <w:widowControl/>
              <w:overflowPunct/>
              <w:topLinePunct w:val="0"/>
              <w:autoSpaceDE w:val="0"/>
              <w:autoSpaceDN w:val="0"/>
              <w:bidi w:val="0"/>
              <w:adjustRightInd w:val="0"/>
              <w:snapToGrid w:val="0"/>
              <w:spacing w:line="260" w:lineRule="exact"/>
              <w:textAlignment w:val="baseline"/>
              <w:rPr>
                <w:rFonts w:ascii="宋体" w:hAnsi="宋体"/>
                <w:spacing w:val="0"/>
                <w:position w:val="0"/>
                <w:sz w:val="22"/>
                <w:szCs w:val="24"/>
                <w:highlight w:val="none"/>
                <w:lang w:val="zh-CN"/>
              </w:rPr>
            </w:pPr>
          </w:p>
        </w:tc>
        <w:tc>
          <w:tcPr>
            <w:tcW w:w="1534" w:type="dxa"/>
            <w:tcBorders>
              <w:top w:val="single" w:color="000000" w:sz="8" w:space="0"/>
              <w:left w:val="single" w:color="000000" w:sz="8" w:space="0"/>
              <w:bottom w:val="single" w:color="000000" w:sz="8" w:space="0"/>
              <w:right w:val="single" w:color="000000" w:sz="8" w:space="0"/>
              <w:tl2br w:val="nil"/>
              <w:tr2bl w:val="nil"/>
            </w:tcBorders>
            <w:shd w:val="clear" w:color="000000" w:fill="FFFFFF"/>
            <w:vAlign w:val="center"/>
          </w:tcPr>
          <w:p w14:paraId="6F0F7B55">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hint="eastAsia" w:ascii="仿宋" w:hAnsi="仿宋" w:eastAsia="仿宋" w:cs="仿宋"/>
                <w:spacing w:val="0"/>
                <w:position w:val="0"/>
                <w:sz w:val="21"/>
                <w:szCs w:val="21"/>
                <w:highlight w:val="none"/>
              </w:rPr>
            </w:pPr>
            <w:r>
              <w:rPr>
                <w:rFonts w:hint="eastAsia" w:ascii="仿宋" w:hAnsi="仿宋" w:eastAsia="仿宋" w:cs="仿宋"/>
                <w:spacing w:val="0"/>
                <w:position w:val="0"/>
                <w:sz w:val="21"/>
                <w:szCs w:val="21"/>
                <w:highlight w:val="none"/>
              </w:rPr>
              <w:t>后续服务的</w:t>
            </w:r>
          </w:p>
          <w:p w14:paraId="64A3E0C2">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hint="eastAsia" w:ascii="仿宋" w:hAnsi="仿宋" w:eastAsia="仿宋" w:cs="仿宋"/>
                <w:spacing w:val="0"/>
                <w:position w:val="0"/>
                <w:sz w:val="21"/>
                <w:szCs w:val="21"/>
                <w:highlight w:val="none"/>
              </w:rPr>
            </w:pPr>
            <w:r>
              <w:rPr>
                <w:rFonts w:hint="eastAsia" w:ascii="仿宋" w:hAnsi="仿宋" w:eastAsia="仿宋" w:cs="仿宋"/>
                <w:spacing w:val="0"/>
                <w:position w:val="0"/>
                <w:sz w:val="21"/>
                <w:szCs w:val="21"/>
                <w:highlight w:val="none"/>
              </w:rPr>
              <w:t>安排及保证措施</w:t>
            </w:r>
          </w:p>
          <w:p w14:paraId="459F3152">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rPr>
                <w:rFonts w:ascii="宋体" w:hAnsi="宋体"/>
                <w:spacing w:val="0"/>
                <w:position w:val="0"/>
                <w:sz w:val="22"/>
                <w:szCs w:val="24"/>
                <w:highlight w:val="none"/>
                <w:lang w:val="zh-CN"/>
              </w:rPr>
            </w:pPr>
            <w:r>
              <w:rPr>
                <w:rFonts w:hint="eastAsia" w:ascii="仿宋" w:hAnsi="仿宋" w:eastAsia="仿宋" w:cs="仿宋"/>
                <w:spacing w:val="0"/>
                <w:position w:val="0"/>
                <w:sz w:val="21"/>
                <w:szCs w:val="21"/>
                <w:highlight w:val="none"/>
                <w:lang w:eastAsia="zh-CN"/>
              </w:rPr>
              <w:t>（</w:t>
            </w:r>
            <w:r>
              <w:rPr>
                <w:rFonts w:hint="eastAsia" w:ascii="仿宋" w:hAnsi="仿宋" w:eastAsia="仿宋" w:cs="仿宋"/>
                <w:spacing w:val="0"/>
                <w:position w:val="0"/>
                <w:sz w:val="21"/>
                <w:szCs w:val="21"/>
                <w:highlight w:val="none"/>
                <w:lang w:val="en-US" w:eastAsia="zh-CN"/>
              </w:rPr>
              <w:t>10</w:t>
            </w:r>
            <w:r>
              <w:rPr>
                <w:rFonts w:hint="eastAsia" w:ascii="仿宋" w:hAnsi="仿宋" w:eastAsia="仿宋" w:cs="仿宋"/>
                <w:spacing w:val="0"/>
                <w:position w:val="0"/>
                <w:sz w:val="21"/>
                <w:szCs w:val="21"/>
                <w:highlight w:val="none"/>
              </w:rPr>
              <w:t>分</w:t>
            </w:r>
            <w:r>
              <w:rPr>
                <w:rFonts w:hint="eastAsia" w:ascii="仿宋" w:hAnsi="仿宋" w:eastAsia="仿宋" w:cs="仿宋"/>
                <w:spacing w:val="0"/>
                <w:position w:val="0"/>
                <w:sz w:val="21"/>
                <w:szCs w:val="21"/>
                <w:highlight w:val="none"/>
                <w:lang w:eastAsia="zh-CN"/>
              </w:rPr>
              <w:t>）</w:t>
            </w:r>
          </w:p>
        </w:tc>
        <w:tc>
          <w:tcPr>
            <w:tcW w:w="7065" w:type="dxa"/>
            <w:tcBorders>
              <w:top w:val="single" w:color="000000" w:sz="8" w:space="0"/>
              <w:left w:val="single" w:color="000000" w:sz="8" w:space="0"/>
              <w:bottom w:val="single" w:color="000000" w:sz="8" w:space="0"/>
              <w:tl2br w:val="nil"/>
              <w:tr2bl w:val="nil"/>
            </w:tcBorders>
            <w:shd w:val="clear" w:color="000000" w:fill="FFFFFF"/>
            <w:vAlign w:val="center"/>
          </w:tcPr>
          <w:p w14:paraId="0879E12B">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textAlignment w:val="baseline"/>
              <w:rPr>
                <w:rFonts w:hint="eastAsia" w:ascii="仿宋" w:hAnsi="仿宋" w:eastAsia="仿宋" w:cs="仿宋"/>
                <w:spacing w:val="0"/>
                <w:position w:val="0"/>
                <w:sz w:val="21"/>
                <w:szCs w:val="21"/>
                <w:highlight w:val="none"/>
              </w:rPr>
            </w:pPr>
            <w:r>
              <w:rPr>
                <w:rFonts w:hint="eastAsia" w:ascii="仿宋" w:hAnsi="仿宋" w:eastAsia="仿宋" w:cs="仿宋"/>
                <w:spacing w:val="0"/>
                <w:position w:val="0"/>
                <w:sz w:val="21"/>
                <w:szCs w:val="21"/>
                <w:highlight w:val="none"/>
              </w:rPr>
              <w:t>对投标人后续服务的安排及保证措施内容完整性、科学性、合理性、可靠</w:t>
            </w:r>
          </w:p>
          <w:p w14:paraId="07F3CE7F">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textAlignment w:val="baseline"/>
              <w:rPr>
                <w:rFonts w:hint="eastAsia" w:ascii="仿宋" w:hAnsi="仿宋" w:eastAsia="仿宋" w:cs="仿宋"/>
                <w:spacing w:val="0"/>
                <w:position w:val="0"/>
                <w:sz w:val="21"/>
                <w:szCs w:val="21"/>
                <w:highlight w:val="none"/>
              </w:rPr>
            </w:pPr>
            <w:r>
              <w:rPr>
                <w:rFonts w:hint="eastAsia" w:ascii="仿宋" w:hAnsi="仿宋" w:eastAsia="仿宋" w:cs="仿宋"/>
                <w:spacing w:val="0"/>
                <w:position w:val="0"/>
                <w:sz w:val="21"/>
                <w:szCs w:val="21"/>
                <w:highlight w:val="none"/>
              </w:rPr>
              <w:t>性进行综合评价，内容充分完整的、方案优越可行，计</w:t>
            </w:r>
            <w:r>
              <w:rPr>
                <w:rFonts w:hint="eastAsia" w:ascii="仿宋" w:hAnsi="仿宋" w:eastAsia="仿宋" w:cs="仿宋"/>
                <w:spacing w:val="0"/>
                <w:position w:val="0"/>
                <w:sz w:val="21"/>
                <w:szCs w:val="21"/>
                <w:highlight w:val="none"/>
                <w:lang w:val="en-US" w:eastAsia="zh-CN"/>
              </w:rPr>
              <w:t>10</w:t>
            </w:r>
            <w:r>
              <w:rPr>
                <w:rFonts w:hint="eastAsia" w:ascii="仿宋" w:hAnsi="仿宋" w:eastAsia="仿宋" w:cs="仿宋"/>
                <w:spacing w:val="0"/>
                <w:position w:val="0"/>
                <w:sz w:val="21"/>
                <w:szCs w:val="21"/>
                <w:highlight w:val="none"/>
              </w:rPr>
              <w:t>分；以上内容有</w:t>
            </w:r>
          </w:p>
          <w:p w14:paraId="06B03D67">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textAlignment w:val="baseline"/>
              <w:rPr>
                <w:rFonts w:hint="eastAsia" w:ascii="仿宋" w:hAnsi="仿宋" w:eastAsia="仿宋" w:cs="仿宋"/>
                <w:spacing w:val="0"/>
                <w:position w:val="0"/>
                <w:sz w:val="21"/>
                <w:szCs w:val="21"/>
                <w:highlight w:val="none"/>
                <w:lang w:val="zh-CN" w:eastAsia="zh-CN"/>
              </w:rPr>
            </w:pPr>
            <w:r>
              <w:rPr>
                <w:rFonts w:hint="eastAsia" w:ascii="仿宋" w:hAnsi="仿宋" w:eastAsia="仿宋" w:cs="仿宋"/>
                <w:spacing w:val="0"/>
                <w:position w:val="0"/>
                <w:sz w:val="21"/>
                <w:szCs w:val="21"/>
                <w:highlight w:val="none"/>
              </w:rPr>
              <w:t>缺漏项、不合理、表述错误的每处扣</w:t>
            </w:r>
            <w:r>
              <w:rPr>
                <w:rFonts w:hint="eastAsia" w:ascii="仿宋" w:hAnsi="仿宋" w:eastAsia="仿宋" w:cs="仿宋"/>
                <w:spacing w:val="0"/>
                <w:position w:val="0"/>
                <w:sz w:val="21"/>
                <w:szCs w:val="21"/>
                <w:highlight w:val="none"/>
                <w:lang w:val="en-US" w:eastAsia="zh-CN"/>
              </w:rPr>
              <w:t>2</w:t>
            </w:r>
            <w:r>
              <w:rPr>
                <w:rFonts w:hint="eastAsia" w:ascii="仿宋" w:hAnsi="仿宋" w:eastAsia="仿宋" w:cs="仿宋"/>
                <w:spacing w:val="0"/>
                <w:position w:val="0"/>
                <w:sz w:val="21"/>
                <w:szCs w:val="21"/>
                <w:highlight w:val="none"/>
              </w:rPr>
              <w:t>分，扣完为止。未提供不计分。</w:t>
            </w:r>
          </w:p>
        </w:tc>
      </w:tr>
      <w:tr w14:paraId="3B5E312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95" w:hRule="atLeast"/>
        </w:trPr>
        <w:tc>
          <w:tcPr>
            <w:tcW w:w="1096" w:type="dxa"/>
            <w:tcBorders>
              <w:top w:val="single" w:color="000000" w:sz="8" w:space="0"/>
              <w:right w:val="single" w:color="000000" w:sz="8" w:space="0"/>
              <w:tl2br w:val="nil"/>
              <w:tr2bl w:val="nil"/>
            </w:tcBorders>
            <w:shd w:val="clear" w:color="000000" w:fill="FFFFFF"/>
            <w:vAlign w:val="center"/>
          </w:tcPr>
          <w:p w14:paraId="5107321A">
            <w:pPr>
              <w:keepNext w:val="0"/>
              <w:keepLines w:val="0"/>
              <w:pageBreakBefore w:val="0"/>
              <w:widowControl/>
              <w:overflowPunct/>
              <w:topLinePunct w:val="0"/>
              <w:autoSpaceDE w:val="0"/>
              <w:autoSpaceDN w:val="0"/>
              <w:bidi w:val="0"/>
              <w:adjustRightInd w:val="0"/>
              <w:snapToGrid w:val="0"/>
              <w:spacing w:line="260" w:lineRule="exact"/>
              <w:jc w:val="center"/>
              <w:textAlignment w:val="baseline"/>
              <w:rPr>
                <w:rFonts w:ascii="仿宋" w:hAnsi="仿宋" w:eastAsia="仿宋"/>
                <w:spacing w:val="0"/>
                <w:position w:val="0"/>
                <w:szCs w:val="24"/>
                <w:highlight w:val="none"/>
                <w:lang w:val="zh-CN"/>
              </w:rPr>
            </w:pPr>
            <w:r>
              <w:rPr>
                <w:rFonts w:hint="eastAsia" w:ascii="仿宋" w:hAnsi="仿宋" w:eastAsia="仿宋"/>
                <w:spacing w:val="0"/>
                <w:position w:val="0"/>
                <w:szCs w:val="24"/>
                <w:highlight w:val="none"/>
                <w:lang w:val="zh-CN"/>
              </w:rPr>
              <w:t>商务部分</w:t>
            </w:r>
          </w:p>
          <w:p w14:paraId="4C369F9C">
            <w:pPr>
              <w:keepNext w:val="0"/>
              <w:keepLines w:val="0"/>
              <w:pageBreakBefore w:val="0"/>
              <w:widowControl/>
              <w:overflowPunct/>
              <w:topLinePunct w:val="0"/>
              <w:autoSpaceDE w:val="0"/>
              <w:autoSpaceDN w:val="0"/>
              <w:bidi w:val="0"/>
              <w:adjustRightInd w:val="0"/>
              <w:snapToGrid w:val="0"/>
              <w:spacing w:line="260" w:lineRule="exact"/>
              <w:jc w:val="center"/>
              <w:textAlignment w:val="baseline"/>
              <w:rPr>
                <w:rFonts w:ascii="宋体" w:hAnsi="宋体"/>
                <w:spacing w:val="0"/>
                <w:position w:val="0"/>
                <w:sz w:val="22"/>
                <w:szCs w:val="24"/>
                <w:highlight w:val="none"/>
                <w:lang w:val="zh-CN"/>
              </w:rPr>
            </w:pPr>
            <w:r>
              <w:rPr>
                <w:rFonts w:hint="eastAsia" w:ascii="仿宋" w:hAnsi="仿宋" w:eastAsia="仿宋"/>
                <w:spacing w:val="0"/>
                <w:position w:val="0"/>
                <w:szCs w:val="24"/>
                <w:highlight w:val="none"/>
                <w:lang w:val="zh-CN"/>
              </w:rPr>
              <w:t>(</w:t>
            </w:r>
            <w:r>
              <w:rPr>
                <w:rFonts w:hint="eastAsia" w:ascii="仿宋" w:hAnsi="仿宋" w:eastAsia="仿宋"/>
                <w:spacing w:val="0"/>
                <w:position w:val="0"/>
                <w:szCs w:val="24"/>
                <w:highlight w:val="none"/>
                <w:lang w:val="en-US" w:eastAsia="zh-CN"/>
              </w:rPr>
              <w:t>2</w:t>
            </w:r>
            <w:r>
              <w:rPr>
                <w:rFonts w:hint="eastAsia" w:ascii="仿宋" w:hAnsi="仿宋" w:eastAsia="仿宋"/>
                <w:spacing w:val="0"/>
                <w:position w:val="0"/>
                <w:szCs w:val="24"/>
                <w:highlight w:val="none"/>
              </w:rPr>
              <w:t>0</w:t>
            </w:r>
            <w:r>
              <w:rPr>
                <w:rFonts w:hint="eastAsia" w:ascii="仿宋" w:hAnsi="仿宋" w:eastAsia="仿宋"/>
                <w:spacing w:val="0"/>
                <w:position w:val="0"/>
                <w:szCs w:val="24"/>
                <w:highlight w:val="none"/>
                <w:lang w:val="zh-CN"/>
              </w:rPr>
              <w:t>分)</w:t>
            </w:r>
          </w:p>
        </w:tc>
        <w:tc>
          <w:tcPr>
            <w:tcW w:w="1534" w:type="dxa"/>
            <w:tcBorders>
              <w:top w:val="single" w:color="000000" w:sz="8" w:space="0"/>
              <w:left w:val="single" w:color="000000" w:sz="8" w:space="0"/>
              <w:right w:val="single" w:color="000000" w:sz="8" w:space="0"/>
              <w:tl2br w:val="nil"/>
              <w:tr2bl w:val="nil"/>
            </w:tcBorders>
            <w:shd w:val="clear" w:color="000000" w:fill="FFFFFF"/>
            <w:vAlign w:val="center"/>
          </w:tcPr>
          <w:p w14:paraId="67C1903F">
            <w:pPr>
              <w:keepNext w:val="0"/>
              <w:keepLines w:val="0"/>
              <w:pageBreakBefore w:val="0"/>
              <w:widowControl/>
              <w:overflowPunct/>
              <w:topLinePunct w:val="0"/>
              <w:autoSpaceDE w:val="0"/>
              <w:autoSpaceDN w:val="0"/>
              <w:bidi w:val="0"/>
              <w:adjustRightInd w:val="0"/>
              <w:snapToGrid w:val="0"/>
              <w:spacing w:line="260" w:lineRule="exact"/>
              <w:jc w:val="center"/>
              <w:textAlignment w:val="baseline"/>
              <w:rPr>
                <w:rFonts w:hint="eastAsia" w:ascii="仿宋" w:hAnsi="仿宋" w:eastAsia="仿宋"/>
                <w:spacing w:val="0"/>
                <w:position w:val="0"/>
                <w:szCs w:val="24"/>
                <w:highlight w:val="none"/>
                <w:lang w:val="en-US" w:eastAsia="zh-CN"/>
              </w:rPr>
            </w:pPr>
            <w:r>
              <w:rPr>
                <w:rFonts w:hint="eastAsia" w:ascii="仿宋" w:hAnsi="仿宋" w:eastAsia="仿宋"/>
                <w:spacing w:val="0"/>
                <w:position w:val="0"/>
                <w:szCs w:val="24"/>
                <w:highlight w:val="none"/>
                <w:lang w:val="en-US" w:eastAsia="zh-CN"/>
              </w:rPr>
              <w:t>类似业绩</w:t>
            </w:r>
          </w:p>
          <w:p w14:paraId="117ADB05">
            <w:pPr>
              <w:keepNext w:val="0"/>
              <w:keepLines w:val="0"/>
              <w:pageBreakBefore w:val="0"/>
              <w:widowControl/>
              <w:overflowPunct/>
              <w:topLinePunct w:val="0"/>
              <w:autoSpaceDE w:val="0"/>
              <w:autoSpaceDN w:val="0"/>
              <w:bidi w:val="0"/>
              <w:adjustRightInd w:val="0"/>
              <w:snapToGrid w:val="0"/>
              <w:spacing w:line="260" w:lineRule="exact"/>
              <w:jc w:val="center"/>
              <w:textAlignment w:val="baseline"/>
              <w:rPr>
                <w:rFonts w:ascii="宋体" w:hAnsi="宋体"/>
                <w:spacing w:val="0"/>
                <w:position w:val="0"/>
                <w:sz w:val="22"/>
                <w:szCs w:val="24"/>
                <w:highlight w:val="none"/>
                <w:lang w:val="zh-CN"/>
              </w:rPr>
            </w:pPr>
            <w:r>
              <w:rPr>
                <w:rFonts w:hint="eastAsia" w:ascii="仿宋" w:hAnsi="仿宋" w:eastAsia="仿宋"/>
                <w:spacing w:val="0"/>
                <w:position w:val="0"/>
                <w:szCs w:val="24"/>
                <w:highlight w:val="none"/>
                <w:lang w:val="en-US" w:eastAsia="zh-CN"/>
              </w:rPr>
              <w:t>（20</w:t>
            </w:r>
            <w:r>
              <w:rPr>
                <w:rFonts w:hint="eastAsia" w:ascii="仿宋" w:hAnsi="仿宋" w:eastAsia="仿宋"/>
                <w:spacing w:val="0"/>
                <w:position w:val="0"/>
                <w:szCs w:val="24"/>
                <w:highlight w:val="none"/>
                <w:lang w:val="zh-CN"/>
              </w:rPr>
              <w:t>分）</w:t>
            </w:r>
          </w:p>
        </w:tc>
        <w:tc>
          <w:tcPr>
            <w:tcW w:w="7065" w:type="dxa"/>
            <w:tcBorders>
              <w:top w:val="single" w:color="000000" w:sz="8" w:space="0"/>
              <w:left w:val="single" w:color="000000" w:sz="8" w:space="0"/>
              <w:tl2br w:val="nil"/>
              <w:tr2bl w:val="nil"/>
            </w:tcBorders>
            <w:shd w:val="clear" w:color="000000" w:fill="FFFFFF"/>
            <w:vAlign w:val="center"/>
          </w:tcPr>
          <w:p w14:paraId="3C9E8C45">
            <w:pPr>
              <w:keepNext w:val="0"/>
              <w:keepLines w:val="0"/>
              <w:pageBreakBefore w:val="0"/>
              <w:widowControl/>
              <w:kinsoku/>
              <w:wordWrap w:val="0"/>
              <w:overflowPunct/>
              <w:topLinePunct w:val="0"/>
              <w:autoSpaceDE w:val="0"/>
              <w:autoSpaceDN w:val="0"/>
              <w:bidi w:val="0"/>
              <w:adjustRightInd w:val="0"/>
              <w:snapToGrid w:val="0"/>
              <w:spacing w:line="260" w:lineRule="exact"/>
              <w:textAlignment w:val="baseline"/>
              <w:rPr>
                <w:rFonts w:ascii="宋体" w:hAnsi="宋体"/>
                <w:spacing w:val="0"/>
                <w:position w:val="0"/>
                <w:sz w:val="22"/>
                <w:szCs w:val="24"/>
                <w:highlight w:val="none"/>
                <w:lang w:val="zh-CN"/>
              </w:rPr>
            </w:pPr>
            <w:r>
              <w:rPr>
                <w:rFonts w:hint="eastAsia" w:ascii="仿宋" w:hAnsi="仿宋" w:eastAsia="仿宋"/>
                <w:spacing w:val="0"/>
                <w:position w:val="0"/>
                <w:szCs w:val="24"/>
                <w:highlight w:val="none"/>
                <w:lang w:val="zh-CN"/>
              </w:rPr>
              <w:t>供应商</w:t>
            </w:r>
            <w:r>
              <w:rPr>
                <w:rFonts w:hint="eastAsia" w:ascii="仿宋" w:hAnsi="仿宋" w:eastAsia="仿宋"/>
                <w:spacing w:val="0"/>
                <w:position w:val="0"/>
                <w:szCs w:val="24"/>
                <w:highlight w:val="none"/>
                <w:lang w:val="en-US" w:eastAsia="zh-CN"/>
              </w:rPr>
              <w:t>自</w:t>
            </w:r>
            <w:r>
              <w:rPr>
                <w:rFonts w:hint="eastAsia" w:ascii="仿宋" w:hAnsi="仿宋" w:eastAsia="仿宋" w:cs="仿宋"/>
                <w:spacing w:val="0"/>
                <w:position w:val="0"/>
                <w:highlight w:val="none"/>
                <w:lang w:val="en-US" w:eastAsia="zh-CN"/>
              </w:rPr>
              <w:t>近五年内（</w:t>
            </w:r>
            <w:r>
              <w:rPr>
                <w:rFonts w:hint="eastAsia" w:ascii="仿宋" w:hAnsi="仿宋" w:eastAsia="仿宋" w:cs="仿宋"/>
                <w:spacing w:val="0"/>
                <w:position w:val="0"/>
                <w:sz w:val="21"/>
                <w:szCs w:val="21"/>
                <w:highlight w:val="none"/>
              </w:rPr>
              <w:t>投标截止时间止前</w:t>
            </w:r>
            <w:r>
              <w:rPr>
                <w:rFonts w:hint="eastAsia" w:ascii="仿宋" w:hAnsi="仿宋" w:eastAsia="仿宋" w:cs="仿宋"/>
                <w:spacing w:val="0"/>
                <w:position w:val="0"/>
                <w:sz w:val="21"/>
                <w:szCs w:val="21"/>
                <w:highlight w:val="none"/>
                <w:lang w:val="en-US" w:eastAsia="zh-CN"/>
              </w:rPr>
              <w:t>60</w:t>
            </w:r>
            <w:r>
              <w:rPr>
                <w:rFonts w:hint="eastAsia" w:ascii="仿宋" w:hAnsi="仿宋" w:eastAsia="仿宋" w:cs="仿宋"/>
                <w:spacing w:val="0"/>
                <w:position w:val="0"/>
                <w:sz w:val="21"/>
                <w:szCs w:val="21"/>
                <w:highlight w:val="none"/>
              </w:rPr>
              <w:t>个月</w:t>
            </w:r>
            <w:r>
              <w:rPr>
                <w:rFonts w:hint="eastAsia" w:ascii="仿宋" w:hAnsi="仿宋" w:eastAsia="仿宋" w:cs="仿宋"/>
                <w:spacing w:val="0"/>
                <w:position w:val="0"/>
                <w:sz w:val="21"/>
                <w:szCs w:val="21"/>
                <w:highlight w:val="none"/>
                <w:lang w:eastAsia="zh-CN"/>
              </w:rPr>
              <w:t>）</w:t>
            </w:r>
            <w:r>
              <w:rPr>
                <w:rFonts w:hint="eastAsia" w:ascii="仿宋" w:hAnsi="仿宋" w:eastAsia="仿宋" w:cs="仿宋"/>
                <w:spacing w:val="0"/>
                <w:position w:val="0"/>
                <w:sz w:val="21"/>
                <w:szCs w:val="21"/>
                <w:highlight w:val="none"/>
                <w:lang w:val="en-US" w:eastAsia="zh-CN"/>
              </w:rPr>
              <w:t>具有类似</w:t>
            </w:r>
            <w:r>
              <w:rPr>
                <w:rFonts w:hint="eastAsia" w:ascii="仿宋" w:hAnsi="仿宋" w:eastAsia="仿宋" w:cs="仿宋"/>
                <w:spacing w:val="0"/>
                <w:position w:val="0"/>
                <w:sz w:val="21"/>
                <w:szCs w:val="21"/>
                <w:highlight w:val="none"/>
              </w:rPr>
              <w:t>设计业绩</w:t>
            </w:r>
            <w:r>
              <w:rPr>
                <w:rFonts w:hint="eastAsia" w:ascii="仿宋" w:hAnsi="仿宋" w:eastAsia="仿宋" w:cs="仿宋"/>
                <w:spacing w:val="0"/>
                <w:position w:val="0"/>
                <w:highlight w:val="none"/>
                <w:lang w:val="zh-CN"/>
              </w:rPr>
              <w:t>的</w:t>
            </w:r>
            <w:r>
              <w:rPr>
                <w:rFonts w:hint="eastAsia" w:ascii="仿宋" w:hAnsi="仿宋" w:eastAsia="仿宋"/>
                <w:spacing w:val="0"/>
                <w:position w:val="0"/>
                <w:szCs w:val="24"/>
                <w:highlight w:val="none"/>
                <w:lang w:val="zh-CN"/>
              </w:rPr>
              <w:t>，每个计</w:t>
            </w:r>
            <w:r>
              <w:rPr>
                <w:rFonts w:hint="eastAsia" w:ascii="仿宋" w:hAnsi="仿宋" w:eastAsia="仿宋"/>
                <w:spacing w:val="0"/>
                <w:position w:val="0"/>
                <w:szCs w:val="24"/>
                <w:highlight w:val="none"/>
                <w:lang w:val="en-US" w:eastAsia="zh-CN"/>
              </w:rPr>
              <w:t>10</w:t>
            </w:r>
            <w:r>
              <w:rPr>
                <w:rFonts w:hint="eastAsia" w:ascii="仿宋" w:hAnsi="仿宋" w:eastAsia="仿宋"/>
                <w:spacing w:val="0"/>
                <w:position w:val="0"/>
                <w:szCs w:val="24"/>
                <w:highlight w:val="none"/>
                <w:lang w:val="zh-CN"/>
              </w:rPr>
              <w:t>分，最多计</w:t>
            </w:r>
            <w:r>
              <w:rPr>
                <w:rFonts w:hint="eastAsia" w:ascii="仿宋" w:hAnsi="仿宋" w:eastAsia="仿宋"/>
                <w:spacing w:val="0"/>
                <w:position w:val="0"/>
                <w:szCs w:val="24"/>
                <w:highlight w:val="none"/>
                <w:lang w:val="en-US" w:eastAsia="zh-CN"/>
              </w:rPr>
              <w:t>20</w:t>
            </w:r>
            <w:r>
              <w:rPr>
                <w:rFonts w:hint="eastAsia" w:ascii="仿宋" w:hAnsi="仿宋" w:eastAsia="仿宋"/>
                <w:spacing w:val="0"/>
                <w:position w:val="0"/>
                <w:szCs w:val="24"/>
                <w:highlight w:val="none"/>
                <w:lang w:val="zh-CN"/>
              </w:rPr>
              <w:t>分。（</w:t>
            </w:r>
            <w:r>
              <w:rPr>
                <w:rFonts w:hint="eastAsia" w:ascii="仿宋" w:hAnsi="仿宋" w:eastAsia="仿宋"/>
                <w:spacing w:val="0"/>
                <w:position w:val="0"/>
                <w:szCs w:val="24"/>
                <w:highlight w:val="none"/>
                <w:lang w:val="en-US" w:eastAsia="zh-CN"/>
              </w:rPr>
              <w:t>注：须</w:t>
            </w:r>
            <w:r>
              <w:rPr>
                <w:rFonts w:hint="eastAsia" w:ascii="仿宋" w:hAnsi="仿宋" w:eastAsia="仿宋" w:cs="仿宋"/>
                <w:spacing w:val="0"/>
                <w:position w:val="0"/>
                <w:sz w:val="21"/>
                <w:szCs w:val="21"/>
                <w:highlight w:val="none"/>
                <w:lang w:val="en-US" w:eastAsia="zh-CN"/>
              </w:rPr>
              <w:t>提供合同复印件或中标（成交）通知书复印件</w:t>
            </w:r>
            <w:r>
              <w:rPr>
                <w:rFonts w:hint="eastAsia" w:ascii="仿宋" w:hAnsi="仿宋" w:eastAsia="仿宋"/>
                <w:spacing w:val="0"/>
                <w:position w:val="0"/>
                <w:szCs w:val="24"/>
                <w:highlight w:val="none"/>
                <w:lang w:val="en-US" w:eastAsia="zh-CN"/>
              </w:rPr>
              <w:t>，</w:t>
            </w:r>
            <w:r>
              <w:rPr>
                <w:rFonts w:hint="eastAsia" w:ascii="仿宋" w:hAnsi="仿宋" w:eastAsia="仿宋" w:cs="仿宋"/>
                <w:spacing w:val="0"/>
                <w:position w:val="0"/>
                <w:sz w:val="21"/>
                <w:szCs w:val="21"/>
                <w:highlight w:val="none"/>
              </w:rPr>
              <w:t>未提供的不计分</w:t>
            </w:r>
            <w:r>
              <w:rPr>
                <w:rFonts w:hint="eastAsia" w:ascii="仿宋" w:hAnsi="仿宋" w:eastAsia="仿宋"/>
                <w:spacing w:val="0"/>
                <w:position w:val="0"/>
                <w:szCs w:val="24"/>
                <w:highlight w:val="none"/>
                <w:lang w:val="zh-CN"/>
              </w:rPr>
              <w:t>）</w:t>
            </w:r>
          </w:p>
        </w:tc>
      </w:tr>
    </w:tbl>
    <w:p w14:paraId="7D289FC6">
      <w:pPr>
        <w:spacing w:before="69" w:line="186" w:lineRule="auto"/>
        <w:rPr>
          <w:spacing w:val="0"/>
          <w:position w:val="0"/>
          <w:highlight w:val="none"/>
        </w:rPr>
      </w:pPr>
    </w:p>
    <w:tbl>
      <w:tblPr>
        <w:tblStyle w:val="21"/>
        <w:tblpPr w:leftFromText="180" w:rightFromText="180" w:vertAnchor="text" w:tblpX="10879" w:tblpY="-8332"/>
        <w:tblOverlap w:val="never"/>
        <w:tblW w:w="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tblGrid>
      <w:tr w14:paraId="56D39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84" w:type="dxa"/>
          </w:tcPr>
          <w:p w14:paraId="509A68DF">
            <w:pPr>
              <w:widowControl w:val="0"/>
              <w:spacing w:line="14" w:lineRule="auto"/>
              <w:jc w:val="both"/>
              <w:rPr>
                <w:rFonts w:ascii="仿宋" w:hAnsi="仿宋" w:eastAsia="仿宋" w:cs="仿宋"/>
                <w:spacing w:val="0"/>
                <w:position w:val="0"/>
                <w:sz w:val="2"/>
                <w:highlight w:val="none"/>
                <w:vertAlign w:val="baseline"/>
              </w:rPr>
            </w:pPr>
          </w:p>
        </w:tc>
      </w:tr>
    </w:tbl>
    <w:p w14:paraId="79FC0F55">
      <w:pPr>
        <w:spacing w:line="14" w:lineRule="auto"/>
        <w:rPr>
          <w:rFonts w:ascii="仿宋" w:hAnsi="仿宋" w:eastAsia="仿宋" w:cs="仿宋"/>
          <w:spacing w:val="0"/>
          <w:position w:val="0"/>
          <w:sz w:val="2"/>
          <w:highlight w:val="none"/>
        </w:rPr>
      </w:pPr>
    </w:p>
    <w:p w14:paraId="7BE955BA">
      <w:pPr>
        <w:rPr>
          <w:rFonts w:ascii="仿宋" w:hAnsi="仿宋" w:eastAsia="仿宋" w:cs="仿宋"/>
          <w:spacing w:val="0"/>
          <w:position w:val="0"/>
          <w:highlight w:val="none"/>
        </w:rPr>
        <w:sectPr>
          <w:headerReference r:id="rId17" w:type="default"/>
          <w:footerReference r:id="rId18" w:type="default"/>
          <w:type w:val="continuous"/>
          <w:pgSz w:w="11905" w:h="16839"/>
          <w:pgMar w:top="1134" w:right="1134" w:bottom="1134" w:left="1134" w:header="529" w:footer="588" w:gutter="0"/>
          <w:pgNumType w:fmt="decimal"/>
          <w:cols w:equalWidth="0" w:num="1">
            <w:col w:w="10080"/>
          </w:cols>
        </w:sectPr>
      </w:pPr>
    </w:p>
    <w:p w14:paraId="191524FA">
      <w:pPr>
        <w:pStyle w:val="3"/>
        <w:bidi w:val="0"/>
      </w:pPr>
      <w:bookmarkStart w:id="5" w:name="_Toc15537"/>
      <w:r>
        <w:rPr>
          <w:rFonts w:hint="eastAsia"/>
        </w:rPr>
        <w:t>第四章  采购合同格式</w:t>
      </w:r>
      <w:bookmarkEnd w:id="5"/>
    </w:p>
    <w:p w14:paraId="122F3FD8">
      <w:pPr>
        <w:keepNext w:val="0"/>
        <w:keepLines w:val="0"/>
        <w:pageBreakBefore w:val="0"/>
        <w:widowControl w:val="0"/>
        <w:kinsoku/>
        <w:wordWrap w:val="0"/>
        <w:overflowPunct/>
        <w:topLinePunct w:val="0"/>
        <w:bidi w:val="0"/>
        <w:adjustRightInd/>
        <w:snapToGrid/>
        <w:spacing w:line="380" w:lineRule="exact"/>
        <w:jc w:val="center"/>
        <w:textAlignment w:val="auto"/>
        <w:rPr>
          <w:rFonts w:hint="eastAsia" w:ascii="仿宋" w:hAnsi="仿宋" w:eastAsia="仿宋" w:cs="仿宋"/>
          <w:snapToGrid/>
          <w:color w:val="auto"/>
          <w:spacing w:val="0"/>
          <w:kern w:val="2"/>
          <w:sz w:val="32"/>
          <w:szCs w:val="32"/>
          <w:highlight w:val="none"/>
          <w:lang w:eastAsia="ko-KR"/>
        </w:rPr>
      </w:pPr>
    </w:p>
    <w:p w14:paraId="233B37E8">
      <w:pPr>
        <w:keepNext w:val="0"/>
        <w:keepLines w:val="0"/>
        <w:pageBreakBefore w:val="0"/>
        <w:widowControl w:val="0"/>
        <w:kinsoku/>
        <w:wordWrap w:val="0"/>
        <w:overflowPunct/>
        <w:topLinePunct w:val="0"/>
        <w:bidi w:val="0"/>
        <w:adjustRightInd/>
        <w:snapToGrid/>
        <w:spacing w:line="380" w:lineRule="exact"/>
        <w:jc w:val="center"/>
        <w:textAlignment w:val="auto"/>
        <w:rPr>
          <w:rFonts w:hint="eastAsia" w:ascii="仿宋" w:hAnsi="仿宋" w:eastAsia="仿宋" w:cs="仿宋"/>
          <w:b/>
          <w:bCs/>
          <w:snapToGrid/>
          <w:color w:val="auto"/>
          <w:spacing w:val="0"/>
          <w:kern w:val="2"/>
          <w:sz w:val="22"/>
          <w:szCs w:val="22"/>
          <w:highlight w:val="none"/>
          <w:lang w:eastAsia="ko-KR"/>
        </w:rPr>
      </w:pPr>
      <w:r>
        <w:rPr>
          <w:rFonts w:hint="eastAsia" w:ascii="仿宋" w:hAnsi="仿宋" w:eastAsia="仿宋" w:cs="仿宋"/>
          <w:b/>
          <w:bCs/>
          <w:snapToGrid/>
          <w:color w:val="auto"/>
          <w:spacing w:val="0"/>
          <w:kern w:val="2"/>
          <w:sz w:val="22"/>
          <w:szCs w:val="22"/>
          <w:highlight w:val="none"/>
          <w:lang w:val="en-US" w:eastAsia="zh-CN"/>
        </w:rPr>
        <w:t xml:space="preserve">第一节 </w:t>
      </w:r>
      <w:r>
        <w:rPr>
          <w:rFonts w:hint="eastAsia" w:ascii="仿宋" w:hAnsi="仿宋" w:eastAsia="仿宋" w:cs="仿宋"/>
          <w:b/>
          <w:bCs/>
          <w:snapToGrid/>
          <w:color w:val="auto"/>
          <w:spacing w:val="0"/>
          <w:kern w:val="2"/>
          <w:sz w:val="22"/>
          <w:szCs w:val="22"/>
          <w:highlight w:val="none"/>
          <w:lang w:eastAsia="ko-KR"/>
        </w:rPr>
        <w:t>政府采购合同协议书</w:t>
      </w:r>
    </w:p>
    <w:p w14:paraId="65FDA612">
      <w:pPr>
        <w:keepNext w:val="0"/>
        <w:keepLines w:val="0"/>
        <w:pageBreakBefore w:val="0"/>
        <w:widowControl w:val="0"/>
        <w:kinsoku/>
        <w:wordWrap w:val="0"/>
        <w:overflowPunct/>
        <w:topLinePunct w:val="0"/>
        <w:bidi w:val="0"/>
        <w:adjustRightInd/>
        <w:snapToGrid/>
        <w:spacing w:line="380" w:lineRule="exact"/>
        <w:jc w:val="both"/>
        <w:textAlignment w:val="auto"/>
        <w:rPr>
          <w:rFonts w:hint="eastAsia" w:ascii="仿宋" w:hAnsi="仿宋" w:eastAsia="仿宋" w:cs="仿宋"/>
          <w:snapToGrid/>
          <w:color w:val="auto"/>
          <w:spacing w:val="0"/>
          <w:kern w:val="2"/>
          <w:sz w:val="22"/>
          <w:szCs w:val="22"/>
          <w:highlight w:val="none"/>
          <w:lang w:eastAsia="ko-KR"/>
        </w:rPr>
      </w:pPr>
      <w:r>
        <w:rPr>
          <w:rFonts w:hint="eastAsia" w:ascii="仿宋" w:hAnsi="仿宋" w:eastAsia="仿宋" w:cs="仿宋"/>
          <w:snapToGrid/>
          <w:color w:val="auto"/>
          <w:spacing w:val="0"/>
          <w:kern w:val="2"/>
          <w:sz w:val="22"/>
          <w:szCs w:val="22"/>
          <w:highlight w:val="none"/>
          <w:lang w:eastAsia="ko-KR"/>
        </w:rPr>
        <w:t xml:space="preserve">                                                    采购合同编号：</w:t>
      </w:r>
      <w:r>
        <w:rPr>
          <w:rFonts w:hint="eastAsia" w:ascii="仿宋" w:hAnsi="仿宋" w:eastAsia="仿宋" w:cs="仿宋"/>
          <w:snapToGrid/>
          <w:color w:val="auto"/>
          <w:spacing w:val="0"/>
          <w:kern w:val="2"/>
          <w:sz w:val="22"/>
          <w:szCs w:val="22"/>
          <w:highlight w:val="none"/>
          <w:u w:val="single"/>
          <w:lang w:eastAsia="ko-KR"/>
        </w:rPr>
        <w:t xml:space="preserve">         </w:t>
      </w:r>
      <w:r>
        <w:rPr>
          <w:rFonts w:hint="eastAsia" w:ascii="仿宋" w:hAnsi="仿宋" w:eastAsia="仿宋" w:cs="仿宋"/>
          <w:snapToGrid/>
          <w:color w:val="auto"/>
          <w:spacing w:val="0"/>
          <w:kern w:val="2"/>
          <w:sz w:val="22"/>
          <w:szCs w:val="22"/>
          <w:highlight w:val="none"/>
          <w:u w:val="single"/>
          <w:lang w:val="en-US" w:eastAsia="zh-CN"/>
        </w:rPr>
        <w:t xml:space="preserve"> </w:t>
      </w:r>
      <w:r>
        <w:rPr>
          <w:rFonts w:hint="eastAsia" w:ascii="仿宋" w:hAnsi="仿宋" w:eastAsia="仿宋" w:cs="仿宋"/>
          <w:snapToGrid/>
          <w:color w:val="auto"/>
          <w:spacing w:val="0"/>
          <w:kern w:val="2"/>
          <w:sz w:val="22"/>
          <w:szCs w:val="22"/>
          <w:highlight w:val="none"/>
          <w:u w:val="single"/>
          <w:lang w:eastAsia="ko-KR"/>
        </w:rPr>
        <w:t xml:space="preserve">   </w:t>
      </w:r>
    </w:p>
    <w:p w14:paraId="4DF0320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2"/>
          <w:sz w:val="22"/>
          <w:szCs w:val="22"/>
          <w:highlight w:val="none"/>
        </w:rPr>
        <w:t>采购人（全称）：</w:t>
      </w:r>
      <w:r>
        <w:rPr>
          <w:rFonts w:hint="eastAsia" w:ascii="仿宋" w:hAnsi="仿宋" w:eastAsia="仿宋" w:cs="仿宋"/>
          <w:snapToGrid/>
          <w:color w:val="auto"/>
          <w:kern w:val="2"/>
          <w:sz w:val="22"/>
          <w:szCs w:val="22"/>
          <w:highlight w:val="none"/>
          <w:u w:val="single"/>
          <w:lang w:val="en-US" w:eastAsia="zh-CN"/>
        </w:rPr>
        <w:t xml:space="preserve">                      </w:t>
      </w:r>
      <w:r>
        <w:rPr>
          <w:rFonts w:hint="eastAsia" w:ascii="仿宋" w:hAnsi="仿宋" w:eastAsia="仿宋" w:cs="仿宋"/>
          <w:snapToGrid/>
          <w:color w:val="auto"/>
          <w:kern w:val="2"/>
          <w:sz w:val="22"/>
          <w:szCs w:val="22"/>
          <w:highlight w:val="none"/>
        </w:rPr>
        <w:t>（甲方）</w:t>
      </w:r>
    </w:p>
    <w:p w14:paraId="1DAAB8E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2"/>
          <w:sz w:val="22"/>
          <w:szCs w:val="22"/>
          <w:highlight w:val="none"/>
        </w:rPr>
        <w:t>供应商（全称）：</w:t>
      </w:r>
      <w:r>
        <w:rPr>
          <w:rFonts w:hint="eastAsia" w:ascii="仿宋" w:hAnsi="仿宋" w:eastAsia="仿宋" w:cs="仿宋"/>
          <w:snapToGrid/>
          <w:color w:val="auto"/>
          <w:kern w:val="2"/>
          <w:sz w:val="22"/>
          <w:szCs w:val="22"/>
          <w:highlight w:val="none"/>
          <w:u w:val="single"/>
          <w:lang w:val="en-US" w:eastAsia="zh-CN"/>
        </w:rPr>
        <w:t xml:space="preserve">                      </w:t>
      </w:r>
      <w:r>
        <w:rPr>
          <w:rFonts w:hint="eastAsia" w:ascii="仿宋" w:hAnsi="仿宋" w:eastAsia="仿宋" w:cs="仿宋"/>
          <w:snapToGrid/>
          <w:color w:val="auto"/>
          <w:kern w:val="2"/>
          <w:sz w:val="22"/>
          <w:szCs w:val="22"/>
          <w:highlight w:val="none"/>
        </w:rPr>
        <w:t xml:space="preserve"> （乙方）</w:t>
      </w:r>
    </w:p>
    <w:p w14:paraId="7B496E68">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both"/>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2"/>
          <w:sz w:val="22"/>
          <w:szCs w:val="22"/>
          <w:highlight w:val="none"/>
        </w:rPr>
        <w:t>为了保护甲、乙双方合法权益，根据《中华人民共和国民法典》（合同编）、《中华人民共和国政府采购法》及其他有关法律、法规、规章，双方签订本合同协议书。</w:t>
      </w:r>
    </w:p>
    <w:p w14:paraId="3448A60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napToGrid/>
          <w:color w:val="auto"/>
          <w:kern w:val="2"/>
          <w:sz w:val="22"/>
          <w:szCs w:val="22"/>
          <w:highlight w:val="none"/>
        </w:rPr>
      </w:pPr>
      <w:r>
        <w:rPr>
          <w:rFonts w:hint="eastAsia" w:ascii="仿宋" w:hAnsi="仿宋" w:eastAsia="仿宋" w:cs="仿宋"/>
          <w:b/>
          <w:bCs/>
          <w:snapToGrid/>
          <w:color w:val="auto"/>
          <w:kern w:val="2"/>
          <w:sz w:val="22"/>
          <w:szCs w:val="22"/>
          <w:highlight w:val="none"/>
        </w:rPr>
        <w:t>1.项目信息：</w:t>
      </w:r>
    </w:p>
    <w:p w14:paraId="76D98B9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napToGrid/>
          <w:color w:val="auto"/>
          <w:kern w:val="2"/>
          <w:sz w:val="22"/>
          <w:szCs w:val="22"/>
          <w:highlight w:val="none"/>
          <w:u w:val="single"/>
          <w:lang w:val="en-US" w:eastAsia="zh-CN"/>
        </w:rPr>
      </w:pPr>
      <w:r>
        <w:rPr>
          <w:rFonts w:hint="eastAsia" w:ascii="仿宋" w:hAnsi="仿宋" w:eastAsia="仿宋" w:cs="仿宋"/>
          <w:snapToGrid/>
          <w:color w:val="auto"/>
          <w:kern w:val="2"/>
          <w:sz w:val="22"/>
          <w:szCs w:val="22"/>
          <w:highlight w:val="none"/>
        </w:rPr>
        <w:t>（1）采购项目名称：</w:t>
      </w:r>
      <w:r>
        <w:rPr>
          <w:rFonts w:hint="eastAsia" w:ascii="仿宋" w:hAnsi="仿宋" w:eastAsia="仿宋" w:cs="仿宋"/>
          <w:snapToGrid/>
          <w:color w:val="auto"/>
          <w:kern w:val="2"/>
          <w:sz w:val="22"/>
          <w:szCs w:val="22"/>
          <w:highlight w:val="none"/>
          <w:u w:val="single"/>
          <w:lang w:val="en-US" w:eastAsia="zh-CN"/>
        </w:rPr>
        <w:t xml:space="preserve">                              </w:t>
      </w:r>
    </w:p>
    <w:p w14:paraId="47082DF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napToGrid/>
          <w:color w:val="auto"/>
          <w:kern w:val="2"/>
          <w:sz w:val="22"/>
          <w:szCs w:val="22"/>
          <w:highlight w:val="none"/>
          <w:u w:val="single"/>
          <w:lang w:val="en-US" w:eastAsia="zh-CN"/>
        </w:rPr>
      </w:pPr>
      <w:r>
        <w:rPr>
          <w:rFonts w:hint="eastAsia" w:ascii="仿宋" w:hAnsi="仿宋" w:eastAsia="仿宋" w:cs="仿宋"/>
          <w:snapToGrid/>
          <w:color w:val="auto"/>
          <w:kern w:val="2"/>
          <w:sz w:val="22"/>
          <w:szCs w:val="22"/>
          <w:highlight w:val="none"/>
        </w:rPr>
        <w:t>（2）采购计划编号：</w:t>
      </w:r>
      <w:r>
        <w:rPr>
          <w:rFonts w:hint="eastAsia" w:ascii="仿宋" w:hAnsi="仿宋" w:eastAsia="仿宋" w:cs="仿宋"/>
          <w:snapToGrid/>
          <w:color w:val="auto"/>
          <w:kern w:val="2"/>
          <w:sz w:val="22"/>
          <w:szCs w:val="22"/>
          <w:highlight w:val="none"/>
          <w:u w:val="single"/>
          <w:lang w:val="en-US" w:eastAsia="zh-CN"/>
        </w:rPr>
        <w:t xml:space="preserve">                              </w:t>
      </w:r>
    </w:p>
    <w:p w14:paraId="1216E06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napToGrid/>
          <w:color w:val="auto"/>
          <w:kern w:val="2"/>
          <w:sz w:val="22"/>
          <w:szCs w:val="22"/>
          <w:highlight w:val="none"/>
          <w:u w:val="single"/>
          <w:lang w:val="en-US" w:eastAsia="zh-CN"/>
        </w:rPr>
      </w:pPr>
      <w:r>
        <w:rPr>
          <w:rFonts w:hint="eastAsia" w:ascii="仿宋" w:hAnsi="仿宋" w:eastAsia="仿宋" w:cs="仿宋"/>
          <w:snapToGrid/>
          <w:color w:val="auto"/>
          <w:kern w:val="2"/>
          <w:sz w:val="22"/>
          <w:szCs w:val="22"/>
          <w:highlight w:val="none"/>
        </w:rPr>
        <w:t>（3）项目内容：</w:t>
      </w:r>
      <w:r>
        <w:rPr>
          <w:rFonts w:hint="eastAsia" w:ascii="仿宋" w:hAnsi="仿宋" w:eastAsia="仿宋" w:cs="仿宋"/>
          <w:snapToGrid/>
          <w:color w:val="auto"/>
          <w:kern w:val="2"/>
          <w:sz w:val="22"/>
          <w:szCs w:val="22"/>
          <w:highlight w:val="none"/>
          <w:u w:val="single"/>
          <w:lang w:val="en-US" w:eastAsia="zh-CN"/>
        </w:rPr>
        <w:t xml:space="preserve">                                  </w:t>
      </w:r>
    </w:p>
    <w:p w14:paraId="36CC25E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napToGrid/>
          <w:color w:val="auto"/>
          <w:kern w:val="2"/>
          <w:sz w:val="22"/>
          <w:szCs w:val="22"/>
          <w:highlight w:val="none"/>
        </w:rPr>
      </w:pPr>
      <w:r>
        <w:rPr>
          <w:rFonts w:hint="eastAsia" w:ascii="仿宋" w:hAnsi="仿宋" w:eastAsia="仿宋" w:cs="仿宋"/>
          <w:b/>
          <w:bCs/>
          <w:snapToGrid/>
          <w:color w:val="auto"/>
          <w:kern w:val="2"/>
          <w:sz w:val="22"/>
          <w:szCs w:val="22"/>
          <w:highlight w:val="none"/>
        </w:rPr>
        <w:t>2.合同金额：</w:t>
      </w:r>
    </w:p>
    <w:p w14:paraId="49A8E37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napToGrid/>
          <w:color w:val="auto"/>
          <w:kern w:val="2"/>
          <w:sz w:val="22"/>
          <w:szCs w:val="22"/>
          <w:highlight w:val="none"/>
          <w:u w:val="single"/>
          <w:lang w:val="en-US" w:eastAsia="zh-CN"/>
        </w:rPr>
      </w:pPr>
      <w:r>
        <w:rPr>
          <w:rFonts w:hint="eastAsia" w:ascii="仿宋" w:hAnsi="仿宋" w:eastAsia="仿宋" w:cs="仿宋"/>
          <w:snapToGrid/>
          <w:color w:val="auto"/>
          <w:kern w:val="2"/>
          <w:sz w:val="22"/>
          <w:szCs w:val="22"/>
          <w:highlight w:val="none"/>
        </w:rPr>
        <w:t>（1）合同金额小写：</w:t>
      </w:r>
      <w:r>
        <w:rPr>
          <w:rFonts w:hint="eastAsia" w:ascii="仿宋" w:hAnsi="仿宋" w:eastAsia="仿宋" w:cs="仿宋"/>
          <w:snapToGrid/>
          <w:color w:val="auto"/>
          <w:kern w:val="2"/>
          <w:sz w:val="22"/>
          <w:szCs w:val="22"/>
          <w:highlight w:val="none"/>
          <w:u w:val="single"/>
          <w:lang w:val="en-US" w:eastAsia="zh-CN"/>
        </w:rPr>
        <w:t xml:space="preserve">                                    </w:t>
      </w:r>
    </w:p>
    <w:p w14:paraId="78ABF014">
      <w:pPr>
        <w:keepNext w:val="0"/>
        <w:keepLines w:val="0"/>
        <w:pageBreakBefore w:val="0"/>
        <w:widowControl w:val="0"/>
        <w:kinsoku/>
        <w:wordWrap/>
        <w:overflowPunct/>
        <w:topLinePunct w:val="0"/>
        <w:autoSpaceDE/>
        <w:autoSpaceDN/>
        <w:bidi w:val="0"/>
        <w:adjustRightInd/>
        <w:snapToGrid/>
        <w:spacing w:line="440" w:lineRule="exact"/>
        <w:ind w:firstLine="1540" w:firstLineChars="700"/>
        <w:jc w:val="both"/>
        <w:textAlignment w:val="auto"/>
        <w:rPr>
          <w:rFonts w:hint="eastAsia" w:ascii="仿宋" w:hAnsi="仿宋" w:eastAsia="仿宋" w:cs="仿宋"/>
          <w:snapToGrid/>
          <w:color w:val="auto"/>
          <w:kern w:val="2"/>
          <w:sz w:val="22"/>
          <w:szCs w:val="22"/>
          <w:highlight w:val="none"/>
          <w:u w:val="single"/>
          <w:lang w:val="en-US" w:eastAsia="zh-CN"/>
        </w:rPr>
      </w:pPr>
      <w:r>
        <w:rPr>
          <w:rFonts w:hint="eastAsia" w:ascii="仿宋" w:hAnsi="仿宋" w:eastAsia="仿宋" w:cs="仿宋"/>
          <w:snapToGrid/>
          <w:color w:val="auto"/>
          <w:kern w:val="2"/>
          <w:sz w:val="22"/>
          <w:szCs w:val="22"/>
          <w:highlight w:val="none"/>
        </w:rPr>
        <w:t>大写：</w:t>
      </w:r>
      <w:r>
        <w:rPr>
          <w:rFonts w:hint="eastAsia" w:ascii="仿宋" w:hAnsi="仿宋" w:eastAsia="仿宋" w:cs="仿宋"/>
          <w:snapToGrid/>
          <w:color w:val="auto"/>
          <w:kern w:val="2"/>
          <w:sz w:val="22"/>
          <w:szCs w:val="22"/>
          <w:highlight w:val="none"/>
          <w:u w:val="single"/>
          <w:lang w:val="en-US" w:eastAsia="zh-CN"/>
        </w:rPr>
        <w:t xml:space="preserve">                                   </w:t>
      </w:r>
    </w:p>
    <w:p w14:paraId="6FF1FEA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2"/>
          <w:sz w:val="22"/>
          <w:szCs w:val="22"/>
          <w:highlight w:val="none"/>
        </w:rPr>
        <w:t>（2）具体标的见附件。</w:t>
      </w:r>
    </w:p>
    <w:p w14:paraId="4102FE0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2"/>
          <w:sz w:val="22"/>
          <w:szCs w:val="22"/>
          <w:highlight w:val="none"/>
        </w:rPr>
        <w:t>（3）合同价格形式：</w:t>
      </w:r>
      <w:r>
        <w:rPr>
          <w:rFonts w:hint="eastAsia" w:ascii="仿宋" w:hAnsi="仿宋" w:eastAsia="仿宋" w:cs="仿宋"/>
          <w:snapToGrid/>
          <w:color w:val="auto"/>
          <w:kern w:val="2"/>
          <w:sz w:val="22"/>
          <w:szCs w:val="22"/>
          <w:highlight w:val="none"/>
          <w:u w:val="single"/>
          <w:lang w:val="en-US" w:eastAsia="zh-CN"/>
        </w:rPr>
        <w:t xml:space="preserve">        </w:t>
      </w:r>
      <w:r>
        <w:rPr>
          <w:rFonts w:hint="eastAsia" w:ascii="仿宋" w:hAnsi="仿宋" w:eastAsia="仿宋" w:cs="仿宋"/>
          <w:snapToGrid/>
          <w:color w:val="auto"/>
          <w:kern w:val="2"/>
          <w:sz w:val="22"/>
          <w:szCs w:val="22"/>
          <w:highlight w:val="none"/>
        </w:rPr>
        <w:t>。</w:t>
      </w:r>
    </w:p>
    <w:p w14:paraId="36841BD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napToGrid/>
          <w:color w:val="auto"/>
          <w:kern w:val="2"/>
          <w:sz w:val="22"/>
          <w:szCs w:val="22"/>
          <w:highlight w:val="none"/>
        </w:rPr>
      </w:pPr>
      <w:r>
        <w:rPr>
          <w:rFonts w:hint="eastAsia" w:ascii="仿宋" w:hAnsi="仿宋" w:eastAsia="仿宋" w:cs="仿宋"/>
          <w:b/>
          <w:bCs/>
          <w:snapToGrid/>
          <w:color w:val="auto"/>
          <w:kern w:val="2"/>
          <w:sz w:val="22"/>
          <w:szCs w:val="22"/>
          <w:highlight w:val="none"/>
        </w:rPr>
        <w:t>3.履行合同的时间、地点及方式：</w:t>
      </w:r>
    </w:p>
    <w:p w14:paraId="3A886997">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both"/>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2"/>
          <w:sz w:val="22"/>
          <w:szCs w:val="22"/>
          <w:highlight w:val="none"/>
        </w:rPr>
        <w:t>起始日期：</w:t>
      </w:r>
      <w:r>
        <w:rPr>
          <w:rFonts w:hint="eastAsia" w:ascii="仿宋" w:hAnsi="仿宋" w:eastAsia="仿宋" w:cs="仿宋"/>
          <w:snapToGrid/>
          <w:color w:val="auto"/>
          <w:kern w:val="2"/>
          <w:sz w:val="22"/>
          <w:szCs w:val="22"/>
          <w:highlight w:val="none"/>
          <w:u w:val="single"/>
          <w:lang w:val="en-US" w:eastAsia="zh-CN"/>
        </w:rPr>
        <w:t xml:space="preserve">      </w:t>
      </w:r>
      <w:r>
        <w:rPr>
          <w:rFonts w:hint="eastAsia" w:ascii="仿宋" w:hAnsi="仿宋" w:eastAsia="仿宋" w:cs="仿宋"/>
          <w:snapToGrid/>
          <w:color w:val="auto"/>
          <w:kern w:val="2"/>
          <w:sz w:val="22"/>
          <w:szCs w:val="22"/>
          <w:highlight w:val="none"/>
        </w:rPr>
        <w:t xml:space="preserve"> 年</w:t>
      </w:r>
      <w:r>
        <w:rPr>
          <w:rFonts w:hint="eastAsia" w:ascii="仿宋" w:hAnsi="仿宋" w:eastAsia="仿宋" w:cs="仿宋"/>
          <w:snapToGrid/>
          <w:color w:val="auto"/>
          <w:kern w:val="2"/>
          <w:sz w:val="22"/>
          <w:szCs w:val="22"/>
          <w:highlight w:val="none"/>
          <w:u w:val="single"/>
          <w:lang w:val="en-US" w:eastAsia="zh-CN"/>
        </w:rPr>
        <w:t xml:space="preserve">     </w:t>
      </w:r>
      <w:r>
        <w:rPr>
          <w:rFonts w:hint="eastAsia" w:ascii="仿宋" w:hAnsi="仿宋" w:eastAsia="仿宋" w:cs="仿宋"/>
          <w:snapToGrid/>
          <w:color w:val="auto"/>
          <w:kern w:val="2"/>
          <w:sz w:val="22"/>
          <w:szCs w:val="22"/>
          <w:highlight w:val="none"/>
        </w:rPr>
        <w:t xml:space="preserve"> 月</w:t>
      </w:r>
      <w:r>
        <w:rPr>
          <w:rFonts w:hint="eastAsia" w:ascii="仿宋" w:hAnsi="仿宋" w:eastAsia="仿宋" w:cs="仿宋"/>
          <w:snapToGrid/>
          <w:color w:val="auto"/>
          <w:kern w:val="2"/>
          <w:sz w:val="22"/>
          <w:szCs w:val="22"/>
          <w:highlight w:val="none"/>
          <w:u w:val="single"/>
          <w:lang w:val="en-US" w:eastAsia="zh-CN"/>
        </w:rPr>
        <w:t xml:space="preserve">     </w:t>
      </w:r>
      <w:r>
        <w:rPr>
          <w:rFonts w:hint="eastAsia" w:ascii="仿宋" w:hAnsi="仿宋" w:eastAsia="仿宋" w:cs="仿宋"/>
          <w:snapToGrid/>
          <w:color w:val="auto"/>
          <w:kern w:val="2"/>
          <w:sz w:val="22"/>
          <w:szCs w:val="22"/>
          <w:highlight w:val="none"/>
        </w:rPr>
        <w:t xml:space="preserve"> 日，完成日期：</w:t>
      </w:r>
      <w:r>
        <w:rPr>
          <w:rFonts w:hint="eastAsia" w:ascii="仿宋" w:hAnsi="仿宋" w:eastAsia="仿宋" w:cs="仿宋"/>
          <w:snapToGrid/>
          <w:color w:val="auto"/>
          <w:kern w:val="2"/>
          <w:sz w:val="22"/>
          <w:szCs w:val="22"/>
          <w:highlight w:val="none"/>
          <w:u w:val="single"/>
          <w:lang w:val="en-US" w:eastAsia="zh-CN"/>
        </w:rPr>
        <w:t xml:space="preserve">     </w:t>
      </w:r>
      <w:r>
        <w:rPr>
          <w:rFonts w:hint="eastAsia" w:ascii="仿宋" w:hAnsi="仿宋" w:eastAsia="仿宋" w:cs="仿宋"/>
          <w:snapToGrid/>
          <w:color w:val="auto"/>
          <w:kern w:val="2"/>
          <w:sz w:val="22"/>
          <w:szCs w:val="22"/>
          <w:highlight w:val="none"/>
        </w:rPr>
        <w:t xml:space="preserve"> 年</w:t>
      </w:r>
      <w:r>
        <w:rPr>
          <w:rFonts w:hint="eastAsia" w:ascii="仿宋" w:hAnsi="仿宋" w:eastAsia="仿宋" w:cs="仿宋"/>
          <w:snapToGrid/>
          <w:color w:val="auto"/>
          <w:kern w:val="2"/>
          <w:sz w:val="22"/>
          <w:szCs w:val="22"/>
          <w:highlight w:val="none"/>
          <w:u w:val="single"/>
          <w:lang w:val="en-US" w:eastAsia="zh-CN"/>
        </w:rPr>
        <w:t xml:space="preserve">    </w:t>
      </w:r>
      <w:r>
        <w:rPr>
          <w:rFonts w:hint="eastAsia" w:ascii="仿宋" w:hAnsi="仿宋" w:eastAsia="仿宋" w:cs="仿宋"/>
          <w:snapToGrid/>
          <w:color w:val="auto"/>
          <w:kern w:val="2"/>
          <w:sz w:val="22"/>
          <w:szCs w:val="22"/>
          <w:highlight w:val="none"/>
        </w:rPr>
        <w:t xml:space="preserve"> 月</w:t>
      </w:r>
      <w:r>
        <w:rPr>
          <w:rFonts w:hint="eastAsia" w:ascii="仿宋" w:hAnsi="仿宋" w:eastAsia="仿宋" w:cs="仿宋"/>
          <w:snapToGrid/>
          <w:color w:val="auto"/>
          <w:kern w:val="2"/>
          <w:sz w:val="22"/>
          <w:szCs w:val="22"/>
          <w:highlight w:val="none"/>
          <w:u w:val="single"/>
          <w:lang w:val="en-US" w:eastAsia="zh-CN"/>
        </w:rPr>
        <w:t xml:space="preserve">     </w:t>
      </w:r>
      <w:r>
        <w:rPr>
          <w:rFonts w:hint="eastAsia" w:ascii="仿宋" w:hAnsi="仿宋" w:eastAsia="仿宋" w:cs="仿宋"/>
          <w:snapToGrid/>
          <w:color w:val="auto"/>
          <w:kern w:val="2"/>
          <w:sz w:val="22"/>
          <w:szCs w:val="22"/>
          <w:highlight w:val="none"/>
        </w:rPr>
        <w:t xml:space="preserve"> 日。总日历天数：</w:t>
      </w:r>
      <w:r>
        <w:rPr>
          <w:rFonts w:hint="eastAsia" w:ascii="仿宋" w:hAnsi="仿宋" w:eastAsia="仿宋" w:cs="仿宋"/>
          <w:snapToGrid/>
          <w:color w:val="auto"/>
          <w:kern w:val="2"/>
          <w:sz w:val="22"/>
          <w:szCs w:val="22"/>
          <w:highlight w:val="none"/>
          <w:u w:val="single"/>
          <w:lang w:val="en-US" w:eastAsia="zh-CN"/>
        </w:rPr>
        <w:t xml:space="preserve">      </w:t>
      </w:r>
      <w:r>
        <w:rPr>
          <w:rFonts w:hint="eastAsia" w:ascii="仿宋" w:hAnsi="仿宋" w:eastAsia="仿宋" w:cs="仿宋"/>
          <w:snapToGrid/>
          <w:color w:val="auto"/>
          <w:kern w:val="2"/>
          <w:sz w:val="22"/>
          <w:szCs w:val="22"/>
          <w:highlight w:val="none"/>
        </w:rPr>
        <w:t xml:space="preserve"> 天。</w:t>
      </w:r>
    </w:p>
    <w:p w14:paraId="7BF4E94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napToGrid/>
          <w:color w:val="auto"/>
          <w:kern w:val="2"/>
          <w:sz w:val="22"/>
          <w:szCs w:val="22"/>
          <w:highlight w:val="none"/>
          <w:u w:val="single"/>
          <w:lang w:val="en-US" w:eastAsia="zh-CN"/>
        </w:rPr>
      </w:pPr>
      <w:r>
        <w:rPr>
          <w:rFonts w:hint="eastAsia" w:ascii="仿宋" w:hAnsi="仿宋" w:eastAsia="仿宋" w:cs="仿宋"/>
          <w:snapToGrid/>
          <w:color w:val="auto"/>
          <w:kern w:val="2"/>
          <w:sz w:val="22"/>
          <w:szCs w:val="22"/>
          <w:highlight w:val="none"/>
        </w:rPr>
        <w:t>地点：</w:t>
      </w:r>
      <w:r>
        <w:rPr>
          <w:rFonts w:hint="eastAsia" w:ascii="仿宋" w:hAnsi="仿宋" w:eastAsia="仿宋" w:cs="仿宋"/>
          <w:snapToGrid/>
          <w:color w:val="auto"/>
          <w:kern w:val="2"/>
          <w:sz w:val="22"/>
          <w:szCs w:val="22"/>
          <w:highlight w:val="none"/>
          <w:u w:val="single"/>
          <w:lang w:val="en-US" w:eastAsia="zh-CN"/>
        </w:rPr>
        <w:t xml:space="preserve">                                                           </w:t>
      </w:r>
    </w:p>
    <w:p w14:paraId="523FDBD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napToGrid/>
          <w:color w:val="auto"/>
          <w:kern w:val="2"/>
          <w:sz w:val="22"/>
          <w:szCs w:val="22"/>
          <w:highlight w:val="none"/>
          <w:u w:val="single"/>
          <w:lang w:val="en-US" w:eastAsia="zh-CN"/>
        </w:rPr>
      </w:pPr>
      <w:r>
        <w:rPr>
          <w:rFonts w:hint="eastAsia" w:ascii="仿宋" w:hAnsi="仿宋" w:eastAsia="仿宋" w:cs="仿宋"/>
          <w:snapToGrid/>
          <w:color w:val="auto"/>
          <w:kern w:val="2"/>
          <w:sz w:val="22"/>
          <w:szCs w:val="22"/>
          <w:highlight w:val="none"/>
        </w:rPr>
        <w:t>方式：</w:t>
      </w:r>
      <w:r>
        <w:rPr>
          <w:rFonts w:hint="eastAsia" w:ascii="仿宋" w:hAnsi="仿宋" w:eastAsia="仿宋" w:cs="仿宋"/>
          <w:snapToGrid/>
          <w:color w:val="auto"/>
          <w:kern w:val="2"/>
          <w:sz w:val="22"/>
          <w:szCs w:val="22"/>
          <w:highlight w:val="none"/>
          <w:u w:val="single"/>
          <w:lang w:val="en-US" w:eastAsia="zh-CN"/>
        </w:rPr>
        <w:t xml:space="preserve">                                                           </w:t>
      </w:r>
    </w:p>
    <w:p w14:paraId="6ACA5F9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napToGrid/>
          <w:color w:val="auto"/>
          <w:kern w:val="2"/>
          <w:sz w:val="22"/>
          <w:szCs w:val="22"/>
          <w:highlight w:val="none"/>
          <w:lang w:eastAsia="zh-CN"/>
        </w:rPr>
      </w:pPr>
      <w:r>
        <w:rPr>
          <w:rFonts w:hint="eastAsia" w:ascii="仿宋" w:hAnsi="仿宋" w:eastAsia="仿宋" w:cs="仿宋"/>
          <w:b/>
          <w:bCs/>
          <w:snapToGrid/>
          <w:color w:val="auto"/>
          <w:kern w:val="2"/>
          <w:sz w:val="22"/>
          <w:szCs w:val="22"/>
          <w:highlight w:val="none"/>
        </w:rPr>
        <w:t>4.付款：</w:t>
      </w:r>
      <w:r>
        <w:rPr>
          <w:rFonts w:hint="eastAsia" w:ascii="仿宋" w:hAnsi="仿宋" w:eastAsia="仿宋" w:cs="仿宋"/>
          <w:snapToGrid/>
          <w:color w:val="auto"/>
          <w:kern w:val="2"/>
          <w:sz w:val="22"/>
          <w:szCs w:val="22"/>
          <w:highlight w:val="none"/>
          <w:u w:val="single"/>
          <w:lang w:val="en-US" w:eastAsia="zh-CN"/>
        </w:rPr>
        <w:t xml:space="preserve">                                                          </w:t>
      </w:r>
      <w:r>
        <w:rPr>
          <w:rFonts w:hint="eastAsia" w:ascii="仿宋" w:hAnsi="仿宋" w:eastAsia="仿宋" w:cs="仿宋"/>
          <w:snapToGrid/>
          <w:color w:val="auto"/>
          <w:kern w:val="2"/>
          <w:sz w:val="22"/>
          <w:szCs w:val="22"/>
          <w:highlight w:val="none"/>
        </w:rPr>
        <w:t xml:space="preserve"> </w:t>
      </w:r>
      <w:r>
        <w:rPr>
          <w:rFonts w:hint="eastAsia" w:ascii="仿宋" w:hAnsi="仿宋" w:eastAsia="仿宋" w:cs="仿宋"/>
          <w:snapToGrid/>
          <w:color w:val="auto"/>
          <w:kern w:val="2"/>
          <w:sz w:val="22"/>
          <w:szCs w:val="22"/>
          <w:highlight w:val="none"/>
          <w:lang w:eastAsia="zh-CN"/>
        </w:rPr>
        <w:t>。</w:t>
      </w:r>
    </w:p>
    <w:p w14:paraId="1081E5E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napToGrid/>
          <w:color w:val="auto"/>
          <w:kern w:val="2"/>
          <w:sz w:val="22"/>
          <w:szCs w:val="22"/>
          <w:highlight w:val="none"/>
        </w:rPr>
      </w:pPr>
      <w:r>
        <w:rPr>
          <w:rFonts w:hint="eastAsia" w:ascii="仿宋" w:hAnsi="仿宋" w:eastAsia="仿宋" w:cs="仿宋"/>
          <w:b/>
          <w:bCs/>
          <w:snapToGrid/>
          <w:color w:val="auto"/>
          <w:kern w:val="2"/>
          <w:sz w:val="22"/>
          <w:szCs w:val="22"/>
          <w:highlight w:val="none"/>
        </w:rPr>
        <w:t>5.解决合同纠纷方式：</w:t>
      </w:r>
    </w:p>
    <w:p w14:paraId="24E16BF6">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both"/>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2"/>
          <w:sz w:val="22"/>
          <w:szCs w:val="22"/>
          <w:highlight w:val="none"/>
        </w:rPr>
        <w:t>首先通过双方协商解决，协商解决不成，则通过以下途径之一解决纠纷（请在方框内划√选择）：</w:t>
      </w:r>
    </w:p>
    <w:p w14:paraId="5900BCF0">
      <w:pPr>
        <w:keepNext w:val="0"/>
        <w:keepLines w:val="0"/>
        <w:pageBreakBefore w:val="0"/>
        <w:widowControl w:val="0"/>
        <w:kinsoku/>
        <w:wordWrap/>
        <w:overflowPunct/>
        <w:topLinePunct w:val="0"/>
        <w:autoSpaceDE/>
        <w:autoSpaceDN/>
        <w:bidi w:val="0"/>
        <w:adjustRightInd/>
        <w:snapToGrid/>
        <w:spacing w:line="440" w:lineRule="exact"/>
        <w:ind w:firstLine="1760" w:firstLineChars="800"/>
        <w:jc w:val="both"/>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2"/>
          <w:sz w:val="22"/>
          <w:szCs w:val="22"/>
          <w:highlight w:val="none"/>
          <w:lang w:eastAsia="zh-CN"/>
        </w:rPr>
        <w:t>□</w:t>
      </w:r>
      <w:r>
        <w:rPr>
          <w:rFonts w:hint="eastAsia" w:ascii="仿宋" w:hAnsi="仿宋" w:eastAsia="仿宋" w:cs="仿宋"/>
          <w:snapToGrid/>
          <w:color w:val="auto"/>
          <w:kern w:val="2"/>
          <w:sz w:val="22"/>
          <w:szCs w:val="22"/>
          <w:highlight w:val="none"/>
        </w:rPr>
        <w:t xml:space="preserve"> 提请仲裁</w:t>
      </w:r>
      <w:r>
        <w:rPr>
          <w:rFonts w:hint="eastAsia" w:ascii="仿宋" w:hAnsi="仿宋" w:eastAsia="仿宋" w:cs="仿宋"/>
          <w:snapToGrid/>
          <w:color w:val="auto"/>
          <w:kern w:val="2"/>
          <w:sz w:val="22"/>
          <w:szCs w:val="22"/>
          <w:highlight w:val="none"/>
          <w:lang w:val="en-US" w:eastAsia="zh-CN"/>
        </w:rPr>
        <w:t xml:space="preserve">        </w:t>
      </w:r>
      <w:r>
        <w:rPr>
          <w:rFonts w:hint="eastAsia" w:ascii="仿宋" w:hAnsi="仿宋" w:eastAsia="仿宋" w:cs="仿宋"/>
          <w:snapToGrid/>
          <w:color w:val="auto"/>
          <w:kern w:val="2"/>
          <w:sz w:val="22"/>
          <w:szCs w:val="22"/>
          <w:highlight w:val="none"/>
        </w:rPr>
        <w:t xml:space="preserve"> □向人民法院提起诉讼</w:t>
      </w:r>
    </w:p>
    <w:p w14:paraId="00DCA11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napToGrid/>
          <w:color w:val="auto"/>
          <w:kern w:val="2"/>
          <w:sz w:val="22"/>
          <w:szCs w:val="22"/>
          <w:highlight w:val="none"/>
        </w:rPr>
      </w:pPr>
      <w:r>
        <w:rPr>
          <w:rFonts w:hint="eastAsia" w:ascii="仿宋" w:hAnsi="仿宋" w:eastAsia="仿宋" w:cs="仿宋"/>
          <w:b/>
          <w:bCs/>
          <w:snapToGrid/>
          <w:color w:val="auto"/>
          <w:kern w:val="2"/>
          <w:sz w:val="22"/>
          <w:szCs w:val="22"/>
          <w:highlight w:val="none"/>
        </w:rPr>
        <w:t>6.组成合同的文件</w:t>
      </w:r>
    </w:p>
    <w:p w14:paraId="456F2990">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both"/>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2"/>
          <w:sz w:val="22"/>
          <w:szCs w:val="22"/>
          <w:highlight w:val="none"/>
        </w:rPr>
        <w:t>合同由以下文件构成，如下述文件之间有任何抵触、矛盾或歧义，应按以下顺序解释：</w:t>
      </w:r>
    </w:p>
    <w:p w14:paraId="0CCB30CD">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both"/>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2"/>
          <w:sz w:val="22"/>
          <w:szCs w:val="22"/>
          <w:highlight w:val="none"/>
        </w:rPr>
        <w:t>（1）在采购或合同履行过程中乙方作出的承诺以及双方协商达成的变更或补充协议</w:t>
      </w:r>
    </w:p>
    <w:p w14:paraId="468F9203">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both"/>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2"/>
          <w:sz w:val="22"/>
          <w:szCs w:val="22"/>
          <w:highlight w:val="none"/>
        </w:rPr>
        <w:t>（2）本合同书</w:t>
      </w:r>
    </w:p>
    <w:p w14:paraId="1A92BD0E">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both"/>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2"/>
          <w:sz w:val="22"/>
          <w:szCs w:val="22"/>
          <w:highlight w:val="none"/>
        </w:rPr>
        <w:t>（3）成交通知书</w:t>
      </w:r>
    </w:p>
    <w:p w14:paraId="7D86C494">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both"/>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2"/>
          <w:sz w:val="22"/>
          <w:szCs w:val="22"/>
          <w:highlight w:val="none"/>
        </w:rPr>
        <w:t>（4）合同草案条款</w:t>
      </w:r>
    </w:p>
    <w:p w14:paraId="6E5A820E">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both"/>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2"/>
          <w:sz w:val="22"/>
          <w:szCs w:val="22"/>
          <w:highlight w:val="none"/>
        </w:rPr>
        <w:t>（5）响应文件</w:t>
      </w:r>
    </w:p>
    <w:p w14:paraId="5904172B">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both"/>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2"/>
          <w:sz w:val="22"/>
          <w:szCs w:val="22"/>
          <w:highlight w:val="none"/>
        </w:rPr>
        <w:t>（6）比选邀请文件</w:t>
      </w:r>
    </w:p>
    <w:p w14:paraId="31E18F16">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both"/>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2"/>
          <w:sz w:val="22"/>
          <w:szCs w:val="22"/>
          <w:highlight w:val="none"/>
        </w:rPr>
        <w:t>（7）标准、规范及有关技术文件</w:t>
      </w:r>
    </w:p>
    <w:p w14:paraId="14A24F53">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both"/>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2"/>
          <w:sz w:val="22"/>
          <w:szCs w:val="22"/>
          <w:highlight w:val="none"/>
        </w:rPr>
        <w:t>（8）其他合同文件。</w:t>
      </w:r>
    </w:p>
    <w:p w14:paraId="6746673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napToGrid/>
          <w:color w:val="auto"/>
          <w:kern w:val="2"/>
          <w:sz w:val="22"/>
          <w:szCs w:val="22"/>
          <w:highlight w:val="none"/>
        </w:rPr>
      </w:pPr>
      <w:r>
        <w:rPr>
          <w:rFonts w:hint="eastAsia" w:ascii="仿宋" w:hAnsi="仿宋" w:eastAsia="仿宋" w:cs="仿宋"/>
          <w:b/>
          <w:bCs/>
          <w:snapToGrid/>
          <w:color w:val="auto"/>
          <w:kern w:val="2"/>
          <w:sz w:val="22"/>
          <w:szCs w:val="22"/>
          <w:highlight w:val="none"/>
        </w:rPr>
        <w:t>7.合同生效</w:t>
      </w:r>
    </w:p>
    <w:p w14:paraId="53DD1FE1">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both"/>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2"/>
          <w:sz w:val="22"/>
          <w:szCs w:val="22"/>
          <w:highlight w:val="none"/>
        </w:rPr>
        <w:t>本合同</w:t>
      </w:r>
      <w:r>
        <w:rPr>
          <w:rFonts w:hint="eastAsia" w:ascii="仿宋" w:hAnsi="仿宋" w:eastAsia="仿宋" w:cs="仿宋"/>
          <w:snapToGrid/>
          <w:color w:val="auto"/>
          <w:kern w:val="2"/>
          <w:sz w:val="22"/>
          <w:szCs w:val="22"/>
          <w:highlight w:val="none"/>
          <w:u w:val="none"/>
        </w:rPr>
        <w:t>自</w:t>
      </w:r>
      <w:r>
        <w:rPr>
          <w:rFonts w:hint="eastAsia" w:ascii="仿宋" w:hAnsi="仿宋" w:eastAsia="仿宋" w:cs="仿宋"/>
          <w:snapToGrid/>
          <w:color w:val="auto"/>
          <w:kern w:val="2"/>
          <w:sz w:val="22"/>
          <w:szCs w:val="22"/>
          <w:highlight w:val="none"/>
          <w:u w:val="single"/>
        </w:rPr>
        <w:t>合同协议书订立时间之日起生效</w:t>
      </w:r>
      <w:r>
        <w:rPr>
          <w:rFonts w:hint="eastAsia" w:ascii="仿宋" w:hAnsi="仿宋" w:eastAsia="仿宋" w:cs="仿宋"/>
          <w:snapToGrid/>
          <w:color w:val="auto"/>
          <w:kern w:val="2"/>
          <w:sz w:val="22"/>
          <w:szCs w:val="22"/>
          <w:highlight w:val="none"/>
          <w:u w:val="single"/>
          <w:lang w:val="en-US" w:eastAsia="zh-CN"/>
        </w:rPr>
        <w:t xml:space="preserve"> </w:t>
      </w:r>
      <w:r>
        <w:rPr>
          <w:rFonts w:hint="eastAsia" w:ascii="仿宋" w:hAnsi="仿宋" w:eastAsia="仿宋" w:cs="仿宋"/>
          <w:snapToGrid/>
          <w:color w:val="auto"/>
          <w:kern w:val="2"/>
          <w:sz w:val="22"/>
          <w:szCs w:val="22"/>
          <w:highlight w:val="none"/>
        </w:rPr>
        <w:t>。</w:t>
      </w:r>
    </w:p>
    <w:p w14:paraId="20A62EB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b/>
          <w:bCs/>
          <w:snapToGrid/>
          <w:color w:val="auto"/>
          <w:kern w:val="2"/>
          <w:sz w:val="22"/>
          <w:szCs w:val="22"/>
          <w:highlight w:val="none"/>
        </w:rPr>
        <w:t>8.合同份数</w:t>
      </w:r>
    </w:p>
    <w:p w14:paraId="6B47FEDE">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both"/>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2"/>
          <w:sz w:val="22"/>
          <w:szCs w:val="22"/>
          <w:highlight w:val="none"/>
        </w:rPr>
        <w:t xml:space="preserve">本合同一式 </w:t>
      </w:r>
      <w:r>
        <w:rPr>
          <w:rFonts w:hint="eastAsia" w:ascii="仿宋" w:hAnsi="仿宋" w:eastAsia="仿宋" w:cs="仿宋"/>
          <w:snapToGrid/>
          <w:color w:val="auto"/>
          <w:kern w:val="2"/>
          <w:sz w:val="22"/>
          <w:szCs w:val="22"/>
          <w:highlight w:val="none"/>
          <w:u w:val="single"/>
          <w:lang w:val="en-US" w:eastAsia="zh-CN"/>
        </w:rPr>
        <w:t xml:space="preserve">  </w:t>
      </w:r>
      <w:r>
        <w:rPr>
          <w:rFonts w:hint="eastAsia" w:ascii="仿宋" w:hAnsi="仿宋" w:eastAsia="仿宋" w:cs="仿宋"/>
          <w:snapToGrid/>
          <w:color w:val="auto"/>
          <w:kern w:val="2"/>
          <w:sz w:val="22"/>
          <w:szCs w:val="22"/>
          <w:highlight w:val="none"/>
        </w:rPr>
        <w:t xml:space="preserve"> 份，采购人执</w:t>
      </w:r>
      <w:r>
        <w:rPr>
          <w:rFonts w:hint="eastAsia" w:ascii="仿宋" w:hAnsi="仿宋" w:eastAsia="仿宋" w:cs="仿宋"/>
          <w:snapToGrid/>
          <w:color w:val="auto"/>
          <w:kern w:val="2"/>
          <w:sz w:val="22"/>
          <w:szCs w:val="22"/>
          <w:highlight w:val="none"/>
          <w:u w:val="single"/>
        </w:rPr>
        <w:t xml:space="preserve"> </w:t>
      </w:r>
      <w:r>
        <w:rPr>
          <w:rFonts w:hint="eastAsia" w:ascii="仿宋" w:hAnsi="仿宋" w:eastAsia="仿宋" w:cs="仿宋"/>
          <w:snapToGrid/>
          <w:color w:val="auto"/>
          <w:kern w:val="2"/>
          <w:sz w:val="22"/>
          <w:szCs w:val="22"/>
          <w:highlight w:val="none"/>
          <w:u w:val="single"/>
          <w:lang w:val="en-US" w:eastAsia="zh-CN"/>
        </w:rPr>
        <w:t xml:space="preserve"> </w:t>
      </w:r>
      <w:r>
        <w:rPr>
          <w:rFonts w:hint="eastAsia" w:ascii="仿宋" w:hAnsi="仿宋" w:eastAsia="仿宋" w:cs="仿宋"/>
          <w:snapToGrid/>
          <w:color w:val="auto"/>
          <w:kern w:val="2"/>
          <w:sz w:val="22"/>
          <w:szCs w:val="22"/>
          <w:highlight w:val="none"/>
        </w:rPr>
        <w:t>份、供应商</w:t>
      </w:r>
      <w:r>
        <w:rPr>
          <w:rFonts w:hint="eastAsia" w:ascii="仿宋" w:hAnsi="仿宋" w:eastAsia="仿宋" w:cs="仿宋"/>
          <w:snapToGrid/>
          <w:color w:val="auto"/>
          <w:kern w:val="2"/>
          <w:sz w:val="22"/>
          <w:szCs w:val="22"/>
          <w:highlight w:val="none"/>
          <w:u w:val="single"/>
          <w:lang w:val="en-US" w:eastAsia="zh-CN"/>
        </w:rPr>
        <w:t xml:space="preserve">  </w:t>
      </w:r>
      <w:r>
        <w:rPr>
          <w:rFonts w:hint="eastAsia" w:ascii="仿宋" w:hAnsi="仿宋" w:eastAsia="仿宋" w:cs="仿宋"/>
          <w:snapToGrid/>
          <w:color w:val="auto"/>
          <w:kern w:val="2"/>
          <w:sz w:val="22"/>
          <w:szCs w:val="22"/>
          <w:highlight w:val="none"/>
        </w:rPr>
        <w:t>份、政府采购监管部门</w:t>
      </w:r>
      <w:r>
        <w:rPr>
          <w:rFonts w:hint="eastAsia" w:ascii="仿宋" w:hAnsi="仿宋" w:eastAsia="仿宋" w:cs="仿宋"/>
          <w:snapToGrid/>
          <w:color w:val="auto"/>
          <w:kern w:val="2"/>
          <w:sz w:val="22"/>
          <w:szCs w:val="22"/>
          <w:highlight w:val="none"/>
          <w:u w:val="single"/>
          <w:lang w:val="en-US" w:eastAsia="zh-CN"/>
        </w:rPr>
        <w:t xml:space="preserve">  </w:t>
      </w:r>
      <w:r>
        <w:rPr>
          <w:rFonts w:hint="eastAsia" w:ascii="仿宋" w:hAnsi="仿宋" w:eastAsia="仿宋" w:cs="仿宋"/>
          <w:snapToGrid/>
          <w:color w:val="auto"/>
          <w:kern w:val="2"/>
          <w:sz w:val="22"/>
          <w:szCs w:val="22"/>
          <w:highlight w:val="none"/>
        </w:rPr>
        <w:t>份、采购代理机构</w:t>
      </w:r>
      <w:r>
        <w:rPr>
          <w:rFonts w:hint="eastAsia" w:ascii="仿宋" w:hAnsi="仿宋" w:eastAsia="仿宋" w:cs="仿宋"/>
          <w:snapToGrid/>
          <w:color w:val="auto"/>
          <w:kern w:val="2"/>
          <w:sz w:val="22"/>
          <w:szCs w:val="22"/>
          <w:highlight w:val="none"/>
          <w:u w:val="single"/>
        </w:rPr>
        <w:t xml:space="preserve"> </w:t>
      </w:r>
      <w:r>
        <w:rPr>
          <w:rFonts w:hint="eastAsia" w:ascii="仿宋" w:hAnsi="仿宋" w:eastAsia="仿宋" w:cs="仿宋"/>
          <w:snapToGrid/>
          <w:color w:val="auto"/>
          <w:kern w:val="2"/>
          <w:sz w:val="22"/>
          <w:szCs w:val="22"/>
          <w:highlight w:val="none"/>
          <w:u w:val="single"/>
          <w:lang w:val="en-US" w:eastAsia="zh-CN"/>
        </w:rPr>
        <w:t xml:space="preserve">  </w:t>
      </w:r>
      <w:r>
        <w:rPr>
          <w:rFonts w:hint="eastAsia" w:ascii="仿宋" w:hAnsi="仿宋" w:eastAsia="仿宋" w:cs="仿宋"/>
          <w:snapToGrid/>
          <w:color w:val="auto"/>
          <w:kern w:val="2"/>
          <w:sz w:val="22"/>
          <w:szCs w:val="22"/>
          <w:highlight w:val="none"/>
        </w:rPr>
        <w:t>份，均具有同等法律效力。</w:t>
      </w:r>
    </w:p>
    <w:p w14:paraId="79C4F96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2"/>
          <w:sz w:val="22"/>
          <w:szCs w:val="22"/>
          <w:highlight w:val="none"/>
        </w:rPr>
        <w:t>合同订立时间：</w:t>
      </w:r>
      <w:r>
        <w:rPr>
          <w:rFonts w:hint="eastAsia" w:ascii="仿宋" w:hAnsi="仿宋" w:eastAsia="仿宋" w:cs="仿宋"/>
          <w:snapToGrid/>
          <w:color w:val="auto"/>
          <w:kern w:val="2"/>
          <w:sz w:val="22"/>
          <w:szCs w:val="22"/>
          <w:highlight w:val="none"/>
          <w:u w:val="single"/>
          <w:lang w:val="en-US" w:eastAsia="zh-CN"/>
        </w:rPr>
        <w:t xml:space="preserve">      </w:t>
      </w:r>
      <w:r>
        <w:rPr>
          <w:rFonts w:hint="eastAsia" w:ascii="仿宋" w:hAnsi="仿宋" w:eastAsia="仿宋" w:cs="仿宋"/>
          <w:snapToGrid/>
          <w:color w:val="auto"/>
          <w:kern w:val="2"/>
          <w:sz w:val="22"/>
          <w:szCs w:val="22"/>
          <w:highlight w:val="none"/>
        </w:rPr>
        <w:t xml:space="preserve"> 年</w:t>
      </w:r>
      <w:r>
        <w:rPr>
          <w:rFonts w:hint="eastAsia" w:ascii="仿宋" w:hAnsi="仿宋" w:eastAsia="仿宋" w:cs="仿宋"/>
          <w:snapToGrid/>
          <w:color w:val="auto"/>
          <w:kern w:val="2"/>
          <w:sz w:val="22"/>
          <w:szCs w:val="22"/>
          <w:highlight w:val="none"/>
          <w:u w:val="single"/>
          <w:lang w:val="en-US" w:eastAsia="zh-CN"/>
        </w:rPr>
        <w:t xml:space="preserve">      </w:t>
      </w:r>
      <w:r>
        <w:rPr>
          <w:rFonts w:hint="eastAsia" w:ascii="仿宋" w:hAnsi="仿宋" w:eastAsia="仿宋" w:cs="仿宋"/>
          <w:snapToGrid/>
          <w:color w:val="auto"/>
          <w:kern w:val="2"/>
          <w:sz w:val="22"/>
          <w:szCs w:val="22"/>
          <w:highlight w:val="none"/>
        </w:rPr>
        <w:t xml:space="preserve"> 月</w:t>
      </w:r>
      <w:r>
        <w:rPr>
          <w:rFonts w:hint="eastAsia" w:ascii="仿宋" w:hAnsi="仿宋" w:eastAsia="仿宋" w:cs="仿宋"/>
          <w:snapToGrid/>
          <w:color w:val="auto"/>
          <w:kern w:val="2"/>
          <w:sz w:val="22"/>
          <w:szCs w:val="22"/>
          <w:highlight w:val="none"/>
          <w:u w:val="single"/>
          <w:lang w:val="en-US" w:eastAsia="zh-CN"/>
        </w:rPr>
        <w:t xml:space="preserve">      </w:t>
      </w:r>
      <w:r>
        <w:rPr>
          <w:rFonts w:hint="eastAsia" w:ascii="仿宋" w:hAnsi="仿宋" w:eastAsia="仿宋" w:cs="仿宋"/>
          <w:snapToGrid/>
          <w:color w:val="auto"/>
          <w:kern w:val="2"/>
          <w:sz w:val="22"/>
          <w:szCs w:val="22"/>
          <w:highlight w:val="none"/>
        </w:rPr>
        <w:t xml:space="preserve"> 日</w:t>
      </w:r>
    </w:p>
    <w:p w14:paraId="59B7797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napToGrid/>
          <w:color w:val="auto"/>
          <w:kern w:val="2"/>
          <w:sz w:val="22"/>
          <w:szCs w:val="22"/>
          <w:highlight w:val="none"/>
          <w:u w:val="single"/>
          <w:lang w:val="en-US" w:eastAsia="zh-CN"/>
        </w:rPr>
      </w:pPr>
      <w:r>
        <w:rPr>
          <w:rFonts w:hint="eastAsia" w:ascii="仿宋" w:hAnsi="仿宋" w:eastAsia="仿宋" w:cs="仿宋"/>
          <w:snapToGrid/>
          <w:color w:val="auto"/>
          <w:kern w:val="2"/>
          <w:sz w:val="22"/>
          <w:szCs w:val="22"/>
          <w:highlight w:val="none"/>
        </w:rPr>
        <w:t>合同订立地点：</w:t>
      </w:r>
      <w:r>
        <w:rPr>
          <w:rFonts w:hint="eastAsia" w:ascii="仿宋" w:hAnsi="仿宋" w:eastAsia="仿宋" w:cs="仿宋"/>
          <w:snapToGrid/>
          <w:color w:val="auto"/>
          <w:kern w:val="2"/>
          <w:sz w:val="22"/>
          <w:szCs w:val="22"/>
          <w:highlight w:val="none"/>
          <w:u w:val="single"/>
          <w:lang w:val="en-US" w:eastAsia="zh-CN"/>
        </w:rPr>
        <w:t xml:space="preserve">                                   </w:t>
      </w:r>
    </w:p>
    <w:p w14:paraId="32CC8A7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2"/>
          <w:sz w:val="22"/>
          <w:szCs w:val="22"/>
          <w:highlight w:val="none"/>
        </w:rPr>
        <w:t>甲</w:t>
      </w:r>
      <w:r>
        <w:rPr>
          <w:rFonts w:hint="eastAsia" w:ascii="仿宋" w:hAnsi="仿宋" w:eastAsia="仿宋" w:cs="仿宋"/>
          <w:snapToGrid/>
          <w:color w:val="auto"/>
          <w:kern w:val="2"/>
          <w:sz w:val="22"/>
          <w:szCs w:val="22"/>
          <w:highlight w:val="none"/>
          <w:lang w:val="en-US" w:eastAsia="zh-CN"/>
        </w:rPr>
        <w:t xml:space="preserve">      </w:t>
      </w:r>
      <w:r>
        <w:rPr>
          <w:rFonts w:hint="eastAsia" w:ascii="仿宋" w:hAnsi="仿宋" w:eastAsia="仿宋" w:cs="仿宋"/>
          <w:snapToGrid/>
          <w:color w:val="auto"/>
          <w:kern w:val="2"/>
          <w:sz w:val="22"/>
          <w:szCs w:val="22"/>
          <w:highlight w:val="none"/>
        </w:rPr>
        <w:t>方：（公章）</w:t>
      </w:r>
      <w:r>
        <w:rPr>
          <w:rFonts w:hint="eastAsia" w:ascii="仿宋" w:hAnsi="仿宋" w:eastAsia="仿宋" w:cs="仿宋"/>
          <w:snapToGrid/>
          <w:color w:val="auto"/>
          <w:kern w:val="2"/>
          <w:sz w:val="22"/>
          <w:szCs w:val="22"/>
          <w:highlight w:val="none"/>
          <w:lang w:val="en-US" w:eastAsia="zh-CN"/>
        </w:rPr>
        <w:t xml:space="preserve">                    </w:t>
      </w:r>
      <w:r>
        <w:rPr>
          <w:rFonts w:hint="eastAsia" w:ascii="仿宋" w:hAnsi="仿宋" w:eastAsia="仿宋" w:cs="仿宋"/>
          <w:snapToGrid/>
          <w:color w:val="auto"/>
          <w:kern w:val="2"/>
          <w:sz w:val="22"/>
          <w:szCs w:val="22"/>
          <w:highlight w:val="none"/>
        </w:rPr>
        <w:t>乙方：（公章）</w:t>
      </w:r>
    </w:p>
    <w:p w14:paraId="0C94C57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napToGrid/>
          <w:color w:val="auto"/>
          <w:kern w:val="2"/>
          <w:sz w:val="22"/>
          <w:szCs w:val="22"/>
          <w:highlight w:val="none"/>
          <w:u w:val="single"/>
          <w:lang w:val="en-US" w:eastAsia="zh-CN"/>
        </w:rPr>
      </w:pPr>
      <w:r>
        <w:rPr>
          <w:rFonts w:hint="eastAsia" w:ascii="仿宋" w:hAnsi="仿宋" w:eastAsia="仿宋" w:cs="仿宋"/>
          <w:snapToGrid/>
          <w:color w:val="auto"/>
          <w:kern w:val="2"/>
          <w:sz w:val="22"/>
          <w:szCs w:val="22"/>
          <w:highlight w:val="none"/>
        </w:rPr>
        <w:t>法定代表人（单位负责人）：</w:t>
      </w:r>
      <w:r>
        <w:rPr>
          <w:rFonts w:hint="eastAsia" w:ascii="仿宋" w:hAnsi="仿宋" w:eastAsia="仿宋" w:cs="仿宋"/>
          <w:snapToGrid/>
          <w:color w:val="auto"/>
          <w:kern w:val="2"/>
          <w:sz w:val="22"/>
          <w:szCs w:val="22"/>
          <w:highlight w:val="none"/>
          <w:u w:val="single"/>
          <w:lang w:val="en-US" w:eastAsia="zh-CN"/>
        </w:rPr>
        <w:t xml:space="preserve">        </w:t>
      </w:r>
      <w:r>
        <w:rPr>
          <w:rFonts w:hint="eastAsia" w:ascii="仿宋" w:hAnsi="仿宋" w:eastAsia="仿宋" w:cs="仿宋"/>
          <w:snapToGrid/>
          <w:color w:val="auto"/>
          <w:kern w:val="2"/>
          <w:sz w:val="22"/>
          <w:szCs w:val="22"/>
          <w:highlight w:val="none"/>
          <w:lang w:val="en-US" w:eastAsia="zh-CN"/>
        </w:rPr>
        <w:t xml:space="preserve">      </w:t>
      </w:r>
      <w:r>
        <w:rPr>
          <w:rFonts w:hint="eastAsia" w:ascii="仿宋" w:hAnsi="仿宋" w:eastAsia="仿宋" w:cs="仿宋"/>
          <w:snapToGrid/>
          <w:color w:val="auto"/>
          <w:kern w:val="2"/>
          <w:sz w:val="22"/>
          <w:szCs w:val="22"/>
          <w:highlight w:val="none"/>
        </w:rPr>
        <w:t>法定代表人（单位负责人）：</w:t>
      </w:r>
      <w:r>
        <w:rPr>
          <w:rFonts w:hint="eastAsia" w:ascii="仿宋" w:hAnsi="仿宋" w:eastAsia="仿宋" w:cs="仿宋"/>
          <w:snapToGrid/>
          <w:color w:val="auto"/>
          <w:kern w:val="2"/>
          <w:sz w:val="22"/>
          <w:szCs w:val="22"/>
          <w:highlight w:val="none"/>
          <w:u w:val="single"/>
          <w:lang w:val="en-US" w:eastAsia="zh-CN"/>
        </w:rPr>
        <w:t xml:space="preserve">            </w:t>
      </w:r>
    </w:p>
    <w:p w14:paraId="548BBE2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napToGrid/>
          <w:color w:val="auto"/>
          <w:kern w:val="2"/>
          <w:sz w:val="22"/>
          <w:szCs w:val="22"/>
          <w:highlight w:val="none"/>
          <w:u w:val="single"/>
          <w:lang w:val="en-US" w:eastAsia="zh-CN"/>
        </w:rPr>
      </w:pPr>
      <w:r>
        <w:rPr>
          <w:rFonts w:hint="eastAsia" w:ascii="仿宋" w:hAnsi="仿宋" w:eastAsia="仿宋" w:cs="仿宋"/>
          <w:snapToGrid/>
          <w:color w:val="auto"/>
          <w:kern w:val="2"/>
          <w:sz w:val="22"/>
          <w:szCs w:val="22"/>
          <w:highlight w:val="none"/>
        </w:rPr>
        <w:t>委托代理人：</w:t>
      </w:r>
      <w:r>
        <w:rPr>
          <w:rFonts w:hint="eastAsia" w:ascii="仿宋" w:hAnsi="仿宋" w:eastAsia="仿宋" w:cs="仿宋"/>
          <w:snapToGrid/>
          <w:color w:val="auto"/>
          <w:kern w:val="2"/>
          <w:sz w:val="22"/>
          <w:szCs w:val="22"/>
          <w:highlight w:val="none"/>
          <w:u w:val="single"/>
          <w:lang w:val="en-US" w:eastAsia="zh-CN"/>
        </w:rPr>
        <w:t xml:space="preserve">                     </w:t>
      </w:r>
      <w:r>
        <w:rPr>
          <w:rFonts w:hint="eastAsia" w:ascii="仿宋" w:hAnsi="仿宋" w:eastAsia="仿宋" w:cs="仿宋"/>
          <w:snapToGrid/>
          <w:color w:val="auto"/>
          <w:kern w:val="2"/>
          <w:sz w:val="22"/>
          <w:szCs w:val="22"/>
          <w:highlight w:val="none"/>
        </w:rPr>
        <w:t xml:space="preserve"> </w:t>
      </w:r>
      <w:r>
        <w:rPr>
          <w:rFonts w:hint="eastAsia" w:ascii="仿宋" w:hAnsi="仿宋" w:eastAsia="仿宋" w:cs="仿宋"/>
          <w:snapToGrid/>
          <w:color w:val="auto"/>
          <w:kern w:val="2"/>
          <w:sz w:val="22"/>
          <w:szCs w:val="22"/>
          <w:highlight w:val="none"/>
          <w:lang w:val="en-US" w:eastAsia="zh-CN"/>
        </w:rPr>
        <w:t xml:space="preserve">      </w:t>
      </w:r>
      <w:r>
        <w:rPr>
          <w:rFonts w:hint="eastAsia" w:ascii="仿宋" w:hAnsi="仿宋" w:eastAsia="仿宋" w:cs="仿宋"/>
          <w:snapToGrid/>
          <w:color w:val="auto"/>
          <w:kern w:val="2"/>
          <w:sz w:val="22"/>
          <w:szCs w:val="22"/>
          <w:highlight w:val="none"/>
        </w:rPr>
        <w:t>委托代理人：</w:t>
      </w:r>
      <w:r>
        <w:rPr>
          <w:rFonts w:hint="eastAsia" w:ascii="仿宋" w:hAnsi="仿宋" w:eastAsia="仿宋" w:cs="仿宋"/>
          <w:snapToGrid/>
          <w:color w:val="auto"/>
          <w:kern w:val="2"/>
          <w:sz w:val="22"/>
          <w:szCs w:val="22"/>
          <w:highlight w:val="none"/>
          <w:u w:val="single"/>
          <w:lang w:val="en-US" w:eastAsia="zh-CN"/>
        </w:rPr>
        <w:t xml:space="preserve">                         </w:t>
      </w:r>
    </w:p>
    <w:p w14:paraId="32B3BEA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napToGrid/>
          <w:color w:val="auto"/>
          <w:kern w:val="2"/>
          <w:sz w:val="22"/>
          <w:szCs w:val="22"/>
          <w:highlight w:val="none"/>
          <w:u w:val="single"/>
          <w:lang w:val="en-US" w:eastAsia="zh-CN"/>
        </w:rPr>
      </w:pPr>
      <w:r>
        <w:rPr>
          <w:rFonts w:hint="eastAsia" w:ascii="仿宋" w:hAnsi="仿宋" w:eastAsia="仿宋" w:cs="仿宋"/>
          <w:snapToGrid/>
          <w:color w:val="auto"/>
          <w:kern w:val="2"/>
          <w:sz w:val="22"/>
          <w:szCs w:val="22"/>
          <w:highlight w:val="none"/>
        </w:rPr>
        <w:t xml:space="preserve">电 </w:t>
      </w:r>
      <w:r>
        <w:rPr>
          <w:rFonts w:hint="eastAsia" w:ascii="仿宋" w:hAnsi="仿宋" w:eastAsia="仿宋" w:cs="仿宋"/>
          <w:snapToGrid/>
          <w:color w:val="auto"/>
          <w:kern w:val="2"/>
          <w:sz w:val="22"/>
          <w:szCs w:val="22"/>
          <w:highlight w:val="none"/>
          <w:lang w:val="en-US" w:eastAsia="zh-CN"/>
        </w:rPr>
        <w:t xml:space="preserve">     </w:t>
      </w:r>
      <w:r>
        <w:rPr>
          <w:rFonts w:hint="eastAsia" w:ascii="仿宋" w:hAnsi="仿宋" w:eastAsia="仿宋" w:cs="仿宋"/>
          <w:snapToGrid/>
          <w:color w:val="auto"/>
          <w:kern w:val="2"/>
          <w:sz w:val="22"/>
          <w:szCs w:val="22"/>
          <w:highlight w:val="none"/>
        </w:rPr>
        <w:t>话：</w:t>
      </w:r>
      <w:r>
        <w:rPr>
          <w:rFonts w:hint="eastAsia" w:ascii="仿宋" w:hAnsi="仿宋" w:eastAsia="仿宋" w:cs="仿宋"/>
          <w:snapToGrid/>
          <w:color w:val="auto"/>
          <w:kern w:val="2"/>
          <w:sz w:val="22"/>
          <w:szCs w:val="22"/>
          <w:highlight w:val="none"/>
          <w:u w:val="single"/>
          <w:lang w:val="en-US" w:eastAsia="zh-CN"/>
        </w:rPr>
        <w:t xml:space="preserve">                     </w:t>
      </w:r>
      <w:r>
        <w:rPr>
          <w:rFonts w:hint="eastAsia" w:ascii="仿宋" w:hAnsi="仿宋" w:eastAsia="仿宋" w:cs="仿宋"/>
          <w:snapToGrid/>
          <w:color w:val="auto"/>
          <w:kern w:val="2"/>
          <w:sz w:val="22"/>
          <w:szCs w:val="22"/>
          <w:highlight w:val="none"/>
          <w:lang w:val="en-US" w:eastAsia="zh-CN"/>
        </w:rPr>
        <w:t xml:space="preserve">       </w:t>
      </w:r>
      <w:r>
        <w:rPr>
          <w:rFonts w:hint="eastAsia" w:ascii="仿宋" w:hAnsi="仿宋" w:eastAsia="仿宋" w:cs="仿宋"/>
          <w:snapToGrid/>
          <w:color w:val="auto"/>
          <w:kern w:val="2"/>
          <w:sz w:val="22"/>
          <w:szCs w:val="22"/>
          <w:highlight w:val="none"/>
        </w:rPr>
        <w:t>电</w:t>
      </w:r>
      <w:r>
        <w:rPr>
          <w:rFonts w:hint="eastAsia" w:ascii="仿宋" w:hAnsi="仿宋" w:eastAsia="仿宋" w:cs="仿宋"/>
          <w:snapToGrid/>
          <w:color w:val="auto"/>
          <w:kern w:val="2"/>
          <w:sz w:val="22"/>
          <w:szCs w:val="22"/>
          <w:highlight w:val="none"/>
          <w:lang w:val="en-US" w:eastAsia="zh-CN"/>
        </w:rPr>
        <w:t xml:space="preserve">     </w:t>
      </w:r>
      <w:r>
        <w:rPr>
          <w:rFonts w:hint="eastAsia" w:ascii="仿宋" w:hAnsi="仿宋" w:eastAsia="仿宋" w:cs="仿宋"/>
          <w:snapToGrid/>
          <w:color w:val="auto"/>
          <w:kern w:val="2"/>
          <w:sz w:val="22"/>
          <w:szCs w:val="22"/>
          <w:highlight w:val="none"/>
        </w:rPr>
        <w:t xml:space="preserve"> 话：</w:t>
      </w:r>
      <w:r>
        <w:rPr>
          <w:rFonts w:hint="eastAsia" w:ascii="仿宋" w:hAnsi="仿宋" w:eastAsia="仿宋" w:cs="仿宋"/>
          <w:snapToGrid/>
          <w:color w:val="auto"/>
          <w:kern w:val="2"/>
          <w:sz w:val="22"/>
          <w:szCs w:val="22"/>
          <w:highlight w:val="none"/>
          <w:u w:val="single"/>
          <w:lang w:val="en-US" w:eastAsia="zh-CN"/>
        </w:rPr>
        <w:t xml:space="preserve">                         </w:t>
      </w:r>
    </w:p>
    <w:p w14:paraId="1121E13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napToGrid/>
          <w:color w:val="auto"/>
          <w:kern w:val="2"/>
          <w:sz w:val="22"/>
          <w:szCs w:val="22"/>
          <w:highlight w:val="none"/>
          <w:u w:val="single"/>
          <w:lang w:val="en-US" w:eastAsia="zh-CN"/>
        </w:rPr>
      </w:pPr>
      <w:r>
        <w:rPr>
          <w:rFonts w:hint="eastAsia" w:ascii="仿宋" w:hAnsi="仿宋" w:eastAsia="仿宋" w:cs="仿宋"/>
          <w:snapToGrid/>
          <w:color w:val="auto"/>
          <w:kern w:val="2"/>
          <w:sz w:val="22"/>
          <w:szCs w:val="22"/>
          <w:highlight w:val="none"/>
        </w:rPr>
        <w:t>传</w:t>
      </w:r>
      <w:r>
        <w:rPr>
          <w:rFonts w:hint="eastAsia" w:ascii="仿宋" w:hAnsi="仿宋" w:eastAsia="仿宋" w:cs="仿宋"/>
          <w:snapToGrid/>
          <w:color w:val="auto"/>
          <w:kern w:val="2"/>
          <w:sz w:val="22"/>
          <w:szCs w:val="22"/>
          <w:highlight w:val="none"/>
          <w:lang w:val="en-US" w:eastAsia="zh-CN"/>
        </w:rPr>
        <w:t xml:space="preserve">     </w:t>
      </w:r>
      <w:r>
        <w:rPr>
          <w:rFonts w:hint="eastAsia" w:ascii="仿宋" w:hAnsi="仿宋" w:eastAsia="仿宋" w:cs="仿宋"/>
          <w:snapToGrid/>
          <w:color w:val="auto"/>
          <w:kern w:val="2"/>
          <w:sz w:val="22"/>
          <w:szCs w:val="22"/>
          <w:highlight w:val="none"/>
        </w:rPr>
        <w:t xml:space="preserve"> 真：</w:t>
      </w:r>
      <w:r>
        <w:rPr>
          <w:rFonts w:hint="eastAsia" w:ascii="仿宋" w:hAnsi="仿宋" w:eastAsia="仿宋" w:cs="仿宋"/>
          <w:snapToGrid/>
          <w:color w:val="auto"/>
          <w:kern w:val="2"/>
          <w:sz w:val="22"/>
          <w:szCs w:val="22"/>
          <w:highlight w:val="none"/>
          <w:u w:val="single"/>
          <w:lang w:val="en-US" w:eastAsia="zh-CN"/>
        </w:rPr>
        <w:t xml:space="preserve">                     </w:t>
      </w:r>
      <w:r>
        <w:rPr>
          <w:rFonts w:hint="eastAsia" w:ascii="仿宋" w:hAnsi="仿宋" w:eastAsia="仿宋" w:cs="仿宋"/>
          <w:snapToGrid/>
          <w:color w:val="auto"/>
          <w:kern w:val="2"/>
          <w:sz w:val="22"/>
          <w:szCs w:val="22"/>
          <w:highlight w:val="none"/>
          <w:lang w:val="en-US" w:eastAsia="zh-CN"/>
        </w:rPr>
        <w:t xml:space="preserve">       </w:t>
      </w:r>
      <w:r>
        <w:rPr>
          <w:rFonts w:hint="eastAsia" w:ascii="仿宋" w:hAnsi="仿宋" w:eastAsia="仿宋" w:cs="仿宋"/>
          <w:snapToGrid/>
          <w:color w:val="auto"/>
          <w:kern w:val="2"/>
          <w:sz w:val="22"/>
          <w:szCs w:val="22"/>
          <w:highlight w:val="none"/>
        </w:rPr>
        <w:t>传</w:t>
      </w:r>
      <w:r>
        <w:rPr>
          <w:rFonts w:hint="eastAsia" w:ascii="仿宋" w:hAnsi="仿宋" w:eastAsia="仿宋" w:cs="仿宋"/>
          <w:snapToGrid/>
          <w:color w:val="auto"/>
          <w:kern w:val="2"/>
          <w:sz w:val="22"/>
          <w:szCs w:val="22"/>
          <w:highlight w:val="none"/>
          <w:lang w:val="en-US" w:eastAsia="zh-CN"/>
        </w:rPr>
        <w:t xml:space="preserve">     </w:t>
      </w:r>
      <w:r>
        <w:rPr>
          <w:rFonts w:hint="eastAsia" w:ascii="仿宋" w:hAnsi="仿宋" w:eastAsia="仿宋" w:cs="仿宋"/>
          <w:snapToGrid/>
          <w:color w:val="auto"/>
          <w:kern w:val="2"/>
          <w:sz w:val="22"/>
          <w:szCs w:val="22"/>
          <w:highlight w:val="none"/>
        </w:rPr>
        <w:t xml:space="preserve"> 真：</w:t>
      </w:r>
      <w:r>
        <w:rPr>
          <w:rFonts w:hint="eastAsia" w:ascii="仿宋" w:hAnsi="仿宋" w:eastAsia="仿宋" w:cs="仿宋"/>
          <w:snapToGrid/>
          <w:color w:val="auto"/>
          <w:kern w:val="2"/>
          <w:sz w:val="22"/>
          <w:szCs w:val="22"/>
          <w:highlight w:val="none"/>
          <w:u w:val="single"/>
          <w:lang w:val="en-US" w:eastAsia="zh-CN"/>
        </w:rPr>
        <w:t xml:space="preserve">                         </w:t>
      </w:r>
    </w:p>
    <w:p w14:paraId="6B11A460">
      <w:pPr>
        <w:keepNext w:val="0"/>
        <w:keepLines w:val="0"/>
        <w:pageBreakBefore w:val="0"/>
        <w:widowControl w:val="0"/>
        <w:tabs>
          <w:tab w:val="left" w:pos="4010"/>
        </w:tabs>
        <w:kinsoku/>
        <w:wordWrap/>
        <w:overflowPunct/>
        <w:topLinePunct w:val="0"/>
        <w:autoSpaceDE/>
        <w:autoSpaceDN/>
        <w:bidi w:val="0"/>
        <w:adjustRightInd/>
        <w:snapToGrid/>
        <w:spacing w:line="440" w:lineRule="exact"/>
        <w:ind w:firstLine="4400" w:firstLineChars="2000"/>
        <w:jc w:val="both"/>
        <w:textAlignment w:val="auto"/>
        <w:rPr>
          <w:rFonts w:hint="eastAsia" w:ascii="仿宋" w:hAnsi="仿宋" w:eastAsia="仿宋" w:cs="仿宋"/>
          <w:snapToGrid/>
          <w:color w:val="auto"/>
          <w:kern w:val="2"/>
          <w:sz w:val="22"/>
          <w:szCs w:val="22"/>
          <w:highlight w:val="none"/>
          <w:u w:val="single"/>
          <w:lang w:val="en-US" w:eastAsia="zh-CN"/>
        </w:rPr>
      </w:pPr>
      <w:r>
        <w:rPr>
          <w:rFonts w:hint="eastAsia" w:ascii="仿宋" w:hAnsi="仿宋" w:eastAsia="仿宋" w:cs="仿宋"/>
          <w:snapToGrid/>
          <w:color w:val="auto"/>
          <w:kern w:val="2"/>
          <w:sz w:val="22"/>
          <w:szCs w:val="22"/>
          <w:highlight w:val="none"/>
        </w:rPr>
        <w:t>开 户 银 行：</w:t>
      </w:r>
      <w:r>
        <w:rPr>
          <w:rFonts w:hint="eastAsia" w:ascii="仿宋" w:hAnsi="仿宋" w:eastAsia="仿宋" w:cs="仿宋"/>
          <w:snapToGrid/>
          <w:color w:val="auto"/>
          <w:kern w:val="2"/>
          <w:sz w:val="22"/>
          <w:szCs w:val="22"/>
          <w:highlight w:val="none"/>
          <w:u w:val="single"/>
          <w:lang w:val="en-US" w:eastAsia="zh-CN"/>
        </w:rPr>
        <w:t xml:space="preserve">                        </w:t>
      </w:r>
    </w:p>
    <w:p w14:paraId="0BA209D9">
      <w:pPr>
        <w:keepNext w:val="0"/>
        <w:keepLines w:val="0"/>
        <w:pageBreakBefore w:val="0"/>
        <w:widowControl w:val="0"/>
        <w:kinsoku/>
        <w:wordWrap/>
        <w:overflowPunct/>
        <w:topLinePunct w:val="0"/>
        <w:autoSpaceDE/>
        <w:autoSpaceDN/>
        <w:bidi w:val="0"/>
        <w:adjustRightInd/>
        <w:snapToGrid/>
        <w:spacing w:line="440" w:lineRule="exact"/>
        <w:ind w:firstLine="4400" w:firstLineChars="2000"/>
        <w:textAlignment w:val="auto"/>
        <w:rPr>
          <w:rFonts w:hint="eastAsia" w:ascii="仿宋" w:hAnsi="仿宋" w:eastAsia="仿宋" w:cs="仿宋"/>
          <w:color w:val="auto"/>
          <w:sz w:val="22"/>
          <w:szCs w:val="22"/>
          <w:highlight w:val="none"/>
          <w:u w:val="single"/>
          <w:lang w:val="en-US" w:eastAsia="zh-CN"/>
        </w:rPr>
        <w:sectPr>
          <w:pgSz w:w="11906" w:h="16838"/>
          <w:pgMar w:top="1440" w:right="1080" w:bottom="1440" w:left="1080" w:header="1219" w:footer="1191" w:gutter="0"/>
          <w:pgNumType w:fmt="decimal"/>
          <w:cols w:space="425" w:num="1"/>
          <w:docGrid w:type="lines" w:linePitch="312" w:charSpace="0"/>
        </w:sectPr>
      </w:pPr>
      <w:r>
        <w:rPr>
          <w:rFonts w:hint="eastAsia" w:ascii="仿宋" w:hAnsi="仿宋" w:eastAsia="仿宋" w:cs="仿宋"/>
          <w:snapToGrid/>
          <w:color w:val="auto"/>
          <w:kern w:val="2"/>
          <w:sz w:val="22"/>
          <w:szCs w:val="22"/>
          <w:highlight w:val="none"/>
        </w:rPr>
        <w:t>帐</w:t>
      </w:r>
      <w:r>
        <w:rPr>
          <w:rFonts w:hint="eastAsia" w:ascii="仿宋" w:hAnsi="仿宋" w:eastAsia="仿宋" w:cs="仿宋"/>
          <w:snapToGrid/>
          <w:color w:val="auto"/>
          <w:kern w:val="2"/>
          <w:sz w:val="22"/>
          <w:szCs w:val="22"/>
          <w:highlight w:val="none"/>
          <w:lang w:val="en-US" w:eastAsia="zh-CN"/>
        </w:rPr>
        <w:t xml:space="preserve">       号：</w:t>
      </w:r>
      <w:r>
        <w:rPr>
          <w:rFonts w:hint="eastAsia" w:ascii="仿宋" w:hAnsi="仿宋" w:eastAsia="仿宋" w:cs="仿宋"/>
          <w:snapToGrid/>
          <w:color w:val="auto"/>
          <w:kern w:val="2"/>
          <w:sz w:val="22"/>
          <w:szCs w:val="22"/>
          <w:highlight w:val="none"/>
          <w:u w:val="single"/>
          <w:lang w:val="en-US" w:eastAsia="zh-CN"/>
        </w:rPr>
        <w:t xml:space="preserve">                        </w:t>
      </w:r>
    </w:p>
    <w:p w14:paraId="234B4A2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b/>
          <w:bCs/>
          <w:snapToGrid/>
          <w:color w:val="auto"/>
          <w:kern w:val="0"/>
          <w:sz w:val="22"/>
          <w:szCs w:val="22"/>
          <w:highlight w:val="none"/>
          <w:lang w:val="en-US" w:eastAsia="zh-CN" w:bidi="ar"/>
        </w:rPr>
        <w:t>第二节 政府采购合同通用条款</w:t>
      </w:r>
    </w:p>
    <w:p w14:paraId="4A49699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b/>
          <w:bCs/>
          <w:snapToGrid/>
          <w:color w:val="auto"/>
          <w:kern w:val="0"/>
          <w:sz w:val="22"/>
          <w:szCs w:val="22"/>
          <w:highlight w:val="none"/>
          <w:lang w:val="en-US" w:eastAsia="zh-CN" w:bidi="ar"/>
        </w:rPr>
        <w:t xml:space="preserve">1.定义 </w:t>
      </w:r>
    </w:p>
    <w:p w14:paraId="3A1208FF">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1.1合同当事人 </w:t>
      </w:r>
    </w:p>
    <w:p w14:paraId="656FF8DC">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（1）采购人（以下称甲方）是指使用财政性资金，通过政府采购程序向供应商购买货物、 服务的国家机关、事业单位、团体组织。本次采购的甲方名称、地址见</w:t>
      </w:r>
      <w:r>
        <w:rPr>
          <w:rFonts w:hint="eastAsia" w:ascii="仿宋" w:hAnsi="仿宋" w:eastAsia="仿宋" w:cs="仿宋"/>
          <w:b/>
          <w:bCs/>
          <w:snapToGrid/>
          <w:color w:val="auto"/>
          <w:kern w:val="0"/>
          <w:sz w:val="22"/>
          <w:szCs w:val="22"/>
          <w:highlight w:val="none"/>
          <w:lang w:val="en-US" w:eastAsia="zh-CN" w:bidi="ar"/>
        </w:rPr>
        <w:t xml:space="preserve">【政府采购合同专用条 款】。 </w:t>
      </w:r>
    </w:p>
    <w:p w14:paraId="5B9D192D">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（2）供应商（以下称乙方）是指参加政府采购活动而取得中标结果，并向采购人提供货 物、服务的法人、其他组织或者自然人。 </w:t>
      </w:r>
    </w:p>
    <w:p w14:paraId="5343FFC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1.2 本合同下列术语应解释为： </w:t>
      </w:r>
    </w:p>
    <w:p w14:paraId="064F99BB">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（1）“合同”系指甲乙双方签署的、政府采购合同协议书中载明的甲乙双方所达成的协 议，包括所有的附件、附录和上述文件所提到的构成合同的所有文件。 </w:t>
      </w:r>
    </w:p>
    <w:p w14:paraId="1C376906">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（2）“合同价”系指根据本合同规定乙方在正确地完全履行合同义务后甲方应支付给乙 方的价款。 </w:t>
      </w:r>
    </w:p>
    <w:p w14:paraId="7F7D55AF">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（3）“货物”系指乙方根据本合同规定须向甲方提供的各种形态和种类的物品，包括原 材料、设备、产品（包括软件）及相关的其备品备件、工具、手册及其它技术资料和材料。 </w:t>
      </w:r>
    </w:p>
    <w:p w14:paraId="67FEB3CC">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（4）“服务”系指根据合同规定，乙方应提供的技术、管理和其它服务，包括但不限于： 管理和质量保证、运输、保险、检验、现场准备、安装、集成、调试、培训、维修、技术支持 </w:t>
      </w:r>
    </w:p>
    <w:p w14:paraId="03EAD08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等以及合同中规定乙方应承担的其它义务。 </w:t>
      </w:r>
    </w:p>
    <w:p w14:paraId="2D5F1061">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（5）“合同条款 ”系指本合同条款。 </w:t>
      </w:r>
    </w:p>
    <w:p w14:paraId="5518BD07">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（6）“项目现场 ”系指本合同项下货物安装、运行的现场，其名称见</w:t>
      </w:r>
      <w:r>
        <w:rPr>
          <w:rFonts w:hint="eastAsia" w:ascii="仿宋" w:hAnsi="仿宋" w:eastAsia="仿宋" w:cs="仿宋"/>
          <w:b/>
          <w:bCs/>
          <w:snapToGrid/>
          <w:color w:val="auto"/>
          <w:kern w:val="0"/>
          <w:sz w:val="22"/>
          <w:szCs w:val="22"/>
          <w:highlight w:val="none"/>
          <w:lang w:val="en-US" w:eastAsia="zh-CN" w:bidi="ar"/>
        </w:rPr>
        <w:t xml:space="preserve">【政府采购合同专 </w:t>
      </w:r>
    </w:p>
    <w:p w14:paraId="61D595F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b/>
          <w:bCs/>
          <w:snapToGrid/>
          <w:color w:val="auto"/>
          <w:kern w:val="0"/>
          <w:sz w:val="22"/>
          <w:szCs w:val="22"/>
          <w:highlight w:val="none"/>
          <w:lang w:val="en-US" w:eastAsia="zh-CN" w:bidi="ar"/>
        </w:rPr>
        <w:t>用条款】</w:t>
      </w:r>
      <w:r>
        <w:rPr>
          <w:rFonts w:hint="eastAsia" w:ascii="仿宋" w:hAnsi="仿宋" w:eastAsia="仿宋" w:cs="仿宋"/>
          <w:snapToGrid/>
          <w:color w:val="auto"/>
          <w:kern w:val="0"/>
          <w:sz w:val="22"/>
          <w:szCs w:val="22"/>
          <w:highlight w:val="none"/>
          <w:lang w:val="en-US" w:eastAsia="zh-CN" w:bidi="ar"/>
        </w:rPr>
        <w:t xml:space="preserve">。 </w:t>
      </w:r>
    </w:p>
    <w:p w14:paraId="2357780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b/>
          <w:bCs/>
          <w:snapToGrid/>
          <w:color w:val="auto"/>
          <w:kern w:val="0"/>
          <w:sz w:val="22"/>
          <w:szCs w:val="22"/>
          <w:highlight w:val="none"/>
          <w:lang w:val="en-US" w:eastAsia="zh-CN" w:bidi="ar"/>
        </w:rPr>
        <w:t xml:space="preserve">2.合同的适用范围 </w:t>
      </w:r>
    </w:p>
    <w:p w14:paraId="4E306B3E">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2.1本合同条款适用于没有被本合同其他部分的条款所取代的范围。 </w:t>
      </w:r>
    </w:p>
    <w:p w14:paraId="49AB0AA5">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2.2合同内容根据比选邀请文件、响应文件而确定。 </w:t>
      </w:r>
    </w:p>
    <w:p w14:paraId="7C00DC7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b/>
          <w:bCs/>
          <w:snapToGrid/>
          <w:color w:val="auto"/>
          <w:kern w:val="0"/>
          <w:sz w:val="22"/>
          <w:szCs w:val="22"/>
          <w:highlight w:val="none"/>
          <w:lang w:val="en-US" w:eastAsia="zh-CN" w:bidi="ar"/>
        </w:rPr>
        <w:t xml:space="preserve">3.合同标的及金额 </w:t>
      </w:r>
    </w:p>
    <w:p w14:paraId="5AB995E2">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3.1合同标的及金额应与中标结果一致。 </w:t>
      </w:r>
    </w:p>
    <w:p w14:paraId="390B6AD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b/>
          <w:bCs/>
          <w:snapToGrid/>
          <w:color w:val="auto"/>
          <w:kern w:val="0"/>
          <w:sz w:val="22"/>
          <w:szCs w:val="22"/>
          <w:highlight w:val="none"/>
          <w:lang w:val="en-US" w:eastAsia="zh-CN" w:bidi="ar"/>
        </w:rPr>
        <w:t xml:space="preserve">4.合同价款 </w:t>
      </w:r>
    </w:p>
    <w:p w14:paraId="226C32D6">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0"/>
          <w:sz w:val="22"/>
          <w:szCs w:val="22"/>
          <w:highlight w:val="none"/>
          <w:lang w:val="en-US" w:eastAsia="zh-CN" w:bidi="ar"/>
        </w:rPr>
      </w:pPr>
      <w:r>
        <w:rPr>
          <w:rFonts w:hint="eastAsia" w:ascii="仿宋" w:hAnsi="仿宋" w:eastAsia="仿宋" w:cs="仿宋"/>
          <w:snapToGrid/>
          <w:color w:val="auto"/>
          <w:kern w:val="0"/>
          <w:sz w:val="22"/>
          <w:szCs w:val="22"/>
          <w:highlight w:val="none"/>
          <w:lang w:val="en-US" w:eastAsia="zh-CN" w:bidi="ar"/>
        </w:rPr>
        <w:t>4.1 具体合同价款见本合同第 3.1 条。乙方为履行本合同而发生的所有费用均应包含在合 同价款中，甲方不再另行支付其它任何费用。</w:t>
      </w:r>
    </w:p>
    <w:p w14:paraId="1268F73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b/>
          <w:bCs/>
          <w:snapToGrid/>
          <w:color w:val="auto"/>
          <w:kern w:val="0"/>
          <w:sz w:val="22"/>
          <w:szCs w:val="22"/>
          <w:highlight w:val="none"/>
          <w:lang w:val="en-US" w:eastAsia="zh-CN" w:bidi="ar"/>
        </w:rPr>
        <w:t xml:space="preserve">5.履行合同的时间、地点和方式 </w:t>
      </w:r>
    </w:p>
    <w:p w14:paraId="0B18480A">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5.1乙方应当在甲方确定的时间、指定的地点履行合同，具体的交货时间、地点和方式见 </w:t>
      </w:r>
      <w:r>
        <w:rPr>
          <w:rFonts w:hint="eastAsia" w:ascii="仿宋" w:hAnsi="仿宋" w:eastAsia="仿宋" w:cs="仿宋"/>
          <w:b/>
          <w:bCs/>
          <w:snapToGrid/>
          <w:color w:val="auto"/>
          <w:kern w:val="0"/>
          <w:sz w:val="22"/>
          <w:szCs w:val="22"/>
          <w:highlight w:val="none"/>
          <w:lang w:val="en-US" w:eastAsia="zh-CN" w:bidi="ar"/>
        </w:rPr>
        <w:t>【政府采购合同专用条款】</w:t>
      </w:r>
      <w:r>
        <w:rPr>
          <w:rFonts w:hint="eastAsia" w:ascii="仿宋" w:hAnsi="仿宋" w:eastAsia="仿宋" w:cs="仿宋"/>
          <w:snapToGrid/>
          <w:color w:val="auto"/>
          <w:kern w:val="0"/>
          <w:sz w:val="22"/>
          <w:szCs w:val="22"/>
          <w:highlight w:val="none"/>
          <w:lang w:val="en-US" w:eastAsia="zh-CN" w:bidi="ar"/>
        </w:rPr>
        <w:t xml:space="preserve">。 </w:t>
      </w:r>
    </w:p>
    <w:p w14:paraId="3CC9CC2E">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5.2乙方提供服务的应当在甲方指定的地点完成服务项目。 </w:t>
      </w:r>
    </w:p>
    <w:p w14:paraId="273A67F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b/>
          <w:bCs/>
          <w:snapToGrid/>
          <w:color w:val="auto"/>
          <w:kern w:val="0"/>
          <w:sz w:val="22"/>
          <w:szCs w:val="22"/>
          <w:highlight w:val="none"/>
          <w:lang w:val="en-US" w:eastAsia="zh-CN" w:bidi="ar"/>
        </w:rPr>
        <w:t xml:space="preserve">6.货物的验收 </w:t>
      </w:r>
    </w:p>
    <w:p w14:paraId="07A23F51">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6.1甲方在收到乙方交付的货物后应当及时组织验收。 </w:t>
      </w:r>
    </w:p>
    <w:p w14:paraId="2EFCF508">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6.2货物的表面瑕疵，甲方应在验收时当面提出；对质量问题有异议的应在安装调试后十个工作日内提出。 </w:t>
      </w:r>
    </w:p>
    <w:p w14:paraId="5F70FE85">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6.3在验收过程中发现数量不足或有质量、技术等问题，乙方应负责按照甲方的要求采取补足、更换或退货等处理措施，并承担由此发生的一切费用和损失。 </w:t>
      </w:r>
    </w:p>
    <w:p w14:paraId="75FD7281">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6.4甲方在乙方按合同规定交货或安装、调试后，无正当理由而拖延接收、验收或拒绝接收、验收的，应承担因此给乙方造成的直接损失。 </w:t>
      </w:r>
    </w:p>
    <w:p w14:paraId="09198BDD">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6.5甲方对货物进行检查验收合格后，应当收取发票并在《交货验收单》上签署验收意见及加盖单位印章。 </w:t>
      </w:r>
    </w:p>
    <w:p w14:paraId="6924AFE8">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6.6大型或者复杂的货物采购项目，甲方可以邀请国家认可的质量检测机构参加验收工作， </w:t>
      </w:r>
    </w:p>
    <w:p w14:paraId="64415C5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并由其出具验收报告单。 </w:t>
      </w:r>
    </w:p>
    <w:p w14:paraId="0ED9F16F">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6.7乙方提供的进口产品，乙方应出示中华人民共和国进出口商品检验部门出具的检验证书（询价文件第三章采购需求另有约定的除外）。 </w:t>
      </w:r>
    </w:p>
    <w:p w14:paraId="1F23209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b/>
          <w:bCs/>
          <w:snapToGrid/>
          <w:color w:val="auto"/>
          <w:kern w:val="0"/>
          <w:sz w:val="22"/>
          <w:szCs w:val="22"/>
          <w:highlight w:val="none"/>
          <w:lang w:val="en-US" w:eastAsia="zh-CN" w:bidi="ar"/>
        </w:rPr>
        <w:t xml:space="preserve">7.货物包装要求 </w:t>
      </w:r>
    </w:p>
    <w:p w14:paraId="74FFF6A7">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7.1乙方所出售的全部货物均应按标准保护措施进行包装，包装应适应于远距离运输、防潮、防震、防锈和防野蛮装卸等要求，以确保货物安全无损地运抵指定现场。由于包装防护措施不妥而引起的损坏、丢失由乙方负责。 </w:t>
      </w:r>
    </w:p>
    <w:p w14:paraId="05D7E024">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7.2每一个包装箱内应附一份详细装箱单、质量证书和保修保养证书。 </w:t>
      </w:r>
    </w:p>
    <w:p w14:paraId="5796898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b/>
          <w:bCs/>
          <w:snapToGrid/>
          <w:color w:val="auto"/>
          <w:kern w:val="0"/>
          <w:sz w:val="22"/>
          <w:szCs w:val="22"/>
          <w:highlight w:val="none"/>
          <w:lang w:val="en-US" w:eastAsia="zh-CN" w:bidi="ar"/>
        </w:rPr>
        <w:t xml:space="preserve">8.运输和保险 </w:t>
      </w:r>
    </w:p>
    <w:p w14:paraId="0EC741A7">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8.1 乙方负责办理将货物运抵本合同第 5.1 条规定的交货地点的一切运输事项，相关费用应包括在合同总价中。 </w:t>
      </w:r>
    </w:p>
    <w:p w14:paraId="350511A3">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8.2 乙方应向保险公司投保以甲方为受益人的发运合同货物发票金额的 110％运输一切险。 </w:t>
      </w:r>
    </w:p>
    <w:p w14:paraId="6216AAA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b/>
          <w:bCs/>
          <w:snapToGrid/>
          <w:color w:val="auto"/>
          <w:kern w:val="0"/>
          <w:sz w:val="22"/>
          <w:szCs w:val="22"/>
          <w:highlight w:val="none"/>
          <w:lang w:val="en-US" w:eastAsia="zh-CN" w:bidi="ar"/>
        </w:rPr>
        <w:t xml:space="preserve">9.质量标准和保证 </w:t>
      </w:r>
    </w:p>
    <w:p w14:paraId="41E73350">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0"/>
          <w:sz w:val="22"/>
          <w:szCs w:val="22"/>
          <w:highlight w:val="none"/>
          <w:lang w:val="en-US" w:eastAsia="zh-CN" w:bidi="ar"/>
        </w:rPr>
      </w:pPr>
      <w:r>
        <w:rPr>
          <w:rFonts w:hint="eastAsia" w:ascii="仿宋" w:hAnsi="仿宋" w:eastAsia="仿宋" w:cs="仿宋"/>
          <w:snapToGrid/>
          <w:color w:val="auto"/>
          <w:kern w:val="0"/>
          <w:sz w:val="22"/>
          <w:szCs w:val="22"/>
          <w:highlight w:val="none"/>
          <w:lang w:val="en-US" w:eastAsia="zh-CN" w:bidi="ar"/>
        </w:rPr>
        <w:t>9.1 质量标准</w:t>
      </w:r>
    </w:p>
    <w:p w14:paraId="7C76AB53">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（1）本合同下交付的货物应符合询价文件第三章“技术规格、参数与要求 ”所述的标准。如果没有提及适用标准，则应符合中华人民共和国有关机构发布的最新版本的标准。 </w:t>
      </w:r>
    </w:p>
    <w:p w14:paraId="464FE9C5">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（2）采用中华人民共和国法定计量单位。 </w:t>
      </w:r>
    </w:p>
    <w:p w14:paraId="6A211366">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（3）乙方所出售的货物还应符合国家有关安全、环保、卫生之规定。 </w:t>
      </w:r>
    </w:p>
    <w:p w14:paraId="157985A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9.2保证 </w:t>
      </w:r>
    </w:p>
    <w:p w14:paraId="1A1BFA0E">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1）乙方应保证所供货物是全新的、未使用过的，并完全符合合同规定的质量、规格和性能的要求。乙方应保证其货物在正确安装、正常使用和保养条件下，在其使用寿命期内应具有满意的性能，或者没有因乙方的行为或疏忽而产生的缺陷。在货物最终交付验收后不少于</w:t>
      </w:r>
      <w:r>
        <w:rPr>
          <w:rFonts w:hint="eastAsia" w:ascii="仿宋" w:hAnsi="仿宋" w:eastAsia="仿宋" w:cs="仿宋"/>
          <w:b/>
          <w:bCs/>
          <w:snapToGrid/>
          <w:color w:val="auto"/>
          <w:kern w:val="0"/>
          <w:sz w:val="22"/>
          <w:szCs w:val="22"/>
          <w:highlight w:val="none"/>
          <w:lang w:val="en-US" w:eastAsia="zh-CN" w:bidi="ar"/>
        </w:rPr>
        <w:t>【政府采购合同专用条款】</w:t>
      </w:r>
      <w:r>
        <w:rPr>
          <w:rFonts w:hint="eastAsia" w:ascii="仿宋" w:hAnsi="仿宋" w:eastAsia="仿宋" w:cs="仿宋"/>
          <w:snapToGrid/>
          <w:color w:val="auto"/>
          <w:kern w:val="0"/>
          <w:sz w:val="22"/>
          <w:szCs w:val="22"/>
          <w:highlight w:val="none"/>
          <w:lang w:val="en-US" w:eastAsia="zh-CN" w:bidi="ar"/>
        </w:rPr>
        <w:t xml:space="preserve">规定或乙方承诺（两者以较长的为准）的质量保证期内，本保证保持有效。 </w:t>
      </w:r>
    </w:p>
    <w:p w14:paraId="29465FD3">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（2）在质量保证期内所发现的缺陷，甲方应尽快以书面形式通知乙方。 </w:t>
      </w:r>
    </w:p>
    <w:p w14:paraId="00DBA63F">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（3）乙方收到通知后应在</w:t>
      </w:r>
      <w:r>
        <w:rPr>
          <w:rFonts w:hint="eastAsia" w:ascii="仿宋" w:hAnsi="仿宋" w:eastAsia="仿宋" w:cs="仿宋"/>
          <w:b/>
          <w:bCs/>
          <w:snapToGrid/>
          <w:color w:val="auto"/>
          <w:kern w:val="0"/>
          <w:sz w:val="22"/>
          <w:szCs w:val="22"/>
          <w:highlight w:val="none"/>
          <w:lang w:val="en-US" w:eastAsia="zh-CN" w:bidi="ar"/>
        </w:rPr>
        <w:t>【政府采购合同专用条款】</w:t>
      </w:r>
      <w:r>
        <w:rPr>
          <w:rFonts w:hint="eastAsia" w:ascii="仿宋" w:hAnsi="仿宋" w:eastAsia="仿宋" w:cs="仿宋"/>
          <w:snapToGrid/>
          <w:color w:val="auto"/>
          <w:kern w:val="0"/>
          <w:sz w:val="22"/>
          <w:szCs w:val="22"/>
          <w:highlight w:val="none"/>
          <w:lang w:val="en-US" w:eastAsia="zh-CN" w:bidi="ar"/>
        </w:rPr>
        <w:t xml:space="preserve">规定的响应时间内以合理的速度免费维修或更换有缺陷的货物或部件。 </w:t>
      </w:r>
    </w:p>
    <w:p w14:paraId="026150C7">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（4）在质量保证期内，如果货物的质量或规格与合同不符，或证实货物是有缺陷的，包括潜在的缺陷或使用不符合要求的材料等，甲方可以根据本合同第15.1条规定以书面形式向乙方提出补救措施或索赔。 </w:t>
      </w:r>
    </w:p>
    <w:p w14:paraId="2B37B795">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（5）乙方在约定的时间内未能弥补缺陷，甲方可采取必要的补救措施，但其风险和费用将由乙方承担，甲方根据合同规定对乙方行使的其他权利不受影响。 </w:t>
      </w:r>
    </w:p>
    <w:p w14:paraId="2E7351B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b/>
          <w:bCs/>
          <w:snapToGrid/>
          <w:color w:val="auto"/>
          <w:kern w:val="0"/>
          <w:sz w:val="22"/>
          <w:szCs w:val="22"/>
          <w:highlight w:val="none"/>
          <w:lang w:val="en-US" w:eastAsia="zh-CN" w:bidi="ar"/>
        </w:rPr>
        <w:t xml:space="preserve">10.权利瑕疵担保 </w:t>
      </w:r>
    </w:p>
    <w:p w14:paraId="74CA96AC">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10.1乙方保证对其出售的货物享有合法的权利。 </w:t>
      </w:r>
    </w:p>
    <w:p w14:paraId="3C45B698">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10.2乙方保证在其出售的货物上不存在任何未曾向甲方透露的担保物权，如抵押权、质押权、留置权等。 </w:t>
      </w:r>
    </w:p>
    <w:p w14:paraId="637FA97E">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10.3如甲方使用该货物构成上述侵权的，则由乙方承担全部责任。 </w:t>
      </w:r>
    </w:p>
    <w:p w14:paraId="03557E1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b/>
          <w:bCs/>
          <w:snapToGrid/>
          <w:color w:val="auto"/>
          <w:kern w:val="0"/>
          <w:sz w:val="22"/>
          <w:szCs w:val="22"/>
          <w:highlight w:val="none"/>
          <w:lang w:val="en-US" w:eastAsia="zh-CN" w:bidi="ar"/>
        </w:rPr>
        <w:t xml:space="preserve">11.知识产权保护 </w:t>
      </w:r>
    </w:p>
    <w:p w14:paraId="1697BC7F">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11.1乙方对其所销售的货物应当享有知识产权或经权利人合法授权，保证没有侵犯任何第三人的知识产权和商业秘密等权利。 </w:t>
      </w:r>
    </w:p>
    <w:p w14:paraId="39C4ABDE">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11.2甲方使用乙方提供的货物对第三人构成侵权的，应当由乙方承担全部法律责任，给甲 方造成损害的，乙方应当承担赔偿责任。 </w:t>
      </w:r>
    </w:p>
    <w:p w14:paraId="760B5871">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0"/>
          <w:sz w:val="22"/>
          <w:szCs w:val="22"/>
          <w:highlight w:val="none"/>
          <w:lang w:val="en-US" w:eastAsia="zh-CN" w:bidi="ar"/>
        </w:rPr>
      </w:pPr>
      <w:r>
        <w:rPr>
          <w:rFonts w:hint="eastAsia" w:ascii="仿宋" w:hAnsi="仿宋" w:eastAsia="仿宋" w:cs="仿宋"/>
          <w:snapToGrid/>
          <w:color w:val="auto"/>
          <w:kern w:val="0"/>
          <w:sz w:val="22"/>
          <w:szCs w:val="22"/>
          <w:highlight w:val="none"/>
          <w:lang w:val="en-US" w:eastAsia="zh-CN" w:bidi="ar"/>
        </w:rPr>
        <w:t>11.3甲方委托乙方开发的产品，甲方享有知识产权，未经甲方许可不得转让任何第三人。</w:t>
      </w:r>
    </w:p>
    <w:p w14:paraId="5067583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b/>
          <w:bCs/>
          <w:snapToGrid/>
          <w:color w:val="auto"/>
          <w:kern w:val="0"/>
          <w:sz w:val="22"/>
          <w:szCs w:val="22"/>
          <w:highlight w:val="none"/>
          <w:lang w:val="en-US" w:eastAsia="zh-CN" w:bidi="ar"/>
        </w:rPr>
        <w:t xml:space="preserve">12.保密义务 </w:t>
      </w:r>
    </w:p>
    <w:p w14:paraId="32B75C5C">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12.1甲、乙双方在采购和履行合同过程中所获悉的对方属于保密的内容，双方均有保密义务。 </w:t>
      </w:r>
    </w:p>
    <w:p w14:paraId="4954D9C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b/>
          <w:bCs/>
          <w:snapToGrid/>
          <w:color w:val="auto"/>
          <w:kern w:val="0"/>
          <w:sz w:val="22"/>
          <w:szCs w:val="22"/>
          <w:highlight w:val="none"/>
          <w:lang w:val="en-US" w:eastAsia="zh-CN" w:bidi="ar"/>
        </w:rPr>
        <w:t xml:space="preserve">13.合同价款支付 </w:t>
      </w:r>
    </w:p>
    <w:p w14:paraId="4BE6A7BA">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13.1 验收合格后，乙方出具正规发票给甲方，凭甲方开具的《政府采购合同验收报告单》办理合同价款结算手续。 </w:t>
      </w:r>
    </w:p>
    <w:p w14:paraId="208E2E71">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13.2合同价款构成中应当由财政支付的部分，甲方应当在货物验收合格后的十五个工作日内向国库管理部门申请支付，经国库管理部门审核后直接支付给乙方。 </w:t>
      </w:r>
    </w:p>
    <w:p w14:paraId="2B1F5C47">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13.3 合同价款构成中应当由甲方自行支付的部分，甲方应当在货物验收合格后十五个工作内支付。 </w:t>
      </w:r>
    </w:p>
    <w:p w14:paraId="1E0E8FDA">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13.4 支付合同价款时，一律不向乙方以外的任何第三方办理付款手续。开户行和账号以签订的政府采购合同为准，如果乙方要求变更，则乙方必须提供加盖了财务专用章、法定代表人（单位负责人）签字的证明文件，报经甲方审查同意。 </w:t>
      </w:r>
    </w:p>
    <w:p w14:paraId="7083E0B1">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13.5合同价款支付方式和条件在</w:t>
      </w:r>
      <w:r>
        <w:rPr>
          <w:rFonts w:hint="eastAsia" w:ascii="仿宋" w:hAnsi="仿宋" w:eastAsia="仿宋" w:cs="仿宋"/>
          <w:b/>
          <w:bCs/>
          <w:snapToGrid/>
          <w:color w:val="auto"/>
          <w:kern w:val="0"/>
          <w:sz w:val="22"/>
          <w:szCs w:val="22"/>
          <w:highlight w:val="none"/>
          <w:lang w:val="en-US" w:eastAsia="zh-CN" w:bidi="ar"/>
        </w:rPr>
        <w:t xml:space="preserve">【政府采购合同专用条款】 </w:t>
      </w:r>
      <w:r>
        <w:rPr>
          <w:rFonts w:hint="eastAsia" w:ascii="仿宋" w:hAnsi="仿宋" w:eastAsia="仿宋" w:cs="仿宋"/>
          <w:snapToGrid/>
          <w:color w:val="auto"/>
          <w:kern w:val="0"/>
          <w:sz w:val="22"/>
          <w:szCs w:val="22"/>
          <w:highlight w:val="none"/>
          <w:lang w:val="en-US" w:eastAsia="zh-CN" w:bidi="ar"/>
        </w:rPr>
        <w:t xml:space="preserve">中另有规定。 </w:t>
      </w:r>
    </w:p>
    <w:p w14:paraId="40B815A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b/>
          <w:bCs/>
          <w:snapToGrid/>
          <w:color w:val="auto"/>
          <w:kern w:val="0"/>
          <w:sz w:val="22"/>
          <w:szCs w:val="22"/>
          <w:highlight w:val="none"/>
          <w:lang w:val="en-US" w:eastAsia="zh-CN" w:bidi="ar"/>
        </w:rPr>
        <w:t xml:space="preserve">14.乙方应提供的服务 </w:t>
      </w:r>
    </w:p>
    <w:p w14:paraId="3D43173D">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14.1乙方应向甲方提交所提供货物的技术文件，包括相应的中文技术文件，如：产品目录、 图纸、操作手册、使用说明、维护手册或服务指南。这些文件应包装好随同货物一起发运。 </w:t>
      </w:r>
    </w:p>
    <w:p w14:paraId="2A3B1659">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14.2乙方还应提供下列服务： </w:t>
      </w:r>
    </w:p>
    <w:p w14:paraId="10161C39">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（1）货物的现场移动、安装、调试、启动监督及技术支持； </w:t>
      </w:r>
    </w:p>
    <w:p w14:paraId="6F9AEF02">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（2）提供货物组装和维修所需的专用工具和辅助材料； </w:t>
      </w:r>
    </w:p>
    <w:p w14:paraId="74050D89">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（3）在合同各方商定的一定期限内对所有的货物实施运行监督、维修，但前提条件是该 </w:t>
      </w:r>
    </w:p>
    <w:p w14:paraId="71A099F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服务并不能免除乙方在质量保证期内所承担的义务； </w:t>
      </w:r>
    </w:p>
    <w:p w14:paraId="14241FEB">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（4）在制造商或项目现场就货物的安装、启动、运营、维护对甲方操作人员进行培训； </w:t>
      </w:r>
    </w:p>
    <w:p w14:paraId="00CC1EED">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（5）</w:t>
      </w:r>
      <w:r>
        <w:rPr>
          <w:rFonts w:hint="eastAsia" w:ascii="仿宋" w:hAnsi="仿宋" w:eastAsia="仿宋" w:cs="仿宋"/>
          <w:b/>
          <w:bCs/>
          <w:snapToGrid/>
          <w:color w:val="auto"/>
          <w:kern w:val="0"/>
          <w:sz w:val="22"/>
          <w:szCs w:val="22"/>
          <w:highlight w:val="none"/>
          <w:lang w:val="en-US" w:eastAsia="zh-CN" w:bidi="ar"/>
        </w:rPr>
        <w:t>【政府采购合同专用条款】</w:t>
      </w:r>
      <w:r>
        <w:rPr>
          <w:rFonts w:hint="eastAsia" w:ascii="仿宋" w:hAnsi="仿宋" w:eastAsia="仿宋" w:cs="仿宋"/>
          <w:snapToGrid/>
          <w:color w:val="auto"/>
          <w:kern w:val="0"/>
          <w:sz w:val="22"/>
          <w:szCs w:val="22"/>
          <w:highlight w:val="none"/>
          <w:lang w:val="en-US" w:eastAsia="zh-CN" w:bidi="ar"/>
        </w:rPr>
        <w:t xml:space="preserve">规定由乙方提供的其他服务。 </w:t>
      </w:r>
    </w:p>
    <w:p w14:paraId="1395C82A">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14.3乙方提供的服务的费用应包含在合同价款中，甲方不再另行支付。 </w:t>
      </w:r>
    </w:p>
    <w:p w14:paraId="32D2DE7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b/>
          <w:bCs/>
          <w:snapToGrid/>
          <w:color w:val="auto"/>
          <w:kern w:val="0"/>
          <w:sz w:val="22"/>
          <w:szCs w:val="22"/>
          <w:highlight w:val="none"/>
          <w:lang w:val="en-US" w:eastAsia="zh-CN" w:bidi="ar"/>
        </w:rPr>
        <w:t xml:space="preserve">15.违约责任 </w:t>
      </w:r>
    </w:p>
    <w:p w14:paraId="10BF17E8">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15.1 质量瑕疵的补救措施和索赔 </w:t>
      </w:r>
    </w:p>
    <w:p w14:paraId="3C23C8DF">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0"/>
          <w:sz w:val="22"/>
          <w:szCs w:val="22"/>
          <w:highlight w:val="none"/>
          <w:lang w:val="en-US" w:eastAsia="zh-CN" w:bidi="ar"/>
        </w:rPr>
      </w:pPr>
      <w:r>
        <w:rPr>
          <w:rFonts w:hint="eastAsia" w:ascii="仿宋" w:hAnsi="仿宋" w:eastAsia="仿宋" w:cs="仿宋"/>
          <w:snapToGrid/>
          <w:color w:val="auto"/>
          <w:kern w:val="0"/>
          <w:sz w:val="22"/>
          <w:szCs w:val="22"/>
          <w:highlight w:val="none"/>
          <w:lang w:val="en-US" w:eastAsia="zh-CN" w:bidi="ar"/>
        </w:rPr>
        <w:t>（1）如果乙方提供的产品不符合质量标准或存在产品质量缺陷，而甲方在合同条款第9 条或合同的其他条款规定的检验、安装、调试、验收和质量保证期内，根据法定质量检测部门</w:t>
      </w:r>
    </w:p>
    <w:p w14:paraId="357C10E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出具的检验证书向乙方提出了索赔，乙方应按照甲方同意的下列一种或几种方式结合起来解决 </w:t>
      </w:r>
    </w:p>
    <w:p w14:paraId="285F925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索赔事宜： </w:t>
      </w:r>
    </w:p>
    <w:p w14:paraId="53A55C90">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①乙方同意退货并将货款退还给甲方，由此发生的一切费用和损失由乙方承担。 </w:t>
      </w:r>
    </w:p>
    <w:p w14:paraId="6D8BFE9A">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②根据货物的质量状况以及甲方所遭受的损失，经过甲乙双方商定降低货物的价格。 </w:t>
      </w:r>
    </w:p>
    <w:p w14:paraId="06306C13">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③乙方应在接到甲方通知后七日内负责采用符合合同规定的规格、质量和性能要求的新零 件、部件和设备来更换有缺陷的部分或修补缺陷部分，其费用由乙方负担。同时，乙方应在约 定的质量保证期基础上相应延长修补和更换件的质量保证期。 </w:t>
      </w:r>
    </w:p>
    <w:p w14:paraId="355CE6B9">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2）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 </w:t>
      </w:r>
    </w:p>
    <w:p w14:paraId="1C482D0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15.2迟延交货的违约责任 </w:t>
      </w:r>
    </w:p>
    <w:p w14:paraId="7207948F">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 </w:t>
      </w:r>
    </w:p>
    <w:p w14:paraId="56C27009">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2）除本合同第20条规定情况外，如果乙方没有按照合同规定的时间交货和提供服务，甲方有权从货款中扣除误期赔偿费而不影响合同项下的其他补救方法，赔偿费按每周（一周按七天计算，不足七日按一周计算）赔偿迟交货物的交货价或延期服务的服务费用的百分之零点五（0.5%）计收，直至交货或提供服务为止。但误期赔偿费的最高限额不超过合同价的百分之五（5%）。一旦达到误期赔偿的最高限额，甲方可以终止合同。 </w:t>
      </w:r>
    </w:p>
    <w:p w14:paraId="160177B0">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3）如果乙方迟延交货，甲方有权终止全部或部分合同，并依其认为适当的条件和方法购买与未交货物类似的货物，乙方应对购买类似货物所超出的那部分费用负责。但是，乙方应继续执行合同中未终止的部分。 </w:t>
      </w:r>
    </w:p>
    <w:p w14:paraId="2D14AC6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b/>
          <w:bCs/>
          <w:snapToGrid/>
          <w:color w:val="auto"/>
          <w:kern w:val="0"/>
          <w:sz w:val="22"/>
          <w:szCs w:val="22"/>
          <w:highlight w:val="none"/>
          <w:lang w:val="en-US" w:eastAsia="zh-CN" w:bidi="ar"/>
        </w:rPr>
        <w:t xml:space="preserve">16.合同的变更 </w:t>
      </w:r>
    </w:p>
    <w:p w14:paraId="373C6ABF">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16.1在合同履行过程中，甲、乙双方可就合同履行的时间、地点和方式等协商进行变更。协商一致后，双方应签订书面的补充协议。 </w:t>
      </w:r>
    </w:p>
    <w:p w14:paraId="0EE820D9">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0"/>
          <w:sz w:val="22"/>
          <w:szCs w:val="22"/>
          <w:highlight w:val="none"/>
          <w:lang w:val="en-US" w:eastAsia="zh-CN" w:bidi="ar"/>
        </w:rPr>
      </w:pPr>
      <w:r>
        <w:rPr>
          <w:rFonts w:hint="eastAsia" w:ascii="仿宋" w:hAnsi="仿宋" w:eastAsia="仿宋" w:cs="仿宋"/>
          <w:snapToGrid/>
          <w:color w:val="auto"/>
          <w:kern w:val="0"/>
          <w:sz w:val="22"/>
          <w:szCs w:val="22"/>
          <w:highlight w:val="none"/>
          <w:lang w:val="en-US" w:eastAsia="zh-CN" w:bidi="ar"/>
        </w:rPr>
        <w:t>16.2在不改变合同其他条款的前提下，甲方有权在合同价款百分之十的范围内追加与合同标的相同的货物或服务，并就此与乙方签订补充合同，乙方不得拒绝。</w:t>
      </w:r>
    </w:p>
    <w:p w14:paraId="73136771">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16.3除双方签署书面协议，并成为合同不可分割的一部分外，本合同条件不得有任何变更。 </w:t>
      </w:r>
    </w:p>
    <w:p w14:paraId="01DE70A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b/>
          <w:bCs/>
          <w:snapToGrid/>
          <w:color w:val="auto"/>
          <w:kern w:val="0"/>
          <w:sz w:val="22"/>
          <w:szCs w:val="22"/>
          <w:highlight w:val="none"/>
          <w:lang w:val="en-US" w:eastAsia="zh-CN" w:bidi="ar"/>
        </w:rPr>
        <w:t xml:space="preserve">17.合同中止与终止 </w:t>
      </w:r>
    </w:p>
    <w:p w14:paraId="6F39CDC9">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17.1 合同的中止 </w:t>
      </w:r>
    </w:p>
    <w:p w14:paraId="67C23C28">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（1）合同在履行过程中，因采购计划调整，甲方可以要求中止履行，待计划确定后继续履行； </w:t>
      </w:r>
    </w:p>
    <w:p w14:paraId="29ABC862">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（2）合同履行过程中因供应商就采购过程或结果提起投诉的，甲方认为有必要或财政部门责令中止的，应当中止合同的履行。 </w:t>
      </w:r>
    </w:p>
    <w:p w14:paraId="22D6853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17.2 合同的终止 </w:t>
      </w:r>
    </w:p>
    <w:p w14:paraId="47F312DE">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（1）合同因有效期限届满而终止； </w:t>
      </w:r>
    </w:p>
    <w:p w14:paraId="6A996269">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（2）乙方未能依照本合同约定条件履行合同，已构成根本性违约的，甲方有权终止本合同，并追究乙方的违约责任。 </w:t>
      </w:r>
    </w:p>
    <w:p w14:paraId="20712562">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（3）如果乙方丧失履约能力或被宣告破产，甲方可在任何时候以书面形式通知乙方终止合同而不给乙方补偿。 </w:t>
      </w:r>
    </w:p>
    <w:p w14:paraId="099B7347">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（4）如果乙方在履行合同过程中有不正当竞争行为，甲方有权解除合同，并按《中华人民共和国反不正当竞争法》规定由有关部门追究其法律责任。 </w:t>
      </w:r>
    </w:p>
    <w:p w14:paraId="770D0D92">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（5）如果合同的履行将损害国家利益或社会公共利益，甲方有权终止合同的履行，给乙方造成损失的予以相应补偿。 </w:t>
      </w:r>
    </w:p>
    <w:p w14:paraId="0017C55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b/>
          <w:bCs/>
          <w:snapToGrid/>
          <w:color w:val="auto"/>
          <w:kern w:val="0"/>
          <w:sz w:val="22"/>
          <w:szCs w:val="22"/>
          <w:highlight w:val="none"/>
          <w:lang w:val="en-US" w:eastAsia="zh-CN" w:bidi="ar"/>
        </w:rPr>
        <w:t xml:space="preserve">18.合同转让和分包 </w:t>
      </w:r>
    </w:p>
    <w:p w14:paraId="3AFA755F">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18.1乙方不得以任何形式将合同转包。 </w:t>
      </w:r>
    </w:p>
    <w:p w14:paraId="39E45316">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18.2乙方未在响应文件中说明，不得将合同的非主体、非关键性工作分包给他人。 </w:t>
      </w:r>
    </w:p>
    <w:p w14:paraId="28BB806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b/>
          <w:bCs/>
          <w:snapToGrid/>
          <w:color w:val="auto"/>
          <w:kern w:val="0"/>
          <w:sz w:val="22"/>
          <w:szCs w:val="22"/>
          <w:highlight w:val="none"/>
          <w:lang w:val="en-US" w:eastAsia="zh-CN" w:bidi="ar"/>
        </w:rPr>
        <w:t xml:space="preserve">19.不可抗力 </w:t>
      </w:r>
    </w:p>
    <w:p w14:paraId="199DA783">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19.1不可抗力是指合同双方不可预见、不可避免、不可克服的自然灾害和社会事件。 </w:t>
      </w:r>
    </w:p>
    <w:p w14:paraId="3DC62639">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19.2任何一方对由于不可抗力造成的部分或全部不能履行合同不承担违约责任。但迟延履行后发生不可抗力的，不能免除责任。 </w:t>
      </w:r>
    </w:p>
    <w:p w14:paraId="12762A1C">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19.3遇有不可抗力的一方，应在三日内将事件的情况以书面形式通知另一方，并在事件发生后十日内，向另一方提交合同不能履行或部分不能履行或需要延期履行理由的报告。 </w:t>
      </w:r>
    </w:p>
    <w:p w14:paraId="7AEA915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b/>
          <w:bCs/>
          <w:snapToGrid/>
          <w:color w:val="auto"/>
          <w:kern w:val="0"/>
          <w:sz w:val="22"/>
          <w:szCs w:val="22"/>
          <w:highlight w:val="none"/>
          <w:lang w:val="en-US" w:eastAsia="zh-CN" w:bidi="ar"/>
        </w:rPr>
        <w:t xml:space="preserve">20.解决争议的方法 </w:t>
      </w:r>
    </w:p>
    <w:p w14:paraId="552DFD00">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0"/>
          <w:sz w:val="22"/>
          <w:szCs w:val="22"/>
          <w:highlight w:val="none"/>
          <w:lang w:val="en-US" w:eastAsia="zh-CN" w:bidi="ar"/>
        </w:rPr>
      </w:pPr>
      <w:r>
        <w:rPr>
          <w:rFonts w:hint="eastAsia" w:ascii="仿宋" w:hAnsi="仿宋" w:eastAsia="仿宋" w:cs="仿宋"/>
          <w:snapToGrid/>
          <w:color w:val="auto"/>
          <w:kern w:val="0"/>
          <w:sz w:val="22"/>
          <w:szCs w:val="22"/>
          <w:highlight w:val="none"/>
          <w:lang w:val="en-US" w:eastAsia="zh-CN" w:bidi="ar"/>
        </w:rPr>
        <w:t>20.1合同各方应通过友好协商，解决在执行合同过程中所发生的或与合同有关的一切争端。如从协商开始后十日内仍不能解决，可以向财政部门提请调解。</w:t>
      </w:r>
    </w:p>
    <w:p w14:paraId="7CF3B568">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20.2 调解不成可以按</w:t>
      </w:r>
      <w:r>
        <w:rPr>
          <w:rFonts w:hint="eastAsia" w:ascii="仿宋" w:hAnsi="仿宋" w:eastAsia="仿宋" w:cs="仿宋"/>
          <w:b/>
          <w:bCs/>
          <w:snapToGrid/>
          <w:color w:val="auto"/>
          <w:kern w:val="0"/>
          <w:sz w:val="22"/>
          <w:szCs w:val="22"/>
          <w:highlight w:val="none"/>
          <w:lang w:val="en-US" w:eastAsia="zh-CN" w:bidi="ar"/>
        </w:rPr>
        <w:t xml:space="preserve">【政府采购合同专用条款】 </w:t>
      </w:r>
      <w:r>
        <w:rPr>
          <w:rFonts w:hint="eastAsia" w:ascii="仿宋" w:hAnsi="仿宋" w:eastAsia="仿宋" w:cs="仿宋"/>
          <w:snapToGrid/>
          <w:color w:val="auto"/>
          <w:kern w:val="0"/>
          <w:sz w:val="22"/>
          <w:szCs w:val="22"/>
          <w:highlight w:val="none"/>
          <w:lang w:val="en-US" w:eastAsia="zh-CN" w:bidi="ar"/>
        </w:rPr>
        <w:t xml:space="preserve">中约定中规定下列方式之一提起仲裁或诉讼： </w:t>
      </w:r>
    </w:p>
    <w:p w14:paraId="646A8721">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（1）向甲方所在地仲裁机构提起仲裁； </w:t>
      </w:r>
    </w:p>
    <w:p w14:paraId="6C7D1263">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（2）向甲方所在地人民法院提起诉讼。 </w:t>
      </w:r>
    </w:p>
    <w:p w14:paraId="396B1DBF">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20.3如仲裁或诉讼事项不影响合同其它部分的履行，则在仲裁或诉讼期间，除正在进行仲 裁或诉讼的部分外，合同的其它部分应继续执行。 </w:t>
      </w:r>
    </w:p>
    <w:p w14:paraId="41C5CA0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b/>
          <w:bCs/>
          <w:snapToGrid/>
          <w:color w:val="auto"/>
          <w:kern w:val="0"/>
          <w:sz w:val="22"/>
          <w:szCs w:val="22"/>
          <w:highlight w:val="none"/>
          <w:lang w:val="en-US" w:eastAsia="zh-CN" w:bidi="ar"/>
        </w:rPr>
        <w:t xml:space="preserve">21.法律适用 </w:t>
      </w:r>
    </w:p>
    <w:p w14:paraId="3D72B79F">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21.1本合同适用中华人民共和国现行法律、行政法规和规章，如合同条款与法律、行政法规和规章不一致的，按照法律、行政法规和规章修改本合同。 </w:t>
      </w:r>
    </w:p>
    <w:p w14:paraId="5144C27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b/>
          <w:bCs/>
          <w:snapToGrid/>
          <w:color w:val="auto"/>
          <w:kern w:val="0"/>
          <w:sz w:val="22"/>
          <w:szCs w:val="22"/>
          <w:highlight w:val="none"/>
          <w:lang w:val="en-US" w:eastAsia="zh-CN" w:bidi="ar"/>
        </w:rPr>
        <w:t xml:space="preserve">22.通知 </w:t>
      </w:r>
    </w:p>
    <w:p w14:paraId="1E710B3B">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22.1 本合同一方给另一方的通知均应采用书面形式，传真或快递送到本合同中规定的对方的地址和办理签收手续， </w:t>
      </w:r>
    </w:p>
    <w:p w14:paraId="78FD75DE">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 xml:space="preserve">22.2 通知以送到之日或通知书中规定的生效之日起生效，两者中以较迟之日为准。 </w:t>
      </w:r>
    </w:p>
    <w:p w14:paraId="418AF98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b/>
          <w:bCs/>
          <w:snapToGrid/>
          <w:color w:val="auto"/>
          <w:kern w:val="0"/>
          <w:sz w:val="22"/>
          <w:szCs w:val="22"/>
          <w:highlight w:val="none"/>
          <w:lang w:val="en-US" w:eastAsia="zh-CN" w:bidi="ar"/>
        </w:rPr>
        <w:t xml:space="preserve">23. 合同未尽事项 </w:t>
      </w:r>
    </w:p>
    <w:p w14:paraId="5134D72E">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23.1 合同未尽事项见</w:t>
      </w:r>
      <w:r>
        <w:rPr>
          <w:rFonts w:hint="eastAsia" w:ascii="仿宋" w:hAnsi="仿宋" w:eastAsia="仿宋" w:cs="仿宋"/>
          <w:b/>
          <w:bCs/>
          <w:snapToGrid/>
          <w:color w:val="auto"/>
          <w:kern w:val="0"/>
          <w:sz w:val="22"/>
          <w:szCs w:val="22"/>
          <w:highlight w:val="none"/>
          <w:lang w:val="en-US" w:eastAsia="zh-CN" w:bidi="ar"/>
        </w:rPr>
        <w:t xml:space="preserve">【政府采购合同专用条款】。 </w:t>
      </w:r>
    </w:p>
    <w:p w14:paraId="0E1ADA2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b/>
          <w:bCs/>
          <w:snapToGrid/>
          <w:color w:val="auto"/>
          <w:kern w:val="0"/>
          <w:sz w:val="22"/>
          <w:szCs w:val="22"/>
          <w:highlight w:val="none"/>
          <w:lang w:val="en-US" w:eastAsia="zh-CN" w:bidi="ar"/>
        </w:rPr>
        <w:t xml:space="preserve">24.合同生效 </w:t>
      </w:r>
    </w:p>
    <w:p w14:paraId="05533926">
      <w:pPr>
        <w:keepNext w:val="0"/>
        <w:keepLines w:val="0"/>
        <w:pageBreakBefore w:val="0"/>
        <w:widowControl/>
        <w:suppressLineNumbers w:val="0"/>
        <w:kinsoku/>
        <w:wordWrap/>
        <w:overflowPunct/>
        <w:topLinePunct w:val="0"/>
        <w:autoSpaceDE/>
        <w:autoSpaceDN/>
        <w:bidi w:val="0"/>
        <w:adjustRightInd/>
        <w:snapToGrid/>
        <w:spacing w:line="440" w:lineRule="exact"/>
        <w:ind w:firstLine="220" w:firstLineChars="100"/>
        <w:jc w:val="left"/>
        <w:textAlignment w:val="auto"/>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0"/>
          <w:sz w:val="22"/>
          <w:szCs w:val="22"/>
          <w:highlight w:val="none"/>
          <w:lang w:val="en-US" w:eastAsia="zh-CN" w:bidi="ar"/>
        </w:rPr>
        <w:t>24.1本合同在合同双方签字盖章后生效。</w:t>
      </w:r>
    </w:p>
    <w:p w14:paraId="128CBB74">
      <w:pPr>
        <w:widowControl w:val="0"/>
        <w:kinsoku/>
        <w:wordWrap w:val="0"/>
        <w:adjustRightInd/>
        <w:snapToGrid/>
        <w:jc w:val="both"/>
        <w:textAlignment w:val="auto"/>
        <w:rPr>
          <w:rFonts w:hint="eastAsia" w:ascii="仿宋" w:hAnsi="仿宋" w:eastAsia="仿宋" w:cs="仿宋"/>
          <w:snapToGrid/>
          <w:color w:val="auto"/>
          <w:spacing w:val="0"/>
          <w:kern w:val="2"/>
          <w:sz w:val="24"/>
          <w:szCs w:val="24"/>
          <w:highlight w:val="none"/>
          <w:lang w:eastAsia="ko-KR"/>
        </w:rPr>
      </w:pPr>
    </w:p>
    <w:p w14:paraId="6C11C329">
      <w:pPr>
        <w:pStyle w:val="4"/>
        <w:keepNext/>
        <w:keepLines/>
        <w:pageBreakBefore w:val="0"/>
        <w:widowControl w:val="0"/>
        <w:kinsoku/>
        <w:wordWrap w:val="0"/>
        <w:overflowPunct/>
        <w:topLinePunct w:val="0"/>
        <w:autoSpaceDE w:val="0"/>
        <w:autoSpaceDN w:val="0"/>
        <w:bidi w:val="0"/>
        <w:adjustRightInd w:val="0"/>
        <w:snapToGrid w:val="0"/>
        <w:spacing w:before="0" w:after="0" w:afterLines="50" w:line="360" w:lineRule="exact"/>
        <w:jc w:val="center"/>
        <w:textAlignment w:val="auto"/>
        <w:rPr>
          <w:rFonts w:hint="eastAsia" w:ascii="仿宋" w:hAnsi="仿宋" w:eastAsia="仿宋" w:cs="仿宋"/>
          <w:snapToGrid/>
          <w:color w:val="auto"/>
          <w:spacing w:val="0"/>
          <w:sz w:val="24"/>
          <w:highlight w:val="none"/>
        </w:rPr>
      </w:pPr>
      <w:r>
        <w:rPr>
          <w:rFonts w:hint="eastAsia" w:ascii="仿宋" w:hAnsi="仿宋" w:eastAsia="仿宋" w:cs="仿宋"/>
          <w:snapToGrid/>
          <w:color w:val="auto"/>
          <w:spacing w:val="0"/>
          <w:sz w:val="24"/>
          <w:highlight w:val="none"/>
        </w:rPr>
        <w:br w:type="page"/>
      </w:r>
      <w:r>
        <w:rPr>
          <w:rFonts w:hint="eastAsia" w:ascii="仿宋" w:hAnsi="仿宋" w:eastAsia="仿宋" w:cs="仿宋"/>
          <w:b/>
          <w:bCs/>
          <w:snapToGrid/>
          <w:color w:val="auto"/>
          <w:spacing w:val="0"/>
          <w:kern w:val="2"/>
          <w:sz w:val="32"/>
          <w:szCs w:val="32"/>
          <w:highlight w:val="none"/>
          <w:lang w:val="en-US" w:eastAsia="ko-KR" w:bidi="ar-SA"/>
        </w:rPr>
        <w:t>政府采购合同专用条款</w:t>
      </w:r>
    </w:p>
    <w:tbl>
      <w:tblPr>
        <w:tblStyle w:val="20"/>
        <w:tblW w:w="871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87"/>
        <w:gridCol w:w="1936"/>
        <w:gridCol w:w="4995"/>
      </w:tblGrid>
      <w:tr w14:paraId="329165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1787" w:type="dxa"/>
            <w:noWrap w:val="0"/>
            <w:vAlign w:val="center"/>
          </w:tcPr>
          <w:p w14:paraId="4B90DBB8">
            <w:pPr>
              <w:keepNext w:val="0"/>
              <w:keepLines w:val="0"/>
              <w:pageBreakBefore w:val="0"/>
              <w:widowControl w:val="0"/>
              <w:kinsoku/>
              <w:wordWrap w:val="0"/>
              <w:overflowPunct/>
              <w:topLinePunct w:val="0"/>
              <w:bidi w:val="0"/>
              <w:adjustRightInd w:val="0"/>
              <w:snapToGrid w:val="0"/>
              <w:spacing w:line="360" w:lineRule="exact"/>
              <w:jc w:val="center"/>
              <w:textAlignment w:val="auto"/>
              <w:rPr>
                <w:rFonts w:hint="eastAsia" w:ascii="仿宋" w:hAnsi="仿宋" w:eastAsia="仿宋" w:cs="仿宋"/>
                <w:snapToGrid/>
                <w:color w:val="auto"/>
                <w:spacing w:val="0"/>
                <w:kern w:val="2"/>
                <w:sz w:val="22"/>
                <w:szCs w:val="22"/>
                <w:highlight w:val="none"/>
                <w:lang w:eastAsia="ko-KR"/>
              </w:rPr>
            </w:pPr>
            <w:r>
              <w:rPr>
                <w:rFonts w:hint="eastAsia" w:ascii="仿宋" w:hAnsi="仿宋" w:eastAsia="仿宋" w:cs="仿宋"/>
                <w:snapToGrid/>
                <w:color w:val="auto"/>
                <w:spacing w:val="0"/>
                <w:kern w:val="2"/>
                <w:sz w:val="22"/>
                <w:szCs w:val="22"/>
                <w:highlight w:val="none"/>
                <w:lang w:eastAsia="ko-KR"/>
              </w:rPr>
              <w:t>本章第二节</w:t>
            </w:r>
          </w:p>
          <w:p w14:paraId="602B5541">
            <w:pPr>
              <w:keepNext w:val="0"/>
              <w:keepLines w:val="0"/>
              <w:pageBreakBefore w:val="0"/>
              <w:widowControl w:val="0"/>
              <w:kinsoku/>
              <w:wordWrap w:val="0"/>
              <w:overflowPunct/>
              <w:topLinePunct w:val="0"/>
              <w:bidi w:val="0"/>
              <w:adjustRightInd w:val="0"/>
              <w:snapToGrid w:val="0"/>
              <w:spacing w:line="360" w:lineRule="exact"/>
              <w:jc w:val="center"/>
              <w:textAlignment w:val="auto"/>
              <w:rPr>
                <w:rFonts w:hint="eastAsia" w:ascii="仿宋" w:hAnsi="仿宋" w:eastAsia="仿宋" w:cs="仿宋"/>
                <w:snapToGrid/>
                <w:color w:val="auto"/>
                <w:spacing w:val="0"/>
                <w:kern w:val="2"/>
                <w:sz w:val="22"/>
                <w:szCs w:val="22"/>
                <w:highlight w:val="none"/>
                <w:lang w:eastAsia="ko-KR"/>
              </w:rPr>
            </w:pPr>
            <w:r>
              <w:rPr>
                <w:rFonts w:hint="eastAsia" w:ascii="仿宋" w:hAnsi="仿宋" w:eastAsia="仿宋" w:cs="仿宋"/>
                <w:snapToGrid/>
                <w:color w:val="auto"/>
                <w:spacing w:val="0"/>
                <w:kern w:val="2"/>
                <w:sz w:val="22"/>
                <w:szCs w:val="22"/>
                <w:highlight w:val="none"/>
                <w:lang w:eastAsia="ko-KR"/>
              </w:rPr>
              <w:t>第1.1款</w:t>
            </w:r>
          </w:p>
        </w:tc>
        <w:tc>
          <w:tcPr>
            <w:tcW w:w="1936" w:type="dxa"/>
            <w:noWrap w:val="0"/>
            <w:vAlign w:val="center"/>
          </w:tcPr>
          <w:p w14:paraId="4EF99198">
            <w:pPr>
              <w:keepNext w:val="0"/>
              <w:keepLines w:val="0"/>
              <w:pageBreakBefore w:val="0"/>
              <w:widowControl w:val="0"/>
              <w:kinsoku/>
              <w:wordWrap w:val="0"/>
              <w:overflowPunct/>
              <w:topLinePunct w:val="0"/>
              <w:bidi w:val="0"/>
              <w:adjustRightInd w:val="0"/>
              <w:snapToGrid w:val="0"/>
              <w:spacing w:line="380" w:lineRule="exact"/>
              <w:jc w:val="center"/>
              <w:textAlignment w:val="auto"/>
              <w:rPr>
                <w:rFonts w:hint="eastAsia" w:ascii="仿宋" w:hAnsi="仿宋" w:eastAsia="仿宋" w:cs="仿宋"/>
                <w:snapToGrid/>
                <w:color w:val="auto"/>
                <w:spacing w:val="0"/>
                <w:kern w:val="2"/>
                <w:sz w:val="22"/>
                <w:szCs w:val="22"/>
                <w:highlight w:val="none"/>
                <w:lang w:eastAsia="ko-KR"/>
              </w:rPr>
            </w:pPr>
            <w:r>
              <w:rPr>
                <w:rFonts w:hint="eastAsia" w:ascii="仿宋" w:hAnsi="仿宋" w:eastAsia="仿宋" w:cs="仿宋"/>
                <w:snapToGrid/>
                <w:color w:val="auto"/>
                <w:spacing w:val="0"/>
                <w:kern w:val="2"/>
                <w:sz w:val="22"/>
                <w:szCs w:val="22"/>
                <w:highlight w:val="none"/>
                <w:lang w:eastAsia="ko-KR"/>
              </w:rPr>
              <w:t>甲方名称、地址</w:t>
            </w:r>
          </w:p>
        </w:tc>
        <w:tc>
          <w:tcPr>
            <w:tcW w:w="4995" w:type="dxa"/>
            <w:noWrap w:val="0"/>
            <w:vAlign w:val="center"/>
          </w:tcPr>
          <w:p w14:paraId="437AF8C1">
            <w:pPr>
              <w:pStyle w:val="41"/>
              <w:keepNext w:val="0"/>
              <w:keepLines w:val="0"/>
              <w:pageBreakBefore w:val="0"/>
              <w:widowControl w:val="0"/>
              <w:kinsoku/>
              <w:overflowPunct/>
              <w:topLinePunct w:val="0"/>
              <w:bidi w:val="0"/>
              <w:adjustRightInd w:val="0"/>
              <w:snapToGrid w:val="0"/>
              <w:spacing w:line="380" w:lineRule="exact"/>
              <w:jc w:val="left"/>
              <w:textAlignment w:val="auto"/>
              <w:rPr>
                <w:rFonts w:hint="eastAsia" w:ascii="仿宋" w:hAnsi="仿宋" w:eastAsia="仿宋" w:cs="仿宋"/>
                <w:color w:val="auto"/>
                <w:spacing w:val="0"/>
                <w:sz w:val="22"/>
                <w:szCs w:val="22"/>
                <w:highlight w:val="none"/>
                <w:lang w:eastAsia="zh-CN"/>
              </w:rPr>
            </w:pPr>
            <w:r>
              <w:rPr>
                <w:rFonts w:hint="eastAsia" w:ascii="仿宋" w:hAnsi="仿宋" w:eastAsia="仿宋" w:cs="仿宋"/>
                <w:color w:val="auto"/>
                <w:spacing w:val="0"/>
                <w:sz w:val="22"/>
                <w:szCs w:val="22"/>
                <w:highlight w:val="none"/>
              </w:rPr>
              <w:t>采购人：</w:t>
            </w:r>
            <w:r>
              <w:rPr>
                <w:rFonts w:hint="eastAsia" w:ascii="仿宋" w:hAnsi="仿宋" w:eastAsia="仿宋" w:cs="仿宋"/>
                <w:spacing w:val="0"/>
                <w:sz w:val="22"/>
                <w:szCs w:val="22"/>
                <w:highlight w:val="none"/>
                <w:lang w:eastAsia="zh-CN"/>
              </w:rPr>
              <w:t>湘西自治州交通运输局</w:t>
            </w:r>
            <w:r>
              <w:rPr>
                <w:rFonts w:hint="eastAsia" w:ascii="仿宋" w:hAnsi="仿宋" w:eastAsia="仿宋" w:cs="仿宋"/>
                <w:color w:val="auto"/>
                <w:spacing w:val="0"/>
                <w:sz w:val="22"/>
                <w:szCs w:val="22"/>
                <w:highlight w:val="none"/>
                <w:lang w:val="en-US" w:eastAsia="zh-CN"/>
              </w:rPr>
              <w:t xml:space="preserve"> </w:t>
            </w:r>
          </w:p>
          <w:p w14:paraId="53EF08F1">
            <w:pPr>
              <w:pStyle w:val="41"/>
              <w:keepNext w:val="0"/>
              <w:keepLines w:val="0"/>
              <w:pageBreakBefore w:val="0"/>
              <w:widowControl w:val="0"/>
              <w:kinsoku/>
              <w:overflowPunct/>
              <w:topLinePunct w:val="0"/>
              <w:bidi w:val="0"/>
              <w:adjustRightInd w:val="0"/>
              <w:snapToGrid w:val="0"/>
              <w:spacing w:line="380" w:lineRule="exact"/>
              <w:jc w:val="left"/>
              <w:textAlignment w:val="auto"/>
              <w:rPr>
                <w:rFonts w:hint="eastAsia" w:ascii="仿宋" w:hAnsi="仿宋" w:eastAsia="仿宋" w:cs="仿宋"/>
                <w:color w:val="auto"/>
                <w:spacing w:val="0"/>
                <w:sz w:val="22"/>
                <w:szCs w:val="22"/>
                <w:highlight w:val="none"/>
                <w:lang w:eastAsia="zh-CN"/>
              </w:rPr>
            </w:pPr>
            <w:r>
              <w:rPr>
                <w:rFonts w:hint="eastAsia" w:ascii="仿宋" w:hAnsi="仿宋" w:eastAsia="仿宋" w:cs="仿宋"/>
                <w:color w:val="auto"/>
                <w:spacing w:val="0"/>
                <w:sz w:val="22"/>
                <w:szCs w:val="22"/>
                <w:highlight w:val="none"/>
              </w:rPr>
              <w:t>地  址：湘西州吉首市吉凤街道湾溪社区武陵山大道10号</w:t>
            </w:r>
          </w:p>
        </w:tc>
      </w:tr>
      <w:tr w14:paraId="23FD7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87" w:type="dxa"/>
            <w:noWrap w:val="0"/>
            <w:vAlign w:val="center"/>
          </w:tcPr>
          <w:p w14:paraId="5B3DAD18">
            <w:pPr>
              <w:keepNext w:val="0"/>
              <w:keepLines w:val="0"/>
              <w:pageBreakBefore w:val="0"/>
              <w:widowControl w:val="0"/>
              <w:kinsoku/>
              <w:wordWrap w:val="0"/>
              <w:overflowPunct/>
              <w:topLinePunct w:val="0"/>
              <w:bidi w:val="0"/>
              <w:adjustRightInd w:val="0"/>
              <w:snapToGrid w:val="0"/>
              <w:spacing w:line="360" w:lineRule="exact"/>
              <w:jc w:val="center"/>
              <w:textAlignment w:val="auto"/>
              <w:rPr>
                <w:rFonts w:hint="eastAsia" w:ascii="仿宋" w:hAnsi="仿宋" w:eastAsia="仿宋" w:cs="仿宋"/>
                <w:snapToGrid/>
                <w:color w:val="auto"/>
                <w:spacing w:val="0"/>
                <w:kern w:val="2"/>
                <w:sz w:val="22"/>
                <w:szCs w:val="22"/>
                <w:highlight w:val="none"/>
                <w:lang w:eastAsia="ko-KR"/>
              </w:rPr>
            </w:pPr>
            <w:r>
              <w:rPr>
                <w:rFonts w:hint="eastAsia" w:ascii="仿宋" w:hAnsi="仿宋" w:eastAsia="仿宋" w:cs="仿宋"/>
                <w:snapToGrid/>
                <w:color w:val="auto"/>
                <w:spacing w:val="0"/>
                <w:kern w:val="2"/>
                <w:sz w:val="22"/>
                <w:szCs w:val="22"/>
                <w:highlight w:val="none"/>
                <w:lang w:eastAsia="ko-KR"/>
              </w:rPr>
              <w:t>本章第二节</w:t>
            </w:r>
          </w:p>
          <w:p w14:paraId="4A53C094">
            <w:pPr>
              <w:keepNext w:val="0"/>
              <w:keepLines w:val="0"/>
              <w:pageBreakBefore w:val="0"/>
              <w:widowControl w:val="0"/>
              <w:kinsoku/>
              <w:wordWrap w:val="0"/>
              <w:overflowPunct/>
              <w:topLinePunct w:val="0"/>
              <w:bidi w:val="0"/>
              <w:adjustRightInd w:val="0"/>
              <w:snapToGrid w:val="0"/>
              <w:spacing w:line="360" w:lineRule="exact"/>
              <w:jc w:val="center"/>
              <w:textAlignment w:val="auto"/>
              <w:rPr>
                <w:rFonts w:hint="eastAsia" w:ascii="仿宋" w:hAnsi="仿宋" w:eastAsia="仿宋" w:cs="仿宋"/>
                <w:snapToGrid/>
                <w:color w:val="auto"/>
                <w:spacing w:val="0"/>
                <w:kern w:val="2"/>
                <w:sz w:val="22"/>
                <w:szCs w:val="22"/>
                <w:highlight w:val="none"/>
                <w:lang w:eastAsia="ko-KR"/>
              </w:rPr>
            </w:pPr>
            <w:r>
              <w:rPr>
                <w:rFonts w:hint="eastAsia" w:ascii="仿宋" w:hAnsi="仿宋" w:eastAsia="仿宋" w:cs="仿宋"/>
                <w:snapToGrid/>
                <w:color w:val="auto"/>
                <w:spacing w:val="0"/>
                <w:kern w:val="2"/>
                <w:sz w:val="22"/>
                <w:szCs w:val="22"/>
                <w:highlight w:val="none"/>
                <w:lang w:eastAsia="ko-KR"/>
              </w:rPr>
              <w:t>第1.2（6）项</w:t>
            </w:r>
          </w:p>
        </w:tc>
        <w:tc>
          <w:tcPr>
            <w:tcW w:w="1936" w:type="dxa"/>
            <w:noWrap w:val="0"/>
            <w:vAlign w:val="center"/>
          </w:tcPr>
          <w:p w14:paraId="3B00DFC8">
            <w:pPr>
              <w:keepNext w:val="0"/>
              <w:keepLines w:val="0"/>
              <w:pageBreakBefore w:val="0"/>
              <w:widowControl w:val="0"/>
              <w:kinsoku/>
              <w:wordWrap w:val="0"/>
              <w:overflowPunct/>
              <w:topLinePunct w:val="0"/>
              <w:bidi w:val="0"/>
              <w:adjustRightInd w:val="0"/>
              <w:snapToGrid w:val="0"/>
              <w:spacing w:line="380" w:lineRule="exact"/>
              <w:jc w:val="center"/>
              <w:textAlignment w:val="auto"/>
              <w:rPr>
                <w:rFonts w:hint="eastAsia" w:ascii="仿宋" w:hAnsi="仿宋" w:eastAsia="仿宋" w:cs="仿宋"/>
                <w:snapToGrid/>
                <w:color w:val="auto"/>
                <w:spacing w:val="0"/>
                <w:kern w:val="2"/>
                <w:sz w:val="22"/>
                <w:szCs w:val="22"/>
                <w:highlight w:val="none"/>
                <w:lang w:eastAsia="ko-KR"/>
              </w:rPr>
            </w:pPr>
            <w:r>
              <w:rPr>
                <w:rFonts w:hint="eastAsia" w:ascii="仿宋" w:hAnsi="仿宋" w:eastAsia="仿宋" w:cs="仿宋"/>
                <w:snapToGrid/>
                <w:color w:val="auto"/>
                <w:spacing w:val="0"/>
                <w:kern w:val="2"/>
                <w:sz w:val="22"/>
                <w:szCs w:val="22"/>
                <w:highlight w:val="none"/>
                <w:lang w:eastAsia="ko-KR"/>
              </w:rPr>
              <w:t>项目现场</w:t>
            </w:r>
          </w:p>
        </w:tc>
        <w:tc>
          <w:tcPr>
            <w:tcW w:w="4995" w:type="dxa"/>
            <w:noWrap w:val="0"/>
            <w:vAlign w:val="center"/>
          </w:tcPr>
          <w:p w14:paraId="4E03F6B4">
            <w:pPr>
              <w:pStyle w:val="41"/>
              <w:keepNext w:val="0"/>
              <w:keepLines w:val="0"/>
              <w:pageBreakBefore w:val="0"/>
              <w:widowControl w:val="0"/>
              <w:kinsoku/>
              <w:overflowPunct/>
              <w:topLinePunct w:val="0"/>
              <w:bidi w:val="0"/>
              <w:adjustRightInd w:val="0"/>
              <w:snapToGrid w:val="0"/>
              <w:spacing w:line="380" w:lineRule="exact"/>
              <w:jc w:val="left"/>
              <w:textAlignment w:val="auto"/>
              <w:rPr>
                <w:rFonts w:hint="eastAsia" w:ascii="仿宋" w:hAnsi="仿宋" w:eastAsia="仿宋" w:cs="仿宋"/>
                <w:color w:val="auto"/>
                <w:spacing w:val="0"/>
                <w:sz w:val="22"/>
                <w:szCs w:val="22"/>
                <w:highlight w:val="none"/>
                <w:lang w:val="en-US" w:eastAsia="zh-CN"/>
              </w:rPr>
            </w:pPr>
            <w:r>
              <w:rPr>
                <w:rFonts w:hint="eastAsia" w:ascii="仿宋" w:hAnsi="仿宋" w:eastAsia="仿宋" w:cs="仿宋"/>
                <w:color w:val="auto"/>
                <w:spacing w:val="0"/>
                <w:sz w:val="22"/>
                <w:szCs w:val="22"/>
                <w:highlight w:val="none"/>
                <w:lang w:val="en-US" w:eastAsia="zh-CN"/>
              </w:rPr>
              <w:t>采购人指定地点</w:t>
            </w:r>
          </w:p>
        </w:tc>
      </w:tr>
      <w:tr w14:paraId="1CA006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87" w:type="dxa"/>
            <w:noWrap w:val="0"/>
            <w:vAlign w:val="center"/>
          </w:tcPr>
          <w:p w14:paraId="4FF829E9">
            <w:pPr>
              <w:keepNext w:val="0"/>
              <w:keepLines w:val="0"/>
              <w:pageBreakBefore w:val="0"/>
              <w:widowControl w:val="0"/>
              <w:kinsoku/>
              <w:wordWrap w:val="0"/>
              <w:overflowPunct/>
              <w:topLinePunct w:val="0"/>
              <w:bidi w:val="0"/>
              <w:adjustRightInd w:val="0"/>
              <w:snapToGrid w:val="0"/>
              <w:spacing w:line="360" w:lineRule="exact"/>
              <w:jc w:val="center"/>
              <w:textAlignment w:val="auto"/>
              <w:rPr>
                <w:rFonts w:hint="eastAsia" w:ascii="仿宋" w:hAnsi="仿宋" w:eastAsia="仿宋" w:cs="仿宋"/>
                <w:snapToGrid/>
                <w:color w:val="auto"/>
                <w:spacing w:val="0"/>
                <w:kern w:val="2"/>
                <w:sz w:val="22"/>
                <w:szCs w:val="22"/>
                <w:highlight w:val="none"/>
                <w:lang w:eastAsia="ko-KR"/>
              </w:rPr>
            </w:pPr>
            <w:r>
              <w:rPr>
                <w:rFonts w:hint="eastAsia" w:ascii="仿宋" w:hAnsi="仿宋" w:eastAsia="仿宋" w:cs="仿宋"/>
                <w:snapToGrid/>
                <w:color w:val="auto"/>
                <w:spacing w:val="0"/>
                <w:kern w:val="2"/>
                <w:sz w:val="22"/>
                <w:szCs w:val="22"/>
                <w:highlight w:val="none"/>
                <w:lang w:eastAsia="ko-KR"/>
              </w:rPr>
              <w:t>本章第二节</w:t>
            </w:r>
          </w:p>
          <w:p w14:paraId="3A79DE5A">
            <w:pPr>
              <w:keepNext w:val="0"/>
              <w:keepLines w:val="0"/>
              <w:pageBreakBefore w:val="0"/>
              <w:widowControl w:val="0"/>
              <w:kinsoku/>
              <w:wordWrap w:val="0"/>
              <w:overflowPunct/>
              <w:topLinePunct w:val="0"/>
              <w:bidi w:val="0"/>
              <w:adjustRightInd w:val="0"/>
              <w:snapToGrid w:val="0"/>
              <w:spacing w:line="360" w:lineRule="exact"/>
              <w:jc w:val="center"/>
              <w:textAlignment w:val="auto"/>
              <w:rPr>
                <w:rFonts w:hint="eastAsia" w:ascii="仿宋" w:hAnsi="仿宋" w:eastAsia="仿宋" w:cs="仿宋"/>
                <w:snapToGrid/>
                <w:color w:val="auto"/>
                <w:spacing w:val="0"/>
                <w:kern w:val="2"/>
                <w:sz w:val="22"/>
                <w:szCs w:val="22"/>
                <w:highlight w:val="none"/>
                <w:lang w:eastAsia="ko-KR"/>
              </w:rPr>
            </w:pPr>
            <w:r>
              <w:rPr>
                <w:rFonts w:hint="eastAsia" w:ascii="仿宋" w:hAnsi="仿宋" w:eastAsia="仿宋" w:cs="仿宋"/>
                <w:snapToGrid/>
                <w:color w:val="auto"/>
                <w:spacing w:val="0"/>
                <w:kern w:val="2"/>
                <w:sz w:val="22"/>
                <w:szCs w:val="22"/>
                <w:highlight w:val="none"/>
                <w:lang w:eastAsia="ko-KR"/>
              </w:rPr>
              <w:t>第5.1款</w:t>
            </w:r>
          </w:p>
        </w:tc>
        <w:tc>
          <w:tcPr>
            <w:tcW w:w="1936" w:type="dxa"/>
            <w:noWrap w:val="0"/>
            <w:vAlign w:val="center"/>
          </w:tcPr>
          <w:p w14:paraId="409322FB">
            <w:pPr>
              <w:keepNext w:val="0"/>
              <w:keepLines w:val="0"/>
              <w:pageBreakBefore w:val="0"/>
              <w:widowControl w:val="0"/>
              <w:kinsoku/>
              <w:wordWrap w:val="0"/>
              <w:overflowPunct/>
              <w:topLinePunct w:val="0"/>
              <w:bidi w:val="0"/>
              <w:adjustRightInd w:val="0"/>
              <w:snapToGrid w:val="0"/>
              <w:spacing w:line="380" w:lineRule="exact"/>
              <w:jc w:val="center"/>
              <w:textAlignment w:val="auto"/>
              <w:rPr>
                <w:rFonts w:hint="eastAsia" w:ascii="仿宋" w:hAnsi="仿宋" w:eastAsia="仿宋" w:cs="仿宋"/>
                <w:snapToGrid/>
                <w:color w:val="auto"/>
                <w:spacing w:val="0"/>
                <w:kern w:val="2"/>
                <w:sz w:val="22"/>
                <w:szCs w:val="22"/>
                <w:highlight w:val="none"/>
                <w:lang w:eastAsia="ko-KR"/>
              </w:rPr>
            </w:pPr>
            <w:r>
              <w:rPr>
                <w:rFonts w:hint="eastAsia" w:ascii="仿宋" w:hAnsi="仿宋" w:eastAsia="仿宋" w:cs="仿宋"/>
                <w:snapToGrid/>
                <w:color w:val="auto"/>
                <w:spacing w:val="0"/>
                <w:kern w:val="2"/>
                <w:sz w:val="22"/>
                <w:szCs w:val="22"/>
                <w:highlight w:val="none"/>
                <w:lang w:eastAsia="ko-KR"/>
              </w:rPr>
              <w:t>履行合同的时间、地点及方式</w:t>
            </w:r>
          </w:p>
        </w:tc>
        <w:tc>
          <w:tcPr>
            <w:tcW w:w="4995" w:type="dxa"/>
            <w:noWrap w:val="0"/>
            <w:vAlign w:val="center"/>
          </w:tcPr>
          <w:p w14:paraId="1878090A">
            <w:pPr>
              <w:pStyle w:val="41"/>
              <w:keepNext w:val="0"/>
              <w:keepLines w:val="0"/>
              <w:pageBreakBefore w:val="0"/>
              <w:widowControl w:val="0"/>
              <w:kinsoku/>
              <w:overflowPunct/>
              <w:topLinePunct w:val="0"/>
              <w:bidi w:val="0"/>
              <w:adjustRightInd w:val="0"/>
              <w:snapToGrid w:val="0"/>
              <w:spacing w:line="380" w:lineRule="exact"/>
              <w:ind w:left="1200" w:hanging="1100" w:hangingChars="500"/>
              <w:jc w:val="left"/>
              <w:textAlignment w:val="auto"/>
              <w:rPr>
                <w:rFonts w:hint="eastAsia" w:ascii="仿宋" w:hAnsi="仿宋" w:eastAsia="仿宋" w:cs="仿宋"/>
                <w:color w:val="auto"/>
                <w:spacing w:val="0"/>
                <w:sz w:val="22"/>
                <w:szCs w:val="22"/>
                <w:highlight w:val="none"/>
                <w:lang w:val="en-US" w:eastAsia="zh-CN"/>
              </w:rPr>
            </w:pPr>
            <w:r>
              <w:rPr>
                <w:rFonts w:hint="eastAsia" w:ascii="仿宋" w:hAnsi="仿宋" w:eastAsia="仿宋" w:cs="仿宋"/>
                <w:color w:val="auto"/>
                <w:spacing w:val="0"/>
                <w:sz w:val="22"/>
                <w:szCs w:val="22"/>
                <w:highlight w:val="none"/>
              </w:rPr>
              <w:t>完成期限：</w:t>
            </w:r>
            <w:r>
              <w:rPr>
                <w:rFonts w:hint="eastAsia" w:ascii="仿宋" w:hAnsi="仿宋" w:eastAsia="仿宋" w:cs="仿宋"/>
                <w:color w:val="auto"/>
                <w:spacing w:val="0"/>
                <w:sz w:val="22"/>
                <w:szCs w:val="22"/>
                <w:highlight w:val="none"/>
                <w:lang w:val="en-US" w:eastAsia="zh-CN"/>
              </w:rPr>
              <w:t>合同中约定</w:t>
            </w:r>
          </w:p>
          <w:p w14:paraId="355C3E6E">
            <w:pPr>
              <w:pStyle w:val="41"/>
              <w:keepNext w:val="0"/>
              <w:keepLines w:val="0"/>
              <w:pageBreakBefore w:val="0"/>
              <w:widowControl w:val="0"/>
              <w:kinsoku/>
              <w:overflowPunct/>
              <w:topLinePunct w:val="0"/>
              <w:bidi w:val="0"/>
              <w:adjustRightInd w:val="0"/>
              <w:snapToGrid w:val="0"/>
              <w:spacing w:line="380" w:lineRule="exact"/>
              <w:jc w:val="left"/>
              <w:textAlignment w:val="auto"/>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服务地点：</w:t>
            </w:r>
            <w:r>
              <w:rPr>
                <w:rFonts w:hint="eastAsia" w:ascii="仿宋" w:hAnsi="仿宋" w:eastAsia="仿宋" w:cs="仿宋"/>
                <w:color w:val="auto"/>
                <w:spacing w:val="0"/>
                <w:sz w:val="22"/>
                <w:szCs w:val="22"/>
                <w:highlight w:val="none"/>
                <w:lang w:val="en-US" w:eastAsia="zh-CN"/>
              </w:rPr>
              <w:t>采购人指定地点</w:t>
            </w:r>
          </w:p>
          <w:p w14:paraId="6B71C827">
            <w:pPr>
              <w:pStyle w:val="41"/>
              <w:keepNext w:val="0"/>
              <w:keepLines w:val="0"/>
              <w:pageBreakBefore w:val="0"/>
              <w:widowControl w:val="0"/>
              <w:kinsoku/>
              <w:overflowPunct/>
              <w:topLinePunct w:val="0"/>
              <w:bidi w:val="0"/>
              <w:adjustRightInd w:val="0"/>
              <w:snapToGrid w:val="0"/>
              <w:spacing w:line="380" w:lineRule="exact"/>
              <w:jc w:val="left"/>
              <w:textAlignment w:val="auto"/>
              <w:rPr>
                <w:rFonts w:hint="eastAsia" w:ascii="仿宋" w:hAnsi="仿宋" w:eastAsia="仿宋" w:cs="仿宋"/>
                <w:color w:val="auto"/>
                <w:spacing w:val="0"/>
                <w:sz w:val="22"/>
                <w:szCs w:val="22"/>
                <w:highlight w:val="none"/>
                <w:lang w:val="en-US" w:eastAsia="zh-CN"/>
              </w:rPr>
            </w:pPr>
            <w:r>
              <w:rPr>
                <w:rFonts w:hint="eastAsia" w:ascii="仿宋" w:hAnsi="仿宋" w:eastAsia="仿宋" w:cs="仿宋"/>
                <w:color w:val="auto"/>
                <w:spacing w:val="0"/>
                <w:sz w:val="22"/>
                <w:szCs w:val="22"/>
                <w:highlight w:val="none"/>
              </w:rPr>
              <w:t>服务方式：</w:t>
            </w:r>
            <w:r>
              <w:rPr>
                <w:rFonts w:hint="eastAsia" w:ascii="仿宋" w:hAnsi="仿宋" w:eastAsia="仿宋" w:cs="仿宋"/>
                <w:color w:val="auto"/>
                <w:spacing w:val="0"/>
                <w:sz w:val="22"/>
                <w:szCs w:val="22"/>
                <w:highlight w:val="none"/>
                <w:lang w:val="en-US" w:eastAsia="zh-CN"/>
              </w:rPr>
              <w:t>按采购文件要求，未做要求的双方合同中约定</w:t>
            </w:r>
          </w:p>
        </w:tc>
      </w:tr>
      <w:tr w14:paraId="2676D4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87" w:type="dxa"/>
            <w:noWrap w:val="0"/>
            <w:vAlign w:val="center"/>
          </w:tcPr>
          <w:p w14:paraId="0F2004CC">
            <w:pPr>
              <w:keepNext w:val="0"/>
              <w:keepLines w:val="0"/>
              <w:pageBreakBefore w:val="0"/>
              <w:widowControl w:val="0"/>
              <w:kinsoku/>
              <w:wordWrap w:val="0"/>
              <w:overflowPunct/>
              <w:topLinePunct w:val="0"/>
              <w:bidi w:val="0"/>
              <w:adjustRightInd w:val="0"/>
              <w:snapToGrid w:val="0"/>
              <w:spacing w:line="360" w:lineRule="exact"/>
              <w:jc w:val="center"/>
              <w:textAlignment w:val="auto"/>
              <w:rPr>
                <w:rFonts w:hint="eastAsia" w:ascii="仿宋" w:hAnsi="仿宋" w:eastAsia="仿宋" w:cs="仿宋"/>
                <w:snapToGrid/>
                <w:color w:val="auto"/>
                <w:spacing w:val="0"/>
                <w:kern w:val="2"/>
                <w:sz w:val="22"/>
                <w:szCs w:val="22"/>
                <w:highlight w:val="none"/>
                <w:lang w:eastAsia="ko-KR"/>
              </w:rPr>
            </w:pPr>
            <w:r>
              <w:rPr>
                <w:rFonts w:hint="eastAsia" w:ascii="仿宋" w:hAnsi="仿宋" w:eastAsia="仿宋" w:cs="仿宋"/>
                <w:snapToGrid/>
                <w:color w:val="auto"/>
                <w:spacing w:val="0"/>
                <w:kern w:val="2"/>
                <w:sz w:val="22"/>
                <w:szCs w:val="22"/>
                <w:highlight w:val="none"/>
                <w:lang w:eastAsia="ko-KR"/>
              </w:rPr>
              <w:t>本章第二节</w:t>
            </w:r>
          </w:p>
          <w:p w14:paraId="28B2037C">
            <w:pPr>
              <w:keepNext w:val="0"/>
              <w:keepLines w:val="0"/>
              <w:pageBreakBefore w:val="0"/>
              <w:widowControl w:val="0"/>
              <w:kinsoku/>
              <w:wordWrap w:val="0"/>
              <w:overflowPunct/>
              <w:topLinePunct w:val="0"/>
              <w:bidi w:val="0"/>
              <w:adjustRightInd w:val="0"/>
              <w:snapToGrid w:val="0"/>
              <w:spacing w:line="360" w:lineRule="exact"/>
              <w:jc w:val="center"/>
              <w:textAlignment w:val="auto"/>
              <w:rPr>
                <w:rFonts w:hint="eastAsia" w:ascii="仿宋" w:hAnsi="仿宋" w:eastAsia="仿宋" w:cs="仿宋"/>
                <w:snapToGrid/>
                <w:color w:val="auto"/>
                <w:spacing w:val="0"/>
                <w:kern w:val="2"/>
                <w:sz w:val="22"/>
                <w:szCs w:val="22"/>
                <w:highlight w:val="none"/>
                <w:lang w:eastAsia="ko-KR"/>
              </w:rPr>
            </w:pPr>
            <w:r>
              <w:rPr>
                <w:rFonts w:hint="eastAsia" w:ascii="仿宋" w:hAnsi="仿宋" w:eastAsia="仿宋" w:cs="仿宋"/>
                <w:snapToGrid/>
                <w:color w:val="auto"/>
                <w:spacing w:val="0"/>
                <w:kern w:val="2"/>
                <w:sz w:val="22"/>
                <w:szCs w:val="22"/>
                <w:highlight w:val="none"/>
                <w:lang w:eastAsia="ko-KR"/>
              </w:rPr>
              <w:t>第9.2（1）项</w:t>
            </w:r>
          </w:p>
        </w:tc>
        <w:tc>
          <w:tcPr>
            <w:tcW w:w="1936" w:type="dxa"/>
            <w:noWrap w:val="0"/>
            <w:vAlign w:val="center"/>
          </w:tcPr>
          <w:p w14:paraId="353D7E5B">
            <w:pPr>
              <w:keepNext w:val="0"/>
              <w:keepLines w:val="0"/>
              <w:pageBreakBefore w:val="0"/>
              <w:widowControl w:val="0"/>
              <w:kinsoku/>
              <w:wordWrap w:val="0"/>
              <w:overflowPunct/>
              <w:topLinePunct w:val="0"/>
              <w:bidi w:val="0"/>
              <w:adjustRightInd w:val="0"/>
              <w:snapToGrid w:val="0"/>
              <w:spacing w:line="380" w:lineRule="exact"/>
              <w:jc w:val="center"/>
              <w:textAlignment w:val="auto"/>
              <w:rPr>
                <w:rFonts w:hint="eastAsia" w:ascii="仿宋" w:hAnsi="仿宋" w:eastAsia="仿宋" w:cs="仿宋"/>
                <w:snapToGrid/>
                <w:color w:val="auto"/>
                <w:spacing w:val="0"/>
                <w:kern w:val="2"/>
                <w:sz w:val="22"/>
                <w:szCs w:val="22"/>
                <w:highlight w:val="none"/>
                <w:lang w:eastAsia="ko-KR"/>
              </w:rPr>
            </w:pPr>
            <w:r>
              <w:rPr>
                <w:rFonts w:hint="eastAsia" w:ascii="仿宋" w:hAnsi="仿宋" w:eastAsia="仿宋" w:cs="仿宋"/>
                <w:snapToGrid/>
                <w:color w:val="auto"/>
                <w:spacing w:val="0"/>
                <w:kern w:val="2"/>
                <w:sz w:val="22"/>
                <w:szCs w:val="22"/>
                <w:highlight w:val="none"/>
                <w:lang w:eastAsia="ko-KR"/>
              </w:rPr>
              <w:t>质量保证期</w:t>
            </w:r>
          </w:p>
        </w:tc>
        <w:tc>
          <w:tcPr>
            <w:tcW w:w="4995" w:type="dxa"/>
            <w:noWrap w:val="0"/>
            <w:vAlign w:val="center"/>
          </w:tcPr>
          <w:p w14:paraId="68B98071">
            <w:pPr>
              <w:pStyle w:val="41"/>
              <w:keepNext w:val="0"/>
              <w:keepLines w:val="0"/>
              <w:pageBreakBefore w:val="0"/>
              <w:widowControl w:val="0"/>
              <w:kinsoku/>
              <w:overflowPunct/>
              <w:topLinePunct w:val="0"/>
              <w:bidi w:val="0"/>
              <w:adjustRightInd w:val="0"/>
              <w:snapToGrid w:val="0"/>
              <w:spacing w:line="380" w:lineRule="exact"/>
              <w:ind w:left="211" w:hanging="220" w:hangingChars="100"/>
              <w:jc w:val="left"/>
              <w:textAlignment w:val="auto"/>
              <w:rPr>
                <w:rFonts w:hint="default" w:ascii="仿宋" w:hAnsi="仿宋" w:eastAsia="仿宋" w:cs="仿宋"/>
                <w:color w:val="auto"/>
                <w:spacing w:val="0"/>
                <w:sz w:val="22"/>
                <w:szCs w:val="22"/>
                <w:highlight w:val="none"/>
                <w:lang w:val="en-US" w:eastAsia="zh-CN"/>
              </w:rPr>
            </w:pPr>
            <w:r>
              <w:rPr>
                <w:rFonts w:hint="eastAsia" w:ascii="仿宋" w:hAnsi="仿宋" w:eastAsia="仿宋" w:cs="仿宋"/>
                <w:color w:val="auto"/>
                <w:spacing w:val="0"/>
                <w:sz w:val="22"/>
                <w:szCs w:val="22"/>
                <w:highlight w:val="none"/>
                <w:lang w:val="en-US" w:eastAsia="zh-CN"/>
              </w:rPr>
              <w:t>按采购文件要求，未做要求的双方合同中约定</w:t>
            </w:r>
          </w:p>
        </w:tc>
      </w:tr>
      <w:tr w14:paraId="57038E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87" w:type="dxa"/>
            <w:noWrap w:val="0"/>
            <w:vAlign w:val="center"/>
          </w:tcPr>
          <w:p w14:paraId="41AA4DB6">
            <w:pPr>
              <w:keepNext w:val="0"/>
              <w:keepLines w:val="0"/>
              <w:pageBreakBefore w:val="0"/>
              <w:widowControl w:val="0"/>
              <w:kinsoku/>
              <w:wordWrap w:val="0"/>
              <w:overflowPunct/>
              <w:topLinePunct w:val="0"/>
              <w:bidi w:val="0"/>
              <w:adjustRightInd w:val="0"/>
              <w:snapToGrid w:val="0"/>
              <w:spacing w:line="360" w:lineRule="exact"/>
              <w:jc w:val="center"/>
              <w:textAlignment w:val="auto"/>
              <w:rPr>
                <w:rFonts w:hint="eastAsia" w:ascii="仿宋" w:hAnsi="仿宋" w:eastAsia="仿宋" w:cs="仿宋"/>
                <w:snapToGrid/>
                <w:color w:val="auto"/>
                <w:spacing w:val="0"/>
                <w:kern w:val="2"/>
                <w:sz w:val="22"/>
                <w:szCs w:val="22"/>
                <w:highlight w:val="none"/>
                <w:lang w:eastAsia="ko-KR"/>
              </w:rPr>
            </w:pPr>
            <w:r>
              <w:rPr>
                <w:rFonts w:hint="eastAsia" w:ascii="仿宋" w:hAnsi="仿宋" w:eastAsia="仿宋" w:cs="仿宋"/>
                <w:snapToGrid/>
                <w:color w:val="auto"/>
                <w:spacing w:val="0"/>
                <w:kern w:val="2"/>
                <w:sz w:val="22"/>
                <w:szCs w:val="22"/>
                <w:highlight w:val="none"/>
                <w:lang w:eastAsia="ko-KR"/>
              </w:rPr>
              <w:t>本章第二节</w:t>
            </w:r>
          </w:p>
          <w:p w14:paraId="3CA9B36F">
            <w:pPr>
              <w:keepNext w:val="0"/>
              <w:keepLines w:val="0"/>
              <w:pageBreakBefore w:val="0"/>
              <w:widowControl w:val="0"/>
              <w:kinsoku/>
              <w:wordWrap w:val="0"/>
              <w:overflowPunct/>
              <w:topLinePunct w:val="0"/>
              <w:bidi w:val="0"/>
              <w:adjustRightInd w:val="0"/>
              <w:snapToGrid w:val="0"/>
              <w:spacing w:line="360" w:lineRule="exact"/>
              <w:jc w:val="center"/>
              <w:textAlignment w:val="auto"/>
              <w:rPr>
                <w:rFonts w:hint="eastAsia" w:ascii="仿宋" w:hAnsi="仿宋" w:eastAsia="仿宋" w:cs="仿宋"/>
                <w:snapToGrid/>
                <w:color w:val="auto"/>
                <w:spacing w:val="0"/>
                <w:kern w:val="2"/>
                <w:sz w:val="22"/>
                <w:szCs w:val="22"/>
                <w:highlight w:val="none"/>
                <w:lang w:eastAsia="ko-KR"/>
              </w:rPr>
            </w:pPr>
            <w:r>
              <w:rPr>
                <w:rFonts w:hint="eastAsia" w:ascii="仿宋" w:hAnsi="仿宋" w:eastAsia="仿宋" w:cs="仿宋"/>
                <w:snapToGrid/>
                <w:color w:val="auto"/>
                <w:spacing w:val="0"/>
                <w:kern w:val="2"/>
                <w:sz w:val="22"/>
                <w:szCs w:val="22"/>
                <w:highlight w:val="none"/>
                <w:lang w:eastAsia="ko-KR"/>
              </w:rPr>
              <w:t>第9.2（3）项</w:t>
            </w:r>
          </w:p>
        </w:tc>
        <w:tc>
          <w:tcPr>
            <w:tcW w:w="1936" w:type="dxa"/>
            <w:noWrap w:val="0"/>
            <w:vAlign w:val="center"/>
          </w:tcPr>
          <w:p w14:paraId="2DE974C1">
            <w:pPr>
              <w:keepNext w:val="0"/>
              <w:keepLines w:val="0"/>
              <w:pageBreakBefore w:val="0"/>
              <w:widowControl w:val="0"/>
              <w:kinsoku/>
              <w:wordWrap w:val="0"/>
              <w:overflowPunct/>
              <w:topLinePunct w:val="0"/>
              <w:bidi w:val="0"/>
              <w:adjustRightInd w:val="0"/>
              <w:snapToGrid w:val="0"/>
              <w:spacing w:line="380" w:lineRule="exact"/>
              <w:jc w:val="center"/>
              <w:textAlignment w:val="auto"/>
              <w:rPr>
                <w:rFonts w:hint="eastAsia" w:ascii="仿宋" w:hAnsi="仿宋" w:eastAsia="仿宋" w:cs="仿宋"/>
                <w:snapToGrid/>
                <w:color w:val="auto"/>
                <w:spacing w:val="0"/>
                <w:kern w:val="2"/>
                <w:sz w:val="22"/>
                <w:szCs w:val="22"/>
                <w:highlight w:val="none"/>
                <w:lang w:eastAsia="ko-KR"/>
              </w:rPr>
            </w:pPr>
            <w:r>
              <w:rPr>
                <w:rFonts w:hint="eastAsia" w:ascii="仿宋" w:hAnsi="仿宋" w:eastAsia="仿宋" w:cs="仿宋"/>
                <w:snapToGrid/>
                <w:color w:val="auto"/>
                <w:spacing w:val="0"/>
                <w:kern w:val="2"/>
                <w:sz w:val="22"/>
                <w:szCs w:val="22"/>
                <w:highlight w:val="none"/>
                <w:lang w:eastAsia="ko-KR"/>
              </w:rPr>
              <w:t>响应时间</w:t>
            </w:r>
          </w:p>
        </w:tc>
        <w:tc>
          <w:tcPr>
            <w:tcW w:w="4995" w:type="dxa"/>
            <w:noWrap w:val="0"/>
            <w:vAlign w:val="center"/>
          </w:tcPr>
          <w:p w14:paraId="6CDAE55E">
            <w:pPr>
              <w:pStyle w:val="41"/>
              <w:keepNext w:val="0"/>
              <w:keepLines w:val="0"/>
              <w:pageBreakBefore w:val="0"/>
              <w:widowControl w:val="0"/>
              <w:kinsoku/>
              <w:overflowPunct/>
              <w:topLinePunct w:val="0"/>
              <w:bidi w:val="0"/>
              <w:adjustRightInd w:val="0"/>
              <w:snapToGrid w:val="0"/>
              <w:spacing w:line="380" w:lineRule="exact"/>
              <w:jc w:val="left"/>
              <w:textAlignment w:val="auto"/>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lang w:val="en-US" w:eastAsia="zh-CN"/>
              </w:rPr>
              <w:t>按采购文件要求，未做要求的双方合同中约定</w:t>
            </w:r>
          </w:p>
        </w:tc>
      </w:tr>
      <w:tr w14:paraId="0A34B4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87" w:type="dxa"/>
            <w:noWrap w:val="0"/>
            <w:vAlign w:val="center"/>
          </w:tcPr>
          <w:p w14:paraId="024629A5">
            <w:pPr>
              <w:keepNext w:val="0"/>
              <w:keepLines w:val="0"/>
              <w:pageBreakBefore w:val="0"/>
              <w:widowControl w:val="0"/>
              <w:kinsoku/>
              <w:wordWrap w:val="0"/>
              <w:overflowPunct/>
              <w:topLinePunct w:val="0"/>
              <w:bidi w:val="0"/>
              <w:adjustRightInd w:val="0"/>
              <w:snapToGrid w:val="0"/>
              <w:spacing w:line="360" w:lineRule="exact"/>
              <w:jc w:val="center"/>
              <w:textAlignment w:val="auto"/>
              <w:rPr>
                <w:rFonts w:hint="eastAsia" w:ascii="仿宋" w:hAnsi="仿宋" w:eastAsia="仿宋" w:cs="仿宋"/>
                <w:snapToGrid/>
                <w:color w:val="auto"/>
                <w:spacing w:val="0"/>
                <w:kern w:val="2"/>
                <w:sz w:val="22"/>
                <w:szCs w:val="22"/>
                <w:highlight w:val="none"/>
                <w:lang w:eastAsia="ko-KR"/>
              </w:rPr>
            </w:pPr>
            <w:r>
              <w:rPr>
                <w:rFonts w:hint="eastAsia" w:ascii="仿宋" w:hAnsi="仿宋" w:eastAsia="仿宋" w:cs="仿宋"/>
                <w:snapToGrid/>
                <w:color w:val="auto"/>
                <w:spacing w:val="0"/>
                <w:kern w:val="2"/>
                <w:sz w:val="22"/>
                <w:szCs w:val="22"/>
                <w:highlight w:val="none"/>
                <w:lang w:eastAsia="ko-KR"/>
              </w:rPr>
              <w:t>本章第二节</w:t>
            </w:r>
          </w:p>
          <w:p w14:paraId="61E6C394">
            <w:pPr>
              <w:keepNext w:val="0"/>
              <w:keepLines w:val="0"/>
              <w:pageBreakBefore w:val="0"/>
              <w:widowControl w:val="0"/>
              <w:kinsoku/>
              <w:wordWrap w:val="0"/>
              <w:overflowPunct/>
              <w:topLinePunct w:val="0"/>
              <w:bidi w:val="0"/>
              <w:adjustRightInd w:val="0"/>
              <w:snapToGrid w:val="0"/>
              <w:spacing w:line="360" w:lineRule="exact"/>
              <w:jc w:val="center"/>
              <w:textAlignment w:val="auto"/>
              <w:rPr>
                <w:rFonts w:hint="eastAsia" w:ascii="仿宋" w:hAnsi="仿宋" w:eastAsia="仿宋" w:cs="仿宋"/>
                <w:snapToGrid/>
                <w:color w:val="auto"/>
                <w:spacing w:val="0"/>
                <w:kern w:val="2"/>
                <w:sz w:val="22"/>
                <w:szCs w:val="22"/>
                <w:highlight w:val="none"/>
                <w:lang w:eastAsia="ko-KR"/>
              </w:rPr>
            </w:pPr>
            <w:r>
              <w:rPr>
                <w:rFonts w:hint="eastAsia" w:ascii="仿宋" w:hAnsi="仿宋" w:eastAsia="仿宋" w:cs="仿宋"/>
                <w:snapToGrid/>
                <w:color w:val="auto"/>
                <w:spacing w:val="0"/>
                <w:kern w:val="2"/>
                <w:sz w:val="22"/>
                <w:szCs w:val="22"/>
                <w:highlight w:val="none"/>
                <w:lang w:eastAsia="ko-KR"/>
              </w:rPr>
              <w:t>第13.5款</w:t>
            </w:r>
          </w:p>
        </w:tc>
        <w:tc>
          <w:tcPr>
            <w:tcW w:w="1936" w:type="dxa"/>
            <w:noWrap w:val="0"/>
            <w:vAlign w:val="center"/>
          </w:tcPr>
          <w:p w14:paraId="7D87134E">
            <w:pPr>
              <w:keepNext w:val="0"/>
              <w:keepLines w:val="0"/>
              <w:pageBreakBefore w:val="0"/>
              <w:widowControl w:val="0"/>
              <w:kinsoku/>
              <w:wordWrap w:val="0"/>
              <w:overflowPunct/>
              <w:topLinePunct w:val="0"/>
              <w:bidi w:val="0"/>
              <w:adjustRightInd w:val="0"/>
              <w:snapToGrid w:val="0"/>
              <w:spacing w:line="380" w:lineRule="exact"/>
              <w:jc w:val="center"/>
              <w:textAlignment w:val="auto"/>
              <w:rPr>
                <w:rFonts w:hint="eastAsia" w:ascii="仿宋" w:hAnsi="仿宋" w:eastAsia="仿宋" w:cs="仿宋"/>
                <w:snapToGrid/>
                <w:color w:val="auto"/>
                <w:spacing w:val="0"/>
                <w:kern w:val="2"/>
                <w:sz w:val="22"/>
                <w:szCs w:val="22"/>
                <w:highlight w:val="none"/>
                <w:lang w:eastAsia="ko-KR"/>
              </w:rPr>
            </w:pPr>
            <w:r>
              <w:rPr>
                <w:rFonts w:hint="eastAsia" w:ascii="仿宋" w:hAnsi="仿宋" w:eastAsia="仿宋" w:cs="仿宋"/>
                <w:snapToGrid/>
                <w:color w:val="auto"/>
                <w:spacing w:val="0"/>
                <w:kern w:val="2"/>
                <w:sz w:val="22"/>
                <w:szCs w:val="22"/>
                <w:highlight w:val="none"/>
                <w:lang w:eastAsia="ko-KR"/>
              </w:rPr>
              <w:t>合同价款支付方式</w:t>
            </w:r>
            <w:r>
              <w:rPr>
                <w:rFonts w:hint="eastAsia" w:ascii="仿宋" w:hAnsi="仿宋" w:eastAsia="仿宋" w:cs="仿宋"/>
                <w:bCs/>
                <w:snapToGrid/>
                <w:color w:val="auto"/>
                <w:spacing w:val="0"/>
                <w:kern w:val="2"/>
                <w:sz w:val="22"/>
                <w:szCs w:val="22"/>
                <w:highlight w:val="none"/>
                <w:lang w:eastAsia="ko-KR"/>
              </w:rPr>
              <w:t>和条件</w:t>
            </w:r>
          </w:p>
        </w:tc>
        <w:tc>
          <w:tcPr>
            <w:tcW w:w="4995" w:type="dxa"/>
            <w:noWrap w:val="0"/>
            <w:vAlign w:val="center"/>
          </w:tcPr>
          <w:p w14:paraId="46F9E583">
            <w:pPr>
              <w:keepNext w:val="0"/>
              <w:keepLines w:val="0"/>
              <w:pageBreakBefore w:val="0"/>
              <w:widowControl w:val="0"/>
              <w:kinsoku/>
              <w:wordWrap w:val="0"/>
              <w:overflowPunct/>
              <w:topLinePunct w:val="0"/>
              <w:bidi w:val="0"/>
              <w:adjustRightInd/>
              <w:snapToGrid/>
              <w:spacing w:line="380" w:lineRule="exact"/>
              <w:jc w:val="left"/>
              <w:textAlignment w:val="auto"/>
              <w:rPr>
                <w:rFonts w:hint="eastAsia" w:ascii="仿宋" w:hAnsi="仿宋" w:eastAsia="仿宋" w:cs="仿宋"/>
                <w:snapToGrid/>
                <w:color w:val="auto"/>
                <w:spacing w:val="0"/>
                <w:kern w:val="2"/>
                <w:sz w:val="22"/>
                <w:szCs w:val="22"/>
                <w:highlight w:val="none"/>
                <w:lang w:eastAsia="ko-KR"/>
              </w:rPr>
            </w:pPr>
            <w:r>
              <w:rPr>
                <w:rFonts w:hint="eastAsia" w:ascii="仿宋" w:hAnsi="仿宋" w:eastAsia="仿宋" w:cs="仿宋"/>
                <w:snapToGrid/>
                <w:color w:val="auto"/>
                <w:spacing w:val="0"/>
                <w:kern w:val="2"/>
                <w:sz w:val="22"/>
                <w:szCs w:val="22"/>
                <w:highlight w:val="none"/>
                <w:lang w:val="en-US" w:eastAsia="zh-CN"/>
              </w:rPr>
              <w:t>按采购文件要求，未做要求的双方合同中约定</w:t>
            </w:r>
          </w:p>
        </w:tc>
      </w:tr>
      <w:tr w14:paraId="543A65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87" w:type="dxa"/>
            <w:noWrap w:val="0"/>
            <w:vAlign w:val="center"/>
          </w:tcPr>
          <w:p w14:paraId="6C2B2790">
            <w:pPr>
              <w:keepNext w:val="0"/>
              <w:keepLines w:val="0"/>
              <w:pageBreakBefore w:val="0"/>
              <w:widowControl w:val="0"/>
              <w:kinsoku/>
              <w:wordWrap w:val="0"/>
              <w:overflowPunct/>
              <w:topLinePunct w:val="0"/>
              <w:bidi w:val="0"/>
              <w:adjustRightInd w:val="0"/>
              <w:snapToGrid w:val="0"/>
              <w:spacing w:line="360" w:lineRule="exact"/>
              <w:jc w:val="center"/>
              <w:textAlignment w:val="auto"/>
              <w:rPr>
                <w:rFonts w:hint="eastAsia" w:ascii="仿宋" w:hAnsi="仿宋" w:eastAsia="仿宋" w:cs="仿宋"/>
                <w:snapToGrid/>
                <w:color w:val="auto"/>
                <w:spacing w:val="0"/>
                <w:kern w:val="2"/>
                <w:sz w:val="22"/>
                <w:szCs w:val="22"/>
                <w:highlight w:val="none"/>
                <w:lang w:eastAsia="ko-KR"/>
              </w:rPr>
            </w:pPr>
            <w:r>
              <w:rPr>
                <w:rFonts w:hint="eastAsia" w:ascii="仿宋" w:hAnsi="仿宋" w:eastAsia="仿宋" w:cs="仿宋"/>
                <w:snapToGrid/>
                <w:color w:val="auto"/>
                <w:spacing w:val="0"/>
                <w:kern w:val="2"/>
                <w:sz w:val="22"/>
                <w:szCs w:val="22"/>
                <w:highlight w:val="none"/>
                <w:lang w:eastAsia="ko-KR"/>
              </w:rPr>
              <w:t>本章第二节</w:t>
            </w:r>
          </w:p>
          <w:p w14:paraId="540AD2B1">
            <w:pPr>
              <w:keepNext w:val="0"/>
              <w:keepLines w:val="0"/>
              <w:pageBreakBefore w:val="0"/>
              <w:widowControl w:val="0"/>
              <w:kinsoku/>
              <w:wordWrap w:val="0"/>
              <w:overflowPunct/>
              <w:topLinePunct w:val="0"/>
              <w:bidi w:val="0"/>
              <w:adjustRightInd w:val="0"/>
              <w:snapToGrid w:val="0"/>
              <w:spacing w:line="360" w:lineRule="exact"/>
              <w:jc w:val="center"/>
              <w:textAlignment w:val="auto"/>
              <w:rPr>
                <w:rFonts w:hint="eastAsia" w:ascii="仿宋" w:hAnsi="仿宋" w:eastAsia="仿宋" w:cs="仿宋"/>
                <w:snapToGrid/>
                <w:color w:val="auto"/>
                <w:spacing w:val="0"/>
                <w:kern w:val="2"/>
                <w:sz w:val="22"/>
                <w:szCs w:val="22"/>
                <w:highlight w:val="none"/>
                <w:lang w:eastAsia="ko-KR"/>
              </w:rPr>
            </w:pPr>
            <w:r>
              <w:rPr>
                <w:rFonts w:hint="eastAsia" w:ascii="仿宋" w:hAnsi="仿宋" w:eastAsia="仿宋" w:cs="仿宋"/>
                <w:snapToGrid/>
                <w:color w:val="auto"/>
                <w:spacing w:val="0"/>
                <w:kern w:val="2"/>
                <w:sz w:val="22"/>
                <w:szCs w:val="22"/>
                <w:highlight w:val="none"/>
                <w:lang w:eastAsia="ko-KR"/>
              </w:rPr>
              <w:t>第14.2（6）项</w:t>
            </w:r>
          </w:p>
        </w:tc>
        <w:tc>
          <w:tcPr>
            <w:tcW w:w="1936" w:type="dxa"/>
            <w:noWrap w:val="0"/>
            <w:vAlign w:val="center"/>
          </w:tcPr>
          <w:p w14:paraId="2F1239FF">
            <w:pPr>
              <w:keepNext w:val="0"/>
              <w:keepLines w:val="0"/>
              <w:pageBreakBefore w:val="0"/>
              <w:widowControl w:val="0"/>
              <w:kinsoku/>
              <w:wordWrap w:val="0"/>
              <w:overflowPunct/>
              <w:topLinePunct w:val="0"/>
              <w:bidi w:val="0"/>
              <w:adjustRightInd w:val="0"/>
              <w:snapToGrid w:val="0"/>
              <w:spacing w:line="380" w:lineRule="exact"/>
              <w:jc w:val="center"/>
              <w:textAlignment w:val="auto"/>
              <w:rPr>
                <w:rFonts w:hint="eastAsia" w:ascii="仿宋" w:hAnsi="仿宋" w:eastAsia="仿宋" w:cs="仿宋"/>
                <w:snapToGrid/>
                <w:color w:val="auto"/>
                <w:spacing w:val="0"/>
                <w:kern w:val="2"/>
                <w:sz w:val="22"/>
                <w:szCs w:val="22"/>
                <w:highlight w:val="none"/>
                <w:lang w:eastAsia="ko-KR"/>
              </w:rPr>
            </w:pPr>
            <w:r>
              <w:rPr>
                <w:rFonts w:hint="eastAsia" w:ascii="仿宋" w:hAnsi="仿宋" w:eastAsia="仿宋" w:cs="仿宋"/>
                <w:snapToGrid/>
                <w:color w:val="auto"/>
                <w:spacing w:val="0"/>
                <w:kern w:val="2"/>
                <w:sz w:val="22"/>
                <w:szCs w:val="22"/>
                <w:highlight w:val="none"/>
                <w:lang w:eastAsia="ko-KR"/>
              </w:rPr>
              <w:t>乙方提供的其他服务</w:t>
            </w:r>
          </w:p>
        </w:tc>
        <w:tc>
          <w:tcPr>
            <w:tcW w:w="4995" w:type="dxa"/>
            <w:noWrap w:val="0"/>
            <w:vAlign w:val="center"/>
          </w:tcPr>
          <w:p w14:paraId="5B9639BD">
            <w:pPr>
              <w:pStyle w:val="41"/>
              <w:keepNext w:val="0"/>
              <w:keepLines w:val="0"/>
              <w:pageBreakBefore w:val="0"/>
              <w:widowControl w:val="0"/>
              <w:kinsoku/>
              <w:overflowPunct/>
              <w:topLinePunct w:val="0"/>
              <w:bidi w:val="0"/>
              <w:adjustRightInd w:val="0"/>
              <w:snapToGrid w:val="0"/>
              <w:spacing w:line="380" w:lineRule="exact"/>
              <w:jc w:val="left"/>
              <w:textAlignment w:val="auto"/>
              <w:rPr>
                <w:rFonts w:hint="eastAsia" w:ascii="仿宋" w:hAnsi="仿宋" w:eastAsia="仿宋" w:cs="仿宋"/>
                <w:color w:val="auto"/>
                <w:spacing w:val="0"/>
                <w:sz w:val="22"/>
                <w:szCs w:val="22"/>
                <w:highlight w:val="none"/>
                <w:lang w:val="en-US" w:eastAsia="zh-CN"/>
              </w:rPr>
            </w:pPr>
            <w:r>
              <w:rPr>
                <w:rFonts w:hint="eastAsia" w:ascii="仿宋" w:hAnsi="仿宋" w:eastAsia="仿宋" w:cs="仿宋"/>
                <w:color w:val="auto"/>
                <w:spacing w:val="0"/>
                <w:sz w:val="22"/>
                <w:szCs w:val="22"/>
                <w:highlight w:val="none"/>
                <w:lang w:val="en-US" w:eastAsia="zh-CN"/>
              </w:rPr>
              <w:t>按</w:t>
            </w:r>
            <w:r>
              <w:rPr>
                <w:rFonts w:hint="eastAsia" w:ascii="仿宋" w:hAnsi="仿宋" w:eastAsia="仿宋" w:cs="仿宋"/>
                <w:color w:val="auto"/>
                <w:spacing w:val="0"/>
                <w:sz w:val="22"/>
                <w:szCs w:val="22"/>
                <w:highlight w:val="none"/>
              </w:rPr>
              <w:t>第</w:t>
            </w:r>
            <w:r>
              <w:rPr>
                <w:rFonts w:hint="eastAsia" w:ascii="仿宋" w:hAnsi="仿宋" w:eastAsia="仿宋" w:cs="仿宋"/>
                <w:color w:val="auto"/>
                <w:spacing w:val="0"/>
                <w:sz w:val="22"/>
                <w:szCs w:val="22"/>
                <w:highlight w:val="none"/>
                <w:lang w:val="en-US" w:eastAsia="zh-CN"/>
              </w:rPr>
              <w:t>五</w:t>
            </w:r>
            <w:r>
              <w:rPr>
                <w:rFonts w:hint="eastAsia" w:ascii="仿宋" w:hAnsi="仿宋" w:eastAsia="仿宋" w:cs="仿宋"/>
                <w:color w:val="auto"/>
                <w:spacing w:val="0"/>
                <w:sz w:val="22"/>
                <w:szCs w:val="22"/>
                <w:highlight w:val="none"/>
              </w:rPr>
              <w:t>章“采购需求”</w:t>
            </w:r>
            <w:r>
              <w:rPr>
                <w:rFonts w:hint="eastAsia" w:ascii="仿宋" w:hAnsi="仿宋" w:eastAsia="仿宋" w:cs="仿宋"/>
                <w:color w:val="auto"/>
                <w:spacing w:val="0"/>
                <w:sz w:val="22"/>
                <w:szCs w:val="22"/>
                <w:highlight w:val="none"/>
                <w:lang w:val="en-US" w:eastAsia="zh-CN"/>
              </w:rPr>
              <w:t>或双方合同约定</w:t>
            </w:r>
          </w:p>
        </w:tc>
      </w:tr>
      <w:tr w14:paraId="5F1F46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87" w:type="dxa"/>
            <w:noWrap w:val="0"/>
            <w:vAlign w:val="center"/>
          </w:tcPr>
          <w:p w14:paraId="1F947622">
            <w:pPr>
              <w:keepNext w:val="0"/>
              <w:keepLines w:val="0"/>
              <w:pageBreakBefore w:val="0"/>
              <w:widowControl w:val="0"/>
              <w:kinsoku/>
              <w:wordWrap w:val="0"/>
              <w:overflowPunct/>
              <w:topLinePunct w:val="0"/>
              <w:bidi w:val="0"/>
              <w:adjustRightInd w:val="0"/>
              <w:snapToGrid w:val="0"/>
              <w:spacing w:line="360" w:lineRule="exact"/>
              <w:jc w:val="center"/>
              <w:textAlignment w:val="auto"/>
              <w:rPr>
                <w:rFonts w:hint="eastAsia" w:ascii="仿宋" w:hAnsi="仿宋" w:eastAsia="仿宋" w:cs="仿宋"/>
                <w:snapToGrid/>
                <w:color w:val="auto"/>
                <w:spacing w:val="0"/>
                <w:kern w:val="2"/>
                <w:sz w:val="22"/>
                <w:szCs w:val="22"/>
                <w:highlight w:val="none"/>
                <w:lang w:eastAsia="ko-KR"/>
              </w:rPr>
            </w:pPr>
            <w:r>
              <w:rPr>
                <w:rFonts w:hint="eastAsia" w:ascii="仿宋" w:hAnsi="仿宋" w:eastAsia="仿宋" w:cs="仿宋"/>
                <w:snapToGrid/>
                <w:color w:val="auto"/>
                <w:spacing w:val="0"/>
                <w:kern w:val="2"/>
                <w:sz w:val="22"/>
                <w:szCs w:val="22"/>
                <w:highlight w:val="none"/>
                <w:lang w:eastAsia="ko-KR"/>
              </w:rPr>
              <w:t>本章第二节</w:t>
            </w:r>
          </w:p>
          <w:p w14:paraId="3F19E6B4">
            <w:pPr>
              <w:keepNext w:val="0"/>
              <w:keepLines w:val="0"/>
              <w:pageBreakBefore w:val="0"/>
              <w:widowControl w:val="0"/>
              <w:kinsoku/>
              <w:wordWrap w:val="0"/>
              <w:overflowPunct/>
              <w:topLinePunct w:val="0"/>
              <w:bidi w:val="0"/>
              <w:adjustRightInd w:val="0"/>
              <w:snapToGrid w:val="0"/>
              <w:spacing w:line="360" w:lineRule="exact"/>
              <w:jc w:val="center"/>
              <w:textAlignment w:val="auto"/>
              <w:rPr>
                <w:rFonts w:hint="eastAsia" w:ascii="仿宋" w:hAnsi="仿宋" w:eastAsia="仿宋" w:cs="仿宋"/>
                <w:bCs/>
                <w:snapToGrid/>
                <w:color w:val="auto"/>
                <w:spacing w:val="0"/>
                <w:kern w:val="2"/>
                <w:sz w:val="22"/>
                <w:szCs w:val="22"/>
                <w:highlight w:val="none"/>
                <w:lang w:eastAsia="ko-KR"/>
              </w:rPr>
            </w:pPr>
            <w:r>
              <w:rPr>
                <w:rFonts w:hint="eastAsia" w:ascii="仿宋" w:hAnsi="仿宋" w:eastAsia="仿宋" w:cs="仿宋"/>
                <w:snapToGrid/>
                <w:color w:val="auto"/>
                <w:spacing w:val="0"/>
                <w:kern w:val="2"/>
                <w:sz w:val="22"/>
                <w:szCs w:val="22"/>
                <w:highlight w:val="none"/>
                <w:lang w:eastAsia="ko-KR"/>
              </w:rPr>
              <w:t>第20.2款</w:t>
            </w:r>
          </w:p>
        </w:tc>
        <w:tc>
          <w:tcPr>
            <w:tcW w:w="1936" w:type="dxa"/>
            <w:noWrap w:val="0"/>
            <w:vAlign w:val="center"/>
          </w:tcPr>
          <w:p w14:paraId="0F5C7972">
            <w:pPr>
              <w:keepNext w:val="0"/>
              <w:keepLines w:val="0"/>
              <w:pageBreakBefore w:val="0"/>
              <w:widowControl w:val="0"/>
              <w:kinsoku/>
              <w:wordWrap w:val="0"/>
              <w:overflowPunct/>
              <w:topLinePunct w:val="0"/>
              <w:bidi w:val="0"/>
              <w:adjustRightInd w:val="0"/>
              <w:snapToGrid w:val="0"/>
              <w:spacing w:line="380" w:lineRule="exact"/>
              <w:jc w:val="center"/>
              <w:textAlignment w:val="auto"/>
              <w:rPr>
                <w:rFonts w:hint="eastAsia" w:ascii="仿宋" w:hAnsi="仿宋" w:eastAsia="仿宋" w:cs="仿宋"/>
                <w:bCs/>
                <w:snapToGrid/>
                <w:color w:val="auto"/>
                <w:spacing w:val="0"/>
                <w:kern w:val="2"/>
                <w:sz w:val="22"/>
                <w:szCs w:val="22"/>
                <w:highlight w:val="none"/>
                <w:lang w:eastAsia="ko-KR"/>
              </w:rPr>
            </w:pPr>
            <w:r>
              <w:rPr>
                <w:rFonts w:hint="eastAsia" w:ascii="仿宋" w:hAnsi="仿宋" w:eastAsia="仿宋" w:cs="仿宋"/>
                <w:snapToGrid/>
                <w:color w:val="auto"/>
                <w:spacing w:val="0"/>
                <w:kern w:val="2"/>
                <w:sz w:val="22"/>
                <w:szCs w:val="22"/>
                <w:highlight w:val="none"/>
                <w:lang w:eastAsia="ko-KR"/>
              </w:rPr>
              <w:t>解决争议的方式</w:t>
            </w:r>
          </w:p>
        </w:tc>
        <w:tc>
          <w:tcPr>
            <w:tcW w:w="4995" w:type="dxa"/>
            <w:noWrap w:val="0"/>
            <w:vAlign w:val="center"/>
          </w:tcPr>
          <w:p w14:paraId="489C6229">
            <w:pPr>
              <w:pStyle w:val="41"/>
              <w:keepNext w:val="0"/>
              <w:keepLines w:val="0"/>
              <w:pageBreakBefore w:val="0"/>
              <w:widowControl w:val="0"/>
              <w:kinsoku/>
              <w:overflowPunct/>
              <w:topLinePunct w:val="0"/>
              <w:bidi w:val="0"/>
              <w:adjustRightInd w:val="0"/>
              <w:snapToGrid w:val="0"/>
              <w:spacing w:line="380" w:lineRule="exact"/>
              <w:jc w:val="left"/>
              <w:textAlignment w:val="auto"/>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sym w:font="Wingdings" w:char="00FE"/>
            </w:r>
            <w:r>
              <w:rPr>
                <w:rFonts w:hint="eastAsia" w:ascii="仿宋" w:hAnsi="仿宋" w:eastAsia="仿宋" w:cs="仿宋"/>
                <w:color w:val="auto"/>
                <w:spacing w:val="0"/>
                <w:sz w:val="22"/>
                <w:szCs w:val="22"/>
                <w:highlight w:val="none"/>
                <w:lang w:val="en-US" w:eastAsia="zh-CN"/>
              </w:rPr>
              <w:t xml:space="preserve"> </w:t>
            </w:r>
            <w:r>
              <w:rPr>
                <w:rFonts w:hint="eastAsia" w:ascii="仿宋" w:hAnsi="仿宋" w:eastAsia="仿宋" w:cs="仿宋"/>
                <w:color w:val="auto"/>
                <w:spacing w:val="0"/>
                <w:sz w:val="22"/>
                <w:szCs w:val="22"/>
                <w:highlight w:val="none"/>
              </w:rPr>
              <w:t>诉讼</w:t>
            </w:r>
          </w:p>
          <w:p w14:paraId="0E1BB99C">
            <w:pPr>
              <w:pStyle w:val="41"/>
              <w:keepNext w:val="0"/>
              <w:keepLines w:val="0"/>
              <w:pageBreakBefore w:val="0"/>
              <w:widowControl w:val="0"/>
              <w:kinsoku/>
              <w:overflowPunct/>
              <w:topLinePunct w:val="0"/>
              <w:bidi w:val="0"/>
              <w:adjustRightInd w:val="0"/>
              <w:snapToGrid w:val="0"/>
              <w:spacing w:line="380" w:lineRule="exact"/>
              <w:jc w:val="left"/>
              <w:textAlignment w:val="auto"/>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 仲裁</w:t>
            </w:r>
          </w:p>
        </w:tc>
      </w:tr>
      <w:tr w14:paraId="45EBA5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87" w:type="dxa"/>
            <w:noWrap w:val="0"/>
            <w:vAlign w:val="center"/>
          </w:tcPr>
          <w:p w14:paraId="33C8DE8E">
            <w:pPr>
              <w:keepNext w:val="0"/>
              <w:keepLines w:val="0"/>
              <w:pageBreakBefore w:val="0"/>
              <w:widowControl w:val="0"/>
              <w:kinsoku/>
              <w:wordWrap w:val="0"/>
              <w:overflowPunct/>
              <w:topLinePunct w:val="0"/>
              <w:bidi w:val="0"/>
              <w:adjustRightInd w:val="0"/>
              <w:snapToGrid w:val="0"/>
              <w:spacing w:line="360" w:lineRule="exact"/>
              <w:jc w:val="center"/>
              <w:textAlignment w:val="auto"/>
              <w:rPr>
                <w:rFonts w:hint="eastAsia" w:ascii="仿宋" w:hAnsi="仿宋" w:eastAsia="仿宋" w:cs="仿宋"/>
                <w:snapToGrid/>
                <w:color w:val="auto"/>
                <w:spacing w:val="0"/>
                <w:kern w:val="2"/>
                <w:sz w:val="22"/>
                <w:szCs w:val="22"/>
                <w:highlight w:val="none"/>
                <w:lang w:eastAsia="ko-KR"/>
              </w:rPr>
            </w:pPr>
            <w:r>
              <w:rPr>
                <w:rFonts w:hint="eastAsia" w:ascii="仿宋" w:hAnsi="仿宋" w:eastAsia="仿宋" w:cs="仿宋"/>
                <w:snapToGrid/>
                <w:color w:val="auto"/>
                <w:spacing w:val="0"/>
                <w:kern w:val="2"/>
                <w:sz w:val="22"/>
                <w:szCs w:val="22"/>
                <w:highlight w:val="none"/>
                <w:lang w:eastAsia="ko-KR"/>
              </w:rPr>
              <w:t>本章第二节</w:t>
            </w:r>
          </w:p>
          <w:p w14:paraId="37FC6FB1">
            <w:pPr>
              <w:keepNext w:val="0"/>
              <w:keepLines w:val="0"/>
              <w:pageBreakBefore w:val="0"/>
              <w:widowControl w:val="0"/>
              <w:kinsoku/>
              <w:wordWrap w:val="0"/>
              <w:overflowPunct/>
              <w:topLinePunct w:val="0"/>
              <w:bidi w:val="0"/>
              <w:adjustRightInd w:val="0"/>
              <w:snapToGrid w:val="0"/>
              <w:spacing w:line="360" w:lineRule="exact"/>
              <w:jc w:val="center"/>
              <w:textAlignment w:val="auto"/>
              <w:rPr>
                <w:rFonts w:hint="eastAsia" w:ascii="仿宋" w:hAnsi="仿宋" w:eastAsia="仿宋" w:cs="仿宋"/>
                <w:snapToGrid/>
                <w:color w:val="auto"/>
                <w:spacing w:val="0"/>
                <w:kern w:val="2"/>
                <w:sz w:val="22"/>
                <w:szCs w:val="22"/>
                <w:highlight w:val="none"/>
                <w:lang w:eastAsia="ko-KR"/>
              </w:rPr>
            </w:pPr>
            <w:r>
              <w:rPr>
                <w:rFonts w:hint="eastAsia" w:ascii="仿宋" w:hAnsi="仿宋" w:eastAsia="仿宋" w:cs="仿宋"/>
                <w:snapToGrid/>
                <w:color w:val="auto"/>
                <w:spacing w:val="0"/>
                <w:kern w:val="2"/>
                <w:sz w:val="22"/>
                <w:szCs w:val="22"/>
                <w:highlight w:val="none"/>
                <w:lang w:eastAsia="ko-KR"/>
              </w:rPr>
              <w:t>第23.1款</w:t>
            </w:r>
          </w:p>
        </w:tc>
        <w:tc>
          <w:tcPr>
            <w:tcW w:w="1936" w:type="dxa"/>
            <w:noWrap w:val="0"/>
            <w:vAlign w:val="center"/>
          </w:tcPr>
          <w:p w14:paraId="03BA1262">
            <w:pPr>
              <w:keepNext w:val="0"/>
              <w:keepLines w:val="0"/>
              <w:pageBreakBefore w:val="0"/>
              <w:widowControl w:val="0"/>
              <w:kinsoku/>
              <w:wordWrap w:val="0"/>
              <w:overflowPunct/>
              <w:topLinePunct w:val="0"/>
              <w:bidi w:val="0"/>
              <w:adjustRightInd w:val="0"/>
              <w:snapToGrid w:val="0"/>
              <w:spacing w:line="380" w:lineRule="exact"/>
              <w:jc w:val="center"/>
              <w:textAlignment w:val="auto"/>
              <w:rPr>
                <w:rFonts w:hint="eastAsia" w:ascii="仿宋" w:hAnsi="仿宋" w:eastAsia="仿宋" w:cs="仿宋"/>
                <w:snapToGrid/>
                <w:color w:val="auto"/>
                <w:spacing w:val="0"/>
                <w:kern w:val="2"/>
                <w:sz w:val="22"/>
                <w:szCs w:val="22"/>
                <w:highlight w:val="none"/>
                <w:lang w:eastAsia="ko-KR"/>
              </w:rPr>
            </w:pPr>
            <w:r>
              <w:rPr>
                <w:rFonts w:hint="eastAsia" w:ascii="仿宋" w:hAnsi="仿宋" w:eastAsia="仿宋" w:cs="仿宋"/>
                <w:bCs/>
                <w:snapToGrid/>
                <w:color w:val="auto"/>
                <w:spacing w:val="0"/>
                <w:kern w:val="2"/>
                <w:sz w:val="22"/>
                <w:szCs w:val="22"/>
                <w:highlight w:val="none"/>
                <w:lang w:eastAsia="ko-KR"/>
              </w:rPr>
              <w:t>合同未尽事项</w:t>
            </w:r>
          </w:p>
        </w:tc>
        <w:tc>
          <w:tcPr>
            <w:tcW w:w="4995" w:type="dxa"/>
            <w:noWrap w:val="0"/>
            <w:vAlign w:val="center"/>
          </w:tcPr>
          <w:p w14:paraId="253EA51E">
            <w:pPr>
              <w:pStyle w:val="41"/>
              <w:keepNext w:val="0"/>
              <w:keepLines w:val="0"/>
              <w:pageBreakBefore w:val="0"/>
              <w:widowControl w:val="0"/>
              <w:kinsoku/>
              <w:overflowPunct/>
              <w:topLinePunct w:val="0"/>
              <w:bidi w:val="0"/>
              <w:adjustRightInd w:val="0"/>
              <w:snapToGrid w:val="0"/>
              <w:spacing w:line="380" w:lineRule="exact"/>
              <w:jc w:val="left"/>
              <w:textAlignment w:val="auto"/>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由甲乙双方共同协商解决</w:t>
            </w:r>
          </w:p>
        </w:tc>
      </w:tr>
    </w:tbl>
    <w:p w14:paraId="192014F6">
      <w:pPr>
        <w:pStyle w:val="42"/>
        <w:kinsoku/>
        <w:adjustRightInd/>
        <w:snapToGrid/>
        <w:ind w:firstLine="640"/>
        <w:textAlignment w:val="auto"/>
        <w:rPr>
          <w:rFonts w:hint="eastAsia" w:ascii="仿宋" w:hAnsi="仿宋" w:eastAsia="仿宋" w:cs="仿宋"/>
          <w:bCs/>
          <w:snapToGrid/>
          <w:color w:val="auto"/>
          <w:spacing w:val="0"/>
          <w:kern w:val="2"/>
          <w:sz w:val="24"/>
          <w:szCs w:val="24"/>
          <w:highlight w:val="none"/>
          <w:lang w:val="en-US" w:eastAsia="ko-KR" w:bidi="ar-SA"/>
        </w:rPr>
      </w:pPr>
    </w:p>
    <w:p w14:paraId="6C72FCCD">
      <w:pPr>
        <w:widowControl w:val="0"/>
        <w:kinsoku/>
        <w:wordWrap w:val="0"/>
        <w:adjustRightInd/>
        <w:snapToGrid/>
        <w:spacing w:line="276" w:lineRule="auto"/>
        <w:ind w:firstLine="440" w:firstLineChars="200"/>
        <w:jc w:val="both"/>
        <w:textAlignment w:val="auto"/>
        <w:rPr>
          <w:rFonts w:hint="eastAsia" w:ascii="仿宋" w:hAnsi="仿宋" w:eastAsia="仿宋" w:cs="仿宋"/>
          <w:bCs/>
          <w:snapToGrid/>
          <w:color w:val="auto"/>
          <w:spacing w:val="0"/>
          <w:kern w:val="2"/>
          <w:sz w:val="22"/>
          <w:szCs w:val="22"/>
          <w:highlight w:val="none"/>
          <w:lang w:val="en-US" w:eastAsia="ko-KR" w:bidi="ar-SA"/>
        </w:rPr>
      </w:pPr>
      <w:r>
        <w:rPr>
          <w:rFonts w:hint="eastAsia" w:ascii="仿宋" w:hAnsi="仿宋" w:eastAsia="仿宋" w:cs="仿宋"/>
          <w:bCs/>
          <w:snapToGrid/>
          <w:color w:val="auto"/>
          <w:spacing w:val="0"/>
          <w:kern w:val="2"/>
          <w:sz w:val="22"/>
          <w:szCs w:val="22"/>
          <w:highlight w:val="none"/>
          <w:lang w:val="en-US" w:eastAsia="ko-KR" w:bidi="ar-SA"/>
        </w:rPr>
        <w:t>（注：本合同提供的为一般格式范本，仅供参考。合同双方可根据项目实际情况进行补充修订或依法另行签订补充合同。）</w:t>
      </w:r>
    </w:p>
    <w:p w14:paraId="312E0B8D">
      <w:pPr>
        <w:pStyle w:val="35"/>
        <w:rPr>
          <w:spacing w:val="0"/>
          <w:highlight w:val="none"/>
        </w:rPr>
      </w:pPr>
    </w:p>
    <w:p w14:paraId="6773A40F">
      <w:pPr>
        <w:rPr>
          <w:spacing w:val="0"/>
          <w:highlight w:val="none"/>
        </w:rPr>
      </w:pPr>
      <w:r>
        <w:rPr>
          <w:spacing w:val="0"/>
          <w:highlight w:val="none"/>
        </w:rPr>
        <w:br w:type="page"/>
      </w:r>
    </w:p>
    <w:p w14:paraId="17E62692">
      <w:pPr>
        <w:rPr>
          <w:spacing w:val="0"/>
          <w:highlight w:val="none"/>
        </w:rPr>
      </w:pPr>
    </w:p>
    <w:p w14:paraId="679AFB50">
      <w:pPr>
        <w:pStyle w:val="3"/>
        <w:bidi w:val="0"/>
      </w:pPr>
      <w:bookmarkStart w:id="6" w:name="_Toc25342"/>
      <w:r>
        <w:rPr>
          <w:rFonts w:hint="eastAsia"/>
        </w:rPr>
        <w:t>第五章  采购需求</w:t>
      </w:r>
      <w:bookmarkEnd w:id="6"/>
    </w:p>
    <w:p w14:paraId="5F823032">
      <w:pPr>
        <w:keepNext w:val="0"/>
        <w:keepLines w:val="0"/>
        <w:pageBreakBefore w:val="0"/>
        <w:widowControl/>
        <w:kinsoku/>
        <w:wordWrap w:val="0"/>
        <w:overflowPunct/>
        <w:topLinePunct w:val="0"/>
        <w:autoSpaceDE w:val="0"/>
        <w:autoSpaceDN w:val="0"/>
        <w:bidi w:val="0"/>
        <w:adjustRightInd w:val="0"/>
        <w:snapToGrid w:val="0"/>
        <w:spacing w:line="320" w:lineRule="exact"/>
        <w:ind w:left="42"/>
        <w:textAlignment w:val="baseline"/>
        <w:rPr>
          <w:rFonts w:hint="eastAsia" w:ascii="仿宋" w:hAnsi="仿宋" w:eastAsia="仿宋" w:cs="仿宋"/>
          <w:spacing w:val="0"/>
          <w:position w:val="0"/>
          <w:highlight w:val="none"/>
          <w:lang w:eastAsia="zh-CN"/>
        </w:rPr>
      </w:pPr>
      <w:r>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t>一、采购项目名称：</w:t>
      </w:r>
      <w:r>
        <w:rPr>
          <w:rFonts w:hint="eastAsia" w:ascii="仿宋" w:hAnsi="仿宋" w:eastAsia="仿宋" w:cs="仿宋"/>
          <w:spacing w:val="0"/>
          <w:position w:val="0"/>
          <w:highlight w:val="none"/>
          <w:lang w:eastAsia="zh-CN"/>
        </w:rPr>
        <w:t>湘西州吉首市、花垣县、保靖县四好农村公路沿线设施完善工程设计服务采购项目</w:t>
      </w:r>
    </w:p>
    <w:p w14:paraId="4D938CA3">
      <w:pPr>
        <w:keepNext w:val="0"/>
        <w:keepLines w:val="0"/>
        <w:pageBreakBefore w:val="0"/>
        <w:widowControl/>
        <w:kinsoku/>
        <w:wordWrap w:val="0"/>
        <w:overflowPunct/>
        <w:topLinePunct w:val="0"/>
        <w:autoSpaceDE w:val="0"/>
        <w:autoSpaceDN w:val="0"/>
        <w:bidi w:val="0"/>
        <w:adjustRightInd w:val="0"/>
        <w:snapToGrid w:val="0"/>
        <w:spacing w:line="320" w:lineRule="exact"/>
        <w:ind w:left="42"/>
        <w:textAlignment w:val="baseline"/>
        <w:rPr>
          <w:rFonts w:ascii="仿宋" w:hAnsi="仿宋" w:eastAsia="仿宋" w:cs="仿宋"/>
          <w:spacing w:val="0"/>
          <w:position w:val="0"/>
          <w:highlight w:val="none"/>
        </w:rPr>
      </w:pPr>
      <w:r>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t>二、采购预算：</w:t>
      </w:r>
      <w:r>
        <w:rPr>
          <w:rFonts w:hint="eastAsia" w:ascii="仿宋" w:hAnsi="仿宋" w:eastAsia="仿宋" w:cs="仿宋"/>
          <w:spacing w:val="0"/>
          <w:position w:val="0"/>
          <w:sz w:val="22"/>
          <w:szCs w:val="22"/>
          <w:highlight w:val="none"/>
          <w:lang w:val="en-US" w:eastAsia="zh-CN"/>
        </w:rPr>
        <w:t>29.5万元</w:t>
      </w:r>
    </w:p>
    <w:p w14:paraId="2B17B52E">
      <w:pPr>
        <w:keepNext w:val="0"/>
        <w:keepLines w:val="0"/>
        <w:pageBreakBefore w:val="0"/>
        <w:widowControl/>
        <w:kinsoku/>
        <w:wordWrap w:val="0"/>
        <w:overflowPunct/>
        <w:topLinePunct w:val="0"/>
        <w:autoSpaceDE w:val="0"/>
        <w:autoSpaceDN w:val="0"/>
        <w:bidi w:val="0"/>
        <w:adjustRightInd w:val="0"/>
        <w:snapToGrid w:val="0"/>
        <w:spacing w:line="320" w:lineRule="exact"/>
        <w:ind w:left="42"/>
        <w:textAlignment w:val="baseline"/>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pPr>
      <w:r>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t>三、</w:t>
      </w:r>
      <w:r>
        <w:rPr>
          <w:rFonts w:hint="eastAsia" w:ascii="仿宋" w:hAnsi="仿宋" w:eastAsia="仿宋" w:cs="仿宋"/>
          <w:spacing w:val="0"/>
          <w:position w:val="0"/>
          <w:sz w:val="24"/>
          <w:szCs w:val="24"/>
          <w:highlight w:val="none"/>
          <w:lang w:val="en-US" w:eastAsia="zh-CN"/>
          <w14:textOutline w14:w="4356" w14:cap="flat" w14:cmpd="sng" w14:algn="ctr">
            <w14:solidFill>
              <w14:srgbClr w14:val="000000"/>
            </w14:solidFill>
            <w14:prstDash w14:val="solid"/>
            <w14:miter w14:val="0"/>
          </w14:textOutline>
        </w:rPr>
        <w:t>项目</w:t>
      </w:r>
      <w:r>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t>概况</w:t>
      </w:r>
    </w:p>
    <w:p w14:paraId="5A0D108F">
      <w:pPr>
        <w:keepNext w:val="0"/>
        <w:keepLines w:val="0"/>
        <w:pageBreakBefore w:val="0"/>
        <w:widowControl/>
        <w:kinsoku/>
        <w:wordWrap w:val="0"/>
        <w:overflowPunct/>
        <w:topLinePunct w:val="0"/>
        <w:autoSpaceDE w:val="0"/>
        <w:autoSpaceDN w:val="0"/>
        <w:bidi w:val="0"/>
        <w:adjustRightInd w:val="0"/>
        <w:snapToGrid w:val="0"/>
        <w:spacing w:line="320" w:lineRule="exact"/>
        <w:ind w:left="42" w:firstLine="440" w:firstLineChars="200"/>
        <w:textAlignment w:val="baseline"/>
        <w:rPr>
          <w:rFonts w:hint="eastAsia" w:ascii="仿宋" w:hAnsi="仿宋" w:eastAsia="仿宋" w:cs="仿宋"/>
          <w:spacing w:val="0"/>
          <w:position w:val="0"/>
          <w:sz w:val="22"/>
          <w:szCs w:val="22"/>
          <w:highlight w:val="none"/>
          <w:lang w:eastAsia="zh-CN"/>
        </w:rPr>
      </w:pPr>
      <w:r>
        <w:rPr>
          <w:rFonts w:hint="eastAsia" w:ascii="仿宋" w:hAnsi="仿宋" w:eastAsia="仿宋" w:cs="仿宋"/>
          <w:spacing w:val="0"/>
          <w:position w:val="0"/>
          <w:sz w:val="22"/>
          <w:szCs w:val="22"/>
          <w:highlight w:val="none"/>
          <w:lang w:val="en-US" w:eastAsia="zh-CN"/>
        </w:rPr>
        <w:t>1、设计内容概况：进</w:t>
      </w:r>
      <w:r>
        <w:rPr>
          <w:rFonts w:hint="eastAsia" w:ascii="仿宋" w:hAnsi="仿宋" w:eastAsia="仿宋" w:cs="仿宋"/>
          <w:spacing w:val="0"/>
          <w:position w:val="0"/>
          <w:sz w:val="22"/>
          <w:szCs w:val="22"/>
          <w:highlight w:val="none"/>
        </w:rPr>
        <w:t>行夯沙至吉首、夯沙至德夯、G209至梨子寨、G209至十八洞党校四条公路约33.4公里交通安全设施提升、路域环境整治设计，无人机跟踪拍摄，坪年村参观点过河设施及两处停车场的设计，过河设施选择了两处位置，采用跳岩、吊桥、钢便桥进行方案比较，并制作效果图</w:t>
      </w:r>
      <w:r>
        <w:rPr>
          <w:rFonts w:hint="eastAsia" w:ascii="仿宋" w:hAnsi="仿宋" w:eastAsia="仿宋" w:cs="仿宋"/>
          <w:spacing w:val="0"/>
          <w:position w:val="0"/>
          <w:sz w:val="22"/>
          <w:szCs w:val="22"/>
          <w:highlight w:val="none"/>
          <w:lang w:eastAsia="zh-CN"/>
        </w:rPr>
        <w:t>等相关技术服务。</w:t>
      </w:r>
      <w:bookmarkStart w:id="22" w:name="_GoBack"/>
      <w:bookmarkEnd w:id="22"/>
    </w:p>
    <w:p w14:paraId="62C21719">
      <w:pPr>
        <w:pStyle w:val="2"/>
        <w:ind w:firstLine="440" w:firstLineChars="200"/>
        <w:rPr>
          <w:rFonts w:hint="default" w:eastAsia="仿宋"/>
          <w:lang w:val="en-US" w:eastAsia="zh-CN"/>
        </w:rPr>
      </w:pPr>
      <w:r>
        <w:rPr>
          <w:rFonts w:hint="eastAsia" w:ascii="仿宋" w:hAnsi="仿宋" w:eastAsia="仿宋" w:cs="仿宋"/>
          <w:spacing w:val="0"/>
          <w:position w:val="0"/>
          <w:sz w:val="22"/>
          <w:szCs w:val="22"/>
          <w:highlight w:val="none"/>
          <w:lang w:val="en-US" w:eastAsia="zh-CN"/>
        </w:rPr>
        <w:t>2、服务期限:</w:t>
      </w:r>
      <w:r>
        <w:rPr>
          <w:rFonts w:hint="eastAsia" w:ascii="仿宋" w:hAnsi="仿宋" w:eastAsia="仿宋" w:cs="仿宋"/>
          <w:spacing w:val="0"/>
          <w:position w:val="0"/>
          <w:sz w:val="22"/>
          <w:szCs w:val="22"/>
          <w:highlight w:val="none"/>
        </w:rPr>
        <w:t>签订合同后</w:t>
      </w:r>
      <w:r>
        <w:rPr>
          <w:rFonts w:hint="eastAsia" w:ascii="仿宋" w:hAnsi="仿宋" w:eastAsia="仿宋" w:cs="仿宋"/>
          <w:spacing w:val="0"/>
          <w:position w:val="0"/>
          <w:sz w:val="22"/>
          <w:szCs w:val="22"/>
          <w:highlight w:val="none"/>
          <w:lang w:val="en-US" w:eastAsia="zh-CN"/>
        </w:rPr>
        <w:t>6</w:t>
      </w:r>
      <w:r>
        <w:rPr>
          <w:rFonts w:hint="eastAsia" w:ascii="仿宋" w:hAnsi="仿宋" w:eastAsia="仿宋" w:cs="仿宋"/>
          <w:spacing w:val="0"/>
          <w:position w:val="0"/>
          <w:sz w:val="22"/>
          <w:szCs w:val="22"/>
          <w:highlight w:val="none"/>
        </w:rPr>
        <w:t>天</w:t>
      </w:r>
      <w:r>
        <w:rPr>
          <w:rFonts w:hint="eastAsia" w:ascii="仿宋" w:hAnsi="仿宋" w:eastAsia="仿宋" w:cs="仿宋"/>
          <w:spacing w:val="0"/>
          <w:position w:val="0"/>
          <w:sz w:val="22"/>
          <w:szCs w:val="22"/>
          <w:highlight w:val="none"/>
          <w:lang w:val="en-US" w:eastAsia="zh-CN"/>
        </w:rPr>
        <w:t>内完成施工图设计并通过评审</w:t>
      </w:r>
    </w:p>
    <w:p w14:paraId="6B43A9AC">
      <w:pPr>
        <w:keepNext w:val="0"/>
        <w:keepLines w:val="0"/>
        <w:pageBreakBefore w:val="0"/>
        <w:widowControl w:val="0"/>
        <w:kinsoku/>
        <w:wordWrap/>
        <w:overflowPunct/>
        <w:topLinePunct w:val="0"/>
        <w:autoSpaceDE/>
        <w:autoSpaceDN/>
        <w:bidi w:val="0"/>
        <w:adjustRightInd w:val="0"/>
        <w:snapToGrid/>
        <w:spacing w:line="320" w:lineRule="exact"/>
        <w:ind w:right="0"/>
        <w:jc w:val="both"/>
        <w:textAlignment w:val="auto"/>
        <w:outlineLvl w:val="1"/>
        <w:rPr>
          <w:rFonts w:hint="eastAsia" w:ascii="仿宋" w:hAnsi="仿宋" w:eastAsia="仿宋" w:cs="仿宋"/>
          <w:snapToGrid w:val="0"/>
          <w:color w:val="000000"/>
          <w:spacing w:val="0"/>
          <w:position w:val="0"/>
          <w:sz w:val="24"/>
          <w:szCs w:val="24"/>
          <w:highlight w:val="none"/>
          <w:lang w:val="en-US" w:eastAsia="ko-KR" w:bidi="ar-SA"/>
          <w14:textOutline w14:w="4356" w14:cap="flat" w14:cmpd="sng" w14:algn="ctr">
            <w14:solidFill>
              <w14:srgbClr w14:val="000000"/>
            </w14:solidFill>
            <w14:prstDash w14:val="solid"/>
            <w14:miter w14:val="0"/>
          </w14:textOutline>
        </w:rPr>
      </w:pPr>
      <w:bookmarkStart w:id="7" w:name="_Toc22287"/>
      <w:r>
        <w:rPr>
          <w:rFonts w:hint="eastAsia" w:ascii="仿宋" w:hAnsi="仿宋" w:eastAsia="仿宋" w:cs="仿宋"/>
          <w:snapToGrid w:val="0"/>
          <w:color w:val="000000"/>
          <w:spacing w:val="0"/>
          <w:position w:val="0"/>
          <w:sz w:val="24"/>
          <w:szCs w:val="24"/>
          <w:highlight w:val="none"/>
          <w:lang w:val="en-US" w:eastAsia="zh-CN" w:bidi="ar-SA"/>
          <w14:textOutline w14:w="4356" w14:cap="flat" w14:cmpd="sng" w14:algn="ctr">
            <w14:solidFill>
              <w14:srgbClr w14:val="000000"/>
            </w14:solidFill>
            <w14:prstDash w14:val="solid"/>
            <w14:miter w14:val="0"/>
          </w14:textOutline>
        </w:rPr>
        <w:t>四</w:t>
      </w:r>
      <w:r>
        <w:rPr>
          <w:rFonts w:hint="eastAsia" w:ascii="仿宋" w:hAnsi="仿宋" w:eastAsia="仿宋" w:cs="仿宋"/>
          <w:snapToGrid w:val="0"/>
          <w:color w:val="000000"/>
          <w:spacing w:val="0"/>
          <w:position w:val="0"/>
          <w:sz w:val="24"/>
          <w:szCs w:val="24"/>
          <w:highlight w:val="none"/>
          <w:lang w:val="en-US" w:eastAsia="ko-KR" w:bidi="ar-SA"/>
          <w14:textOutline w14:w="4356" w14:cap="flat" w14:cmpd="sng" w14:algn="ctr">
            <w14:solidFill>
              <w14:srgbClr w14:val="000000"/>
            </w14:solidFill>
            <w14:prstDash w14:val="solid"/>
            <w14:miter w14:val="0"/>
          </w14:textOutline>
        </w:rPr>
        <w:t>、报价要求</w:t>
      </w:r>
      <w:bookmarkEnd w:id="7"/>
    </w:p>
    <w:p w14:paraId="2AC9815C">
      <w:pPr>
        <w:keepNext w:val="0"/>
        <w:keepLines w:val="0"/>
        <w:pageBreakBefore w:val="0"/>
        <w:widowControl w:val="0"/>
        <w:kinsoku/>
        <w:wordWrap/>
        <w:overflowPunct/>
        <w:topLinePunct w:val="0"/>
        <w:autoSpaceDE/>
        <w:autoSpaceDN/>
        <w:bidi w:val="0"/>
        <w:adjustRightInd w:val="0"/>
        <w:snapToGrid/>
        <w:spacing w:line="320" w:lineRule="exact"/>
        <w:ind w:right="0" w:firstLine="440" w:firstLineChars="200"/>
        <w:jc w:val="both"/>
        <w:textAlignment w:val="auto"/>
        <w:rPr>
          <w:rFonts w:hint="default" w:ascii="仿宋" w:hAnsi="仿宋" w:eastAsia="仿宋" w:cs="仿宋"/>
          <w:snapToGrid w:val="0"/>
          <w:color w:val="000000"/>
          <w:spacing w:val="0"/>
          <w:position w:val="0"/>
          <w:sz w:val="22"/>
          <w:szCs w:val="22"/>
          <w:highlight w:val="none"/>
          <w:lang w:val="en-US" w:eastAsia="zh-CN" w:bidi="ar-SA"/>
        </w:rPr>
      </w:pPr>
      <w:r>
        <w:rPr>
          <w:rFonts w:hint="eastAsia" w:ascii="仿宋" w:hAnsi="仿宋" w:eastAsia="仿宋" w:cs="仿宋"/>
          <w:snapToGrid w:val="0"/>
          <w:color w:val="000000"/>
          <w:spacing w:val="0"/>
          <w:position w:val="0"/>
          <w:sz w:val="22"/>
          <w:szCs w:val="22"/>
          <w:highlight w:val="none"/>
          <w:lang w:val="en-US" w:eastAsia="ko-KR" w:bidi="ar-SA"/>
        </w:rPr>
        <w:t>1、供应商对本项目的总报价最高不得超过</w:t>
      </w:r>
      <w:r>
        <w:rPr>
          <w:rFonts w:hint="eastAsia" w:ascii="仿宋" w:hAnsi="仿宋" w:eastAsia="仿宋" w:cs="仿宋"/>
          <w:spacing w:val="0"/>
          <w:position w:val="0"/>
          <w:sz w:val="22"/>
          <w:szCs w:val="22"/>
          <w:highlight w:val="none"/>
          <w:lang w:val="en-US" w:eastAsia="zh-CN"/>
        </w:rPr>
        <w:t>29.5万元</w:t>
      </w:r>
      <w:r>
        <w:rPr>
          <w:rFonts w:hint="eastAsia" w:ascii="仿宋" w:hAnsi="仿宋" w:eastAsia="仿宋" w:cs="仿宋"/>
          <w:snapToGrid w:val="0"/>
          <w:color w:val="000000"/>
          <w:spacing w:val="0"/>
          <w:position w:val="0"/>
          <w:sz w:val="22"/>
          <w:szCs w:val="22"/>
          <w:highlight w:val="none"/>
          <w:lang w:val="en-US" w:eastAsia="ko-KR" w:bidi="ar-SA"/>
        </w:rPr>
        <w:t>（否则其报价将被视为无效报价而被拒绝）</w:t>
      </w:r>
      <w:r>
        <w:rPr>
          <w:rFonts w:hint="eastAsia" w:ascii="仿宋" w:hAnsi="仿宋" w:eastAsia="仿宋" w:cs="仿宋"/>
          <w:snapToGrid w:val="0"/>
          <w:color w:val="000000"/>
          <w:spacing w:val="0"/>
          <w:position w:val="0"/>
          <w:sz w:val="22"/>
          <w:szCs w:val="22"/>
          <w:highlight w:val="none"/>
          <w:lang w:val="en-US" w:eastAsia="zh-CN" w:bidi="ar-SA"/>
        </w:rPr>
        <w:t>。</w:t>
      </w:r>
    </w:p>
    <w:p w14:paraId="19F7CF41">
      <w:pPr>
        <w:keepNext w:val="0"/>
        <w:keepLines w:val="0"/>
        <w:pageBreakBefore w:val="0"/>
        <w:widowControl w:val="0"/>
        <w:kinsoku/>
        <w:wordWrap w:val="0"/>
        <w:overflowPunct/>
        <w:topLinePunct w:val="0"/>
        <w:bidi w:val="0"/>
        <w:adjustRightInd w:val="0"/>
        <w:snapToGrid/>
        <w:spacing w:line="320" w:lineRule="exact"/>
        <w:ind w:right="0" w:firstLine="440" w:firstLineChars="200"/>
        <w:jc w:val="both"/>
        <w:textAlignment w:val="auto"/>
        <w:rPr>
          <w:rFonts w:hint="eastAsia" w:ascii="仿宋" w:hAnsi="仿宋" w:eastAsia="仿宋" w:cs="仿宋"/>
          <w:snapToGrid w:val="0"/>
          <w:color w:val="000000"/>
          <w:spacing w:val="0"/>
          <w:position w:val="0"/>
          <w:sz w:val="22"/>
          <w:szCs w:val="22"/>
          <w:highlight w:val="none"/>
          <w:lang w:val="en-US" w:eastAsia="zh-CN" w:bidi="ar-SA"/>
        </w:rPr>
      </w:pPr>
      <w:r>
        <w:rPr>
          <w:rFonts w:hint="eastAsia" w:ascii="仿宋" w:hAnsi="仿宋" w:eastAsia="仿宋" w:cs="仿宋"/>
          <w:snapToGrid w:val="0"/>
          <w:color w:val="000000"/>
          <w:spacing w:val="0"/>
          <w:position w:val="0"/>
          <w:sz w:val="22"/>
          <w:szCs w:val="22"/>
          <w:highlight w:val="none"/>
          <w:lang w:val="en-US" w:eastAsia="ko-KR" w:bidi="ar-SA"/>
        </w:rPr>
        <w:t>2、</w:t>
      </w:r>
      <w:r>
        <w:rPr>
          <w:rFonts w:hint="eastAsia" w:ascii="仿宋" w:hAnsi="仿宋" w:eastAsia="仿宋" w:cs="仿宋"/>
          <w:snapToGrid w:val="0"/>
          <w:color w:val="000000"/>
          <w:spacing w:val="0"/>
          <w:position w:val="0"/>
          <w:sz w:val="22"/>
          <w:szCs w:val="22"/>
          <w:highlight w:val="none"/>
          <w:lang w:val="en-US" w:eastAsia="zh-CN" w:bidi="ar-SA"/>
        </w:rPr>
        <w:t>本项目采用费用包干方式。供应商应知晓本项目成交金额已包含实施本项目所需的各项费用，以及利润和在服务实施中应缴纳的一切税费、管理费、社保、保险，培训、人工、财务等所有费用。</w:t>
      </w:r>
      <w:r>
        <w:rPr>
          <w:rFonts w:hint="eastAsia" w:ascii="仿宋" w:hAnsi="仿宋" w:eastAsia="仿宋" w:cs="仿宋"/>
          <w:snapToGrid w:val="0"/>
          <w:color w:val="000000"/>
          <w:spacing w:val="0"/>
          <w:position w:val="0"/>
          <w:sz w:val="22"/>
          <w:szCs w:val="22"/>
          <w:highlight w:val="none"/>
          <w:lang w:val="en-US" w:eastAsia="ko-KR" w:bidi="ar-SA"/>
        </w:rPr>
        <w:t>如一旦中标，在项目实施中出现任何遗漏，均由</w:t>
      </w:r>
      <w:r>
        <w:rPr>
          <w:rFonts w:hint="eastAsia" w:ascii="仿宋" w:hAnsi="仿宋" w:eastAsia="仿宋" w:cs="仿宋"/>
          <w:snapToGrid w:val="0"/>
          <w:color w:val="000000"/>
          <w:spacing w:val="0"/>
          <w:position w:val="0"/>
          <w:sz w:val="22"/>
          <w:szCs w:val="22"/>
          <w:highlight w:val="none"/>
          <w:lang w:val="en-US" w:eastAsia="zh-CN" w:bidi="ar-SA"/>
        </w:rPr>
        <w:t>成交供应商</w:t>
      </w:r>
      <w:r>
        <w:rPr>
          <w:rFonts w:hint="eastAsia" w:ascii="仿宋" w:hAnsi="仿宋" w:eastAsia="仿宋" w:cs="仿宋"/>
          <w:snapToGrid w:val="0"/>
          <w:color w:val="000000"/>
          <w:spacing w:val="0"/>
          <w:position w:val="0"/>
          <w:sz w:val="22"/>
          <w:szCs w:val="22"/>
          <w:highlight w:val="none"/>
          <w:lang w:val="en-US" w:eastAsia="ko-KR" w:bidi="ar-SA"/>
        </w:rPr>
        <w:t>免费提供，采购人不再支付任何费用</w:t>
      </w:r>
      <w:r>
        <w:rPr>
          <w:rFonts w:hint="eastAsia" w:ascii="仿宋" w:hAnsi="仿宋" w:eastAsia="仿宋" w:cs="仿宋"/>
          <w:snapToGrid w:val="0"/>
          <w:color w:val="000000"/>
          <w:spacing w:val="0"/>
          <w:position w:val="0"/>
          <w:sz w:val="22"/>
          <w:szCs w:val="22"/>
          <w:highlight w:val="none"/>
          <w:lang w:val="en-US" w:eastAsia="zh-CN" w:bidi="ar-SA"/>
        </w:rPr>
        <w:t>；</w:t>
      </w:r>
    </w:p>
    <w:p w14:paraId="3C58DD34">
      <w:pPr>
        <w:keepNext w:val="0"/>
        <w:keepLines w:val="0"/>
        <w:pageBreakBefore w:val="0"/>
        <w:widowControl/>
        <w:kinsoku/>
        <w:wordWrap w:val="0"/>
        <w:overflowPunct/>
        <w:topLinePunct w:val="0"/>
        <w:autoSpaceDE w:val="0"/>
        <w:autoSpaceDN w:val="0"/>
        <w:bidi w:val="0"/>
        <w:adjustRightInd w:val="0"/>
        <w:snapToGrid/>
        <w:spacing w:line="320" w:lineRule="exact"/>
        <w:ind w:right="0" w:firstLine="440" w:firstLineChars="200"/>
        <w:jc w:val="both"/>
        <w:textAlignment w:val="auto"/>
        <w:rPr>
          <w:rFonts w:hint="eastAsia" w:ascii="仿宋" w:hAnsi="仿宋" w:eastAsia="仿宋" w:cs="仿宋"/>
          <w:snapToGrid w:val="0"/>
          <w:color w:val="000000"/>
          <w:spacing w:val="0"/>
          <w:position w:val="0"/>
          <w:sz w:val="22"/>
          <w:szCs w:val="22"/>
          <w:highlight w:val="none"/>
          <w:lang w:val="en-US" w:eastAsia="zh-CN" w:bidi="ar-SA"/>
        </w:rPr>
      </w:pPr>
      <w:r>
        <w:rPr>
          <w:rFonts w:hint="eastAsia" w:ascii="仿宋" w:hAnsi="仿宋" w:eastAsia="仿宋" w:cs="仿宋"/>
          <w:snapToGrid w:val="0"/>
          <w:color w:val="000000"/>
          <w:spacing w:val="0"/>
          <w:position w:val="0"/>
          <w:sz w:val="22"/>
          <w:szCs w:val="22"/>
          <w:highlight w:val="none"/>
          <w:lang w:val="en-US" w:eastAsia="zh-CN" w:bidi="ar-SA"/>
        </w:rPr>
        <w:t>3、供应商总报价包含税费、发票。</w:t>
      </w:r>
    </w:p>
    <w:p w14:paraId="68C78AFF">
      <w:pPr>
        <w:keepNext w:val="0"/>
        <w:keepLines w:val="0"/>
        <w:pageBreakBefore w:val="0"/>
        <w:widowControl/>
        <w:kinsoku/>
        <w:wordWrap w:val="0"/>
        <w:overflowPunct/>
        <w:topLinePunct w:val="0"/>
        <w:autoSpaceDE w:val="0"/>
        <w:autoSpaceDN w:val="0"/>
        <w:bidi w:val="0"/>
        <w:adjustRightInd w:val="0"/>
        <w:snapToGrid/>
        <w:spacing w:line="320" w:lineRule="exact"/>
        <w:ind w:right="0" w:firstLine="440" w:firstLineChars="200"/>
        <w:jc w:val="both"/>
        <w:textAlignment w:val="auto"/>
        <w:rPr>
          <w:rFonts w:hint="default" w:ascii="楷体" w:hAnsi="Times New Roman" w:eastAsia="宋体" w:cs="Times New Roman"/>
          <w:snapToGrid/>
          <w:kern w:val="2"/>
          <w:sz w:val="20"/>
          <w:szCs w:val="24"/>
          <w:lang w:val="en-US" w:eastAsia="zh-CN"/>
        </w:rPr>
      </w:pPr>
      <w:r>
        <w:rPr>
          <w:rFonts w:hint="eastAsia" w:ascii="仿宋" w:hAnsi="仿宋" w:eastAsia="仿宋" w:cs="仿宋"/>
          <w:snapToGrid w:val="0"/>
          <w:color w:val="000000"/>
          <w:spacing w:val="0"/>
          <w:position w:val="0"/>
          <w:sz w:val="22"/>
          <w:szCs w:val="22"/>
          <w:highlight w:val="none"/>
          <w:lang w:val="en-US" w:eastAsia="zh-CN" w:bidi="ar-SA"/>
        </w:rPr>
        <w:t>4、供应商参加本项目的一切费用及风险自行承担，采购人不补偿任何由此产生的费用。</w:t>
      </w:r>
    </w:p>
    <w:p w14:paraId="414BA31A">
      <w:pPr>
        <w:keepNext w:val="0"/>
        <w:keepLines w:val="0"/>
        <w:pageBreakBefore w:val="0"/>
        <w:widowControl/>
        <w:kinsoku/>
        <w:wordWrap w:val="0"/>
        <w:overflowPunct/>
        <w:topLinePunct w:val="0"/>
        <w:autoSpaceDE w:val="0"/>
        <w:autoSpaceDN w:val="0"/>
        <w:bidi w:val="0"/>
        <w:adjustRightInd w:val="0"/>
        <w:snapToGrid/>
        <w:spacing w:before="0" w:after="0" w:line="380" w:lineRule="exact"/>
        <w:ind w:right="0"/>
        <w:jc w:val="left"/>
        <w:textAlignment w:val="auto"/>
        <w:rPr>
          <w:rFonts w:hint="default" w:ascii="仿宋" w:hAnsi="仿宋" w:eastAsia="仿宋" w:cs="仿宋"/>
          <w:snapToGrid w:val="0"/>
          <w:color w:val="000000"/>
          <w:spacing w:val="0"/>
          <w:position w:val="0"/>
          <w:sz w:val="24"/>
          <w:szCs w:val="24"/>
          <w:highlight w:val="none"/>
          <w:lang w:val="en-US" w:eastAsia="zh-CN" w:bidi="ar-SA"/>
          <w14:textOutline w14:w="4356" w14:cap="flat" w14:cmpd="sng" w14:algn="ctr">
            <w14:solidFill>
              <w14:srgbClr w14:val="000000"/>
            </w14:solidFill>
            <w14:prstDash w14:val="solid"/>
            <w14:miter w14:val="0"/>
          </w14:textOutline>
        </w:rPr>
      </w:pPr>
      <w:r>
        <w:rPr>
          <w:rFonts w:hint="eastAsia" w:ascii="仿宋" w:hAnsi="仿宋" w:eastAsia="仿宋" w:cs="仿宋"/>
          <w:snapToGrid w:val="0"/>
          <w:color w:val="000000"/>
          <w:spacing w:val="0"/>
          <w:position w:val="0"/>
          <w:sz w:val="24"/>
          <w:szCs w:val="24"/>
          <w:highlight w:val="none"/>
          <w:lang w:val="en-US" w:eastAsia="zh-CN" w:bidi="ar-SA"/>
          <w14:textOutline w14:w="4356" w14:cap="flat" w14:cmpd="sng" w14:algn="ctr">
            <w14:solidFill>
              <w14:srgbClr w14:val="000000"/>
            </w14:solidFill>
            <w14:prstDash w14:val="solid"/>
            <w14:miter w14:val="0"/>
          </w14:textOutline>
        </w:rPr>
        <w:t>五、服务内容</w:t>
      </w:r>
    </w:p>
    <w:p w14:paraId="6337D6F0">
      <w:pPr>
        <w:keepNext w:val="0"/>
        <w:keepLines w:val="0"/>
        <w:pageBreakBefore w:val="0"/>
        <w:widowControl/>
        <w:numPr>
          <w:ilvl w:val="0"/>
          <w:numId w:val="0"/>
        </w:numPr>
        <w:kinsoku/>
        <w:wordWrap w:val="0"/>
        <w:overflowPunct/>
        <w:topLinePunct/>
        <w:autoSpaceDE/>
        <w:autoSpaceDN/>
        <w:bidi w:val="0"/>
        <w:adjustRightInd w:val="0"/>
        <w:snapToGrid/>
        <w:spacing w:line="380" w:lineRule="exact"/>
        <w:ind w:right="0" w:firstLine="440" w:firstLineChars="200"/>
        <w:jc w:val="both"/>
        <w:textAlignment w:val="auto"/>
        <w:outlineLvl w:val="9"/>
        <w:rPr>
          <w:rFonts w:hint="default" w:ascii="仿宋" w:hAnsi="仿宋" w:eastAsia="仿宋" w:cs="仿宋"/>
          <w:snapToGrid w:val="0"/>
          <w:color w:val="000000"/>
          <w:spacing w:val="0"/>
          <w:position w:val="0"/>
          <w:sz w:val="22"/>
          <w:szCs w:val="22"/>
          <w:highlight w:val="none"/>
          <w:lang w:val="en-US" w:eastAsia="zh-CN" w:bidi="ar-SA"/>
        </w:rPr>
      </w:pPr>
      <w:r>
        <w:rPr>
          <w:rFonts w:hint="eastAsia" w:ascii="仿宋" w:hAnsi="仿宋" w:eastAsia="仿宋" w:cs="仿宋"/>
          <w:snapToGrid w:val="0"/>
          <w:color w:val="000000"/>
          <w:spacing w:val="0"/>
          <w:position w:val="0"/>
          <w:sz w:val="22"/>
          <w:szCs w:val="22"/>
          <w:highlight w:val="none"/>
          <w:lang w:val="en-US" w:eastAsia="zh-CN" w:bidi="ar-SA"/>
        </w:rPr>
        <w:t>1、完成本项目施工图设计文件，并通过评审。</w:t>
      </w:r>
    </w:p>
    <w:p w14:paraId="05D368A5">
      <w:pPr>
        <w:keepNext w:val="0"/>
        <w:keepLines w:val="0"/>
        <w:pageBreakBefore w:val="0"/>
        <w:widowControl/>
        <w:numPr>
          <w:ilvl w:val="0"/>
          <w:numId w:val="0"/>
        </w:numPr>
        <w:kinsoku/>
        <w:wordWrap w:val="0"/>
        <w:overflowPunct/>
        <w:topLinePunct/>
        <w:autoSpaceDE/>
        <w:autoSpaceDN/>
        <w:bidi w:val="0"/>
        <w:adjustRightInd w:val="0"/>
        <w:snapToGrid/>
        <w:spacing w:line="380" w:lineRule="exact"/>
        <w:ind w:right="0" w:firstLine="440" w:firstLineChars="200"/>
        <w:jc w:val="both"/>
        <w:textAlignment w:val="auto"/>
        <w:outlineLvl w:val="9"/>
        <w:rPr>
          <w:rFonts w:hint="eastAsia" w:ascii="仿宋" w:hAnsi="仿宋" w:eastAsia="仿宋" w:cs="仿宋"/>
          <w:snapToGrid w:val="0"/>
          <w:color w:val="000000"/>
          <w:spacing w:val="0"/>
          <w:position w:val="0"/>
          <w:sz w:val="22"/>
          <w:szCs w:val="22"/>
          <w:highlight w:val="none"/>
          <w:lang w:val="en-US" w:eastAsia="zh-CN" w:bidi="ar-SA"/>
        </w:rPr>
      </w:pPr>
      <w:r>
        <w:rPr>
          <w:rFonts w:hint="eastAsia" w:ascii="仿宋" w:hAnsi="仿宋" w:eastAsia="仿宋" w:cs="仿宋"/>
          <w:snapToGrid w:val="0"/>
          <w:color w:val="000000"/>
          <w:spacing w:val="0"/>
          <w:position w:val="0"/>
          <w:sz w:val="22"/>
          <w:szCs w:val="22"/>
          <w:highlight w:val="none"/>
          <w:lang w:val="en-US" w:eastAsia="zh-CN" w:bidi="ar-SA"/>
        </w:rPr>
        <w:t>2、编制工作前期所需要的收集材料、对接及协助施工图审查、协助施工、验收等工作。</w:t>
      </w:r>
    </w:p>
    <w:p w14:paraId="1461DA1A">
      <w:pPr>
        <w:keepNext w:val="0"/>
        <w:keepLines w:val="0"/>
        <w:pageBreakBefore w:val="0"/>
        <w:widowControl/>
        <w:numPr>
          <w:ilvl w:val="0"/>
          <w:numId w:val="0"/>
        </w:numPr>
        <w:kinsoku/>
        <w:wordWrap w:val="0"/>
        <w:overflowPunct/>
        <w:topLinePunct w:val="0"/>
        <w:autoSpaceDE w:val="0"/>
        <w:autoSpaceDN w:val="0"/>
        <w:bidi w:val="0"/>
        <w:adjustRightInd w:val="0"/>
        <w:snapToGrid/>
        <w:spacing w:before="0" w:after="0" w:line="380" w:lineRule="exact"/>
        <w:ind w:right="0" w:rightChars="0"/>
        <w:jc w:val="left"/>
        <w:textAlignment w:val="auto"/>
        <w:rPr>
          <w:rFonts w:hint="eastAsia" w:ascii="仿宋" w:hAnsi="仿宋" w:eastAsia="仿宋" w:cs="仿宋"/>
          <w:snapToGrid w:val="0"/>
          <w:color w:val="000000"/>
          <w:spacing w:val="0"/>
          <w:position w:val="0"/>
          <w:sz w:val="24"/>
          <w:szCs w:val="24"/>
          <w:highlight w:val="none"/>
          <w:lang w:val="en-US" w:eastAsia="zh-CN" w:bidi="ar-SA"/>
          <w14:textOutline w14:w="4356" w14:cap="flat" w14:cmpd="sng" w14:algn="ctr">
            <w14:solidFill>
              <w14:srgbClr w14:val="000000"/>
            </w14:solidFill>
            <w14:prstDash w14:val="solid"/>
            <w14:miter w14:val="0"/>
          </w14:textOutline>
        </w:rPr>
      </w:pPr>
      <w:r>
        <w:rPr>
          <w:rFonts w:hint="eastAsia" w:ascii="仿宋" w:hAnsi="仿宋" w:eastAsia="仿宋" w:cs="仿宋"/>
          <w:snapToGrid w:val="0"/>
          <w:color w:val="000000"/>
          <w:spacing w:val="0"/>
          <w:position w:val="0"/>
          <w:sz w:val="24"/>
          <w:szCs w:val="24"/>
          <w:lang w:val="en-US" w:eastAsia="zh-CN" w:bidi="ar-SA"/>
          <w14:textOutline w14:w="4356" w14:cap="flat" w14:cmpd="sng" w14:algn="ctr">
            <w14:solidFill>
              <w14:srgbClr w14:val="000000"/>
            </w14:solidFill>
            <w14:prstDash w14:val="solid"/>
            <w14:miter w14:val="0"/>
          </w14:textOutline>
        </w:rPr>
        <w:t>六、</w:t>
      </w:r>
      <w:r>
        <w:rPr>
          <w:rFonts w:hint="eastAsia" w:ascii="仿宋" w:hAnsi="仿宋" w:eastAsia="仿宋" w:cs="仿宋"/>
          <w:snapToGrid w:val="0"/>
          <w:color w:val="000000"/>
          <w:spacing w:val="0"/>
          <w:position w:val="0"/>
          <w:sz w:val="24"/>
          <w:szCs w:val="24"/>
          <w:highlight w:val="none"/>
          <w:lang w:val="en-US" w:eastAsia="zh-CN" w:bidi="ar-SA"/>
          <w14:textOutline w14:w="4356" w14:cap="flat" w14:cmpd="sng" w14:algn="ctr">
            <w14:solidFill>
              <w14:srgbClr w14:val="000000"/>
            </w14:solidFill>
            <w14:prstDash w14:val="solid"/>
            <w14:miter w14:val="0"/>
          </w14:textOutline>
        </w:rPr>
        <w:t>服务要求</w:t>
      </w:r>
    </w:p>
    <w:p w14:paraId="0E220265">
      <w:pPr>
        <w:keepNext w:val="0"/>
        <w:keepLines w:val="0"/>
        <w:pageBreakBefore w:val="0"/>
        <w:widowControl/>
        <w:numPr>
          <w:ilvl w:val="0"/>
          <w:numId w:val="0"/>
        </w:numPr>
        <w:kinsoku/>
        <w:wordWrap w:val="0"/>
        <w:overflowPunct/>
        <w:topLinePunct/>
        <w:autoSpaceDE/>
        <w:autoSpaceDN/>
        <w:bidi w:val="0"/>
        <w:adjustRightInd w:val="0"/>
        <w:snapToGrid/>
        <w:spacing w:line="360" w:lineRule="exact"/>
        <w:ind w:right="0" w:rightChars="0" w:firstLine="440" w:firstLineChars="200"/>
        <w:jc w:val="both"/>
        <w:textAlignment w:val="auto"/>
        <w:outlineLvl w:val="9"/>
        <w:rPr>
          <w:rFonts w:hint="eastAsia" w:ascii="仿宋" w:hAnsi="仿宋" w:eastAsia="仿宋" w:cs="仿宋"/>
          <w:snapToGrid w:val="0"/>
          <w:color w:val="000000"/>
          <w:spacing w:val="0"/>
          <w:position w:val="0"/>
          <w:sz w:val="22"/>
          <w:szCs w:val="22"/>
          <w:highlight w:val="none"/>
          <w:lang w:val="en-US" w:eastAsia="zh-CN" w:bidi="ar-SA"/>
        </w:rPr>
      </w:pPr>
      <w:r>
        <w:rPr>
          <w:rFonts w:hint="eastAsia" w:ascii="仿宋" w:hAnsi="仿宋" w:eastAsia="仿宋" w:cs="仿宋"/>
          <w:snapToGrid w:val="0"/>
          <w:color w:val="000000"/>
          <w:spacing w:val="0"/>
          <w:position w:val="0"/>
          <w:sz w:val="22"/>
          <w:szCs w:val="22"/>
          <w:highlight w:val="none"/>
          <w:lang w:val="en-US" w:eastAsia="zh-CN" w:bidi="ar-SA"/>
        </w:rPr>
        <w:t>1、成交供应商应按采购人要求完成本章第四项工作内容。</w:t>
      </w:r>
    </w:p>
    <w:p w14:paraId="2C488D5C">
      <w:pPr>
        <w:keepNext w:val="0"/>
        <w:keepLines w:val="0"/>
        <w:pageBreakBefore w:val="0"/>
        <w:widowControl/>
        <w:numPr>
          <w:ilvl w:val="0"/>
          <w:numId w:val="0"/>
        </w:numPr>
        <w:kinsoku/>
        <w:wordWrap w:val="0"/>
        <w:overflowPunct/>
        <w:topLinePunct/>
        <w:autoSpaceDE/>
        <w:autoSpaceDN/>
        <w:bidi w:val="0"/>
        <w:adjustRightInd w:val="0"/>
        <w:snapToGrid/>
        <w:spacing w:line="360" w:lineRule="exact"/>
        <w:ind w:right="0" w:rightChars="0" w:firstLine="440" w:firstLineChars="200"/>
        <w:jc w:val="both"/>
        <w:textAlignment w:val="auto"/>
        <w:outlineLvl w:val="9"/>
        <w:rPr>
          <w:rFonts w:hint="eastAsia" w:ascii="仿宋" w:hAnsi="仿宋" w:eastAsia="仿宋" w:cs="仿宋"/>
          <w:snapToGrid w:val="0"/>
          <w:color w:val="000000"/>
          <w:spacing w:val="0"/>
          <w:position w:val="0"/>
          <w:sz w:val="22"/>
          <w:szCs w:val="22"/>
          <w:highlight w:val="none"/>
          <w:lang w:val="en-US" w:eastAsia="zh-CN" w:bidi="ar-SA"/>
        </w:rPr>
      </w:pPr>
      <w:r>
        <w:rPr>
          <w:rFonts w:hint="eastAsia" w:ascii="仿宋" w:hAnsi="仿宋" w:eastAsia="仿宋" w:cs="仿宋"/>
          <w:snapToGrid w:val="0"/>
          <w:color w:val="000000"/>
          <w:spacing w:val="0"/>
          <w:position w:val="0"/>
          <w:sz w:val="22"/>
          <w:szCs w:val="22"/>
          <w:highlight w:val="none"/>
          <w:lang w:val="en-US" w:eastAsia="zh-CN" w:bidi="ar-SA"/>
        </w:rPr>
        <w:t>2、对于有明确指标的工作内容，双方在签订合同时或工作开展前明确工作对应指标，成交供应商完成的指标应不低于采购人提出的合理指标标准。</w:t>
      </w:r>
    </w:p>
    <w:p w14:paraId="05205C02">
      <w:pPr>
        <w:keepNext w:val="0"/>
        <w:keepLines w:val="0"/>
        <w:pageBreakBefore w:val="0"/>
        <w:widowControl w:val="0"/>
        <w:kinsoku/>
        <w:wordWrap w:val="0"/>
        <w:overflowPunct/>
        <w:bidi w:val="0"/>
        <w:adjustRightInd/>
        <w:snapToGrid/>
        <w:spacing w:line="360" w:lineRule="exact"/>
        <w:ind w:firstLine="480"/>
        <w:jc w:val="both"/>
        <w:textAlignment w:val="auto"/>
        <w:rPr>
          <w:rFonts w:hint="eastAsia" w:ascii="仿宋" w:hAnsi="仿宋" w:eastAsia="仿宋" w:cs="仿宋"/>
          <w:snapToGrid w:val="0"/>
          <w:color w:val="000000"/>
          <w:spacing w:val="0"/>
          <w:position w:val="0"/>
          <w:sz w:val="22"/>
          <w:szCs w:val="22"/>
          <w:highlight w:val="none"/>
          <w:lang w:val="en-US" w:eastAsia="zh-CN" w:bidi="ar-SA"/>
        </w:rPr>
      </w:pPr>
      <w:r>
        <w:rPr>
          <w:rFonts w:hint="eastAsia" w:ascii="仿宋" w:hAnsi="仿宋" w:eastAsia="仿宋" w:cs="仿宋"/>
          <w:snapToGrid w:val="0"/>
          <w:color w:val="000000"/>
          <w:spacing w:val="0"/>
          <w:position w:val="0"/>
          <w:sz w:val="22"/>
          <w:szCs w:val="22"/>
          <w:highlight w:val="none"/>
          <w:lang w:val="en-US" w:eastAsia="zh-CN" w:bidi="ar-SA"/>
        </w:rPr>
        <w:t>2.1 成果应符合国家对其内容深度要求；</w:t>
      </w:r>
    </w:p>
    <w:p w14:paraId="67ACEC89">
      <w:pPr>
        <w:keepNext w:val="0"/>
        <w:keepLines w:val="0"/>
        <w:pageBreakBefore w:val="0"/>
        <w:widowControl/>
        <w:kinsoku/>
        <w:wordWrap w:val="0"/>
        <w:overflowPunct/>
        <w:topLinePunct w:val="0"/>
        <w:autoSpaceDE w:val="0"/>
        <w:autoSpaceDN w:val="0"/>
        <w:bidi w:val="0"/>
        <w:adjustRightInd/>
        <w:snapToGrid/>
        <w:spacing w:before="0" w:after="0" w:line="360" w:lineRule="exact"/>
        <w:ind w:firstLine="482"/>
        <w:jc w:val="left"/>
        <w:textAlignment w:val="auto"/>
        <w:rPr>
          <w:rFonts w:hint="eastAsia" w:ascii="仿宋" w:hAnsi="仿宋" w:eastAsia="仿宋" w:cs="仿宋"/>
          <w:snapToGrid w:val="0"/>
          <w:color w:val="000000"/>
          <w:spacing w:val="0"/>
          <w:position w:val="0"/>
          <w:sz w:val="22"/>
          <w:szCs w:val="22"/>
          <w:highlight w:val="none"/>
          <w:lang w:val="en-US" w:eastAsia="zh-CN" w:bidi="ar-SA"/>
        </w:rPr>
      </w:pPr>
      <w:r>
        <w:rPr>
          <w:rFonts w:hint="eastAsia" w:ascii="仿宋" w:hAnsi="仿宋" w:eastAsia="仿宋" w:cs="仿宋"/>
          <w:snapToGrid w:val="0"/>
          <w:color w:val="000000"/>
          <w:spacing w:val="0"/>
          <w:position w:val="0"/>
          <w:sz w:val="22"/>
          <w:szCs w:val="22"/>
          <w:highlight w:val="none"/>
          <w:lang w:val="en-US" w:eastAsia="zh-CN" w:bidi="ar-SA"/>
        </w:rPr>
        <w:t>2.2 成果的内容需本着与本地经济及规划适度的原则，对成果内容有充分论证；</w:t>
      </w:r>
    </w:p>
    <w:p w14:paraId="74B045C2">
      <w:pPr>
        <w:keepNext w:val="0"/>
        <w:keepLines w:val="0"/>
        <w:pageBreakBefore w:val="0"/>
        <w:widowControl/>
        <w:kinsoku/>
        <w:wordWrap w:val="0"/>
        <w:overflowPunct/>
        <w:topLinePunct w:val="0"/>
        <w:autoSpaceDE w:val="0"/>
        <w:autoSpaceDN w:val="0"/>
        <w:bidi w:val="0"/>
        <w:adjustRightInd/>
        <w:snapToGrid/>
        <w:spacing w:before="0" w:after="0" w:line="360" w:lineRule="exact"/>
        <w:ind w:firstLine="482"/>
        <w:jc w:val="left"/>
        <w:textAlignment w:val="auto"/>
        <w:rPr>
          <w:rFonts w:hint="default" w:ascii="仿宋" w:hAnsi="仿宋" w:eastAsia="仿宋" w:cs="仿宋"/>
          <w:snapToGrid w:val="0"/>
          <w:color w:val="000000"/>
          <w:spacing w:val="0"/>
          <w:position w:val="0"/>
          <w:sz w:val="22"/>
          <w:szCs w:val="22"/>
          <w:highlight w:val="none"/>
          <w:lang w:val="en-US" w:eastAsia="zh-CN" w:bidi="ar-SA"/>
        </w:rPr>
      </w:pPr>
      <w:r>
        <w:rPr>
          <w:rFonts w:hint="eastAsia" w:ascii="仿宋" w:hAnsi="仿宋" w:eastAsia="仿宋" w:cs="仿宋"/>
          <w:snapToGrid w:val="0"/>
          <w:color w:val="000000"/>
          <w:spacing w:val="0"/>
          <w:position w:val="0"/>
          <w:sz w:val="22"/>
          <w:szCs w:val="22"/>
          <w:highlight w:val="none"/>
          <w:lang w:val="en-US" w:eastAsia="zh-CN" w:bidi="ar-SA"/>
        </w:rPr>
        <w:t>2.3 成果内容需对项目的成功实施有充分的保障，必要的部分有冗余或备选方案。</w:t>
      </w:r>
    </w:p>
    <w:p w14:paraId="37489284">
      <w:pPr>
        <w:keepNext w:val="0"/>
        <w:keepLines w:val="0"/>
        <w:pageBreakBefore w:val="0"/>
        <w:widowControl/>
        <w:numPr>
          <w:ilvl w:val="0"/>
          <w:numId w:val="0"/>
        </w:numPr>
        <w:kinsoku/>
        <w:wordWrap w:val="0"/>
        <w:overflowPunct/>
        <w:topLinePunct/>
        <w:autoSpaceDE/>
        <w:autoSpaceDN/>
        <w:bidi w:val="0"/>
        <w:adjustRightInd w:val="0"/>
        <w:snapToGrid/>
        <w:spacing w:line="360" w:lineRule="exact"/>
        <w:ind w:right="0" w:rightChars="0" w:firstLine="440" w:firstLineChars="200"/>
        <w:jc w:val="both"/>
        <w:textAlignment w:val="auto"/>
        <w:outlineLvl w:val="9"/>
        <w:rPr>
          <w:rFonts w:hint="eastAsia" w:ascii="仿宋" w:hAnsi="仿宋" w:eastAsia="仿宋" w:cs="仿宋"/>
          <w:snapToGrid w:val="0"/>
          <w:color w:val="000000"/>
          <w:spacing w:val="0"/>
          <w:position w:val="0"/>
          <w:sz w:val="22"/>
          <w:szCs w:val="22"/>
          <w:highlight w:val="none"/>
          <w:lang w:val="en-US" w:eastAsia="zh-CN" w:bidi="ar-SA"/>
        </w:rPr>
      </w:pPr>
      <w:r>
        <w:rPr>
          <w:rFonts w:hint="eastAsia" w:ascii="仿宋" w:hAnsi="仿宋" w:eastAsia="仿宋" w:cs="仿宋"/>
          <w:snapToGrid w:val="0"/>
          <w:color w:val="000000"/>
          <w:spacing w:val="0"/>
          <w:position w:val="0"/>
          <w:sz w:val="22"/>
          <w:szCs w:val="22"/>
          <w:highlight w:val="none"/>
          <w:lang w:val="en-US" w:eastAsia="zh-CN" w:bidi="ar-SA"/>
        </w:rPr>
        <w:t>3、成交供应商的工作标准应符合国家、省、本地的法规及相应管理办法和规范，不得违法违规操作，否则自行承担一切后果。</w:t>
      </w:r>
    </w:p>
    <w:p w14:paraId="4AD8DE6B">
      <w:pPr>
        <w:keepNext w:val="0"/>
        <w:keepLines w:val="0"/>
        <w:pageBreakBefore w:val="0"/>
        <w:widowControl/>
        <w:numPr>
          <w:ilvl w:val="0"/>
          <w:numId w:val="0"/>
        </w:numPr>
        <w:kinsoku/>
        <w:wordWrap w:val="0"/>
        <w:overflowPunct/>
        <w:topLinePunct/>
        <w:autoSpaceDE/>
        <w:autoSpaceDN/>
        <w:bidi w:val="0"/>
        <w:adjustRightInd w:val="0"/>
        <w:snapToGrid/>
        <w:spacing w:line="360" w:lineRule="exact"/>
        <w:ind w:right="0" w:rightChars="0" w:firstLine="440" w:firstLineChars="200"/>
        <w:jc w:val="both"/>
        <w:textAlignment w:val="auto"/>
        <w:outlineLvl w:val="9"/>
        <w:rPr>
          <w:rFonts w:hint="default" w:ascii="仿宋" w:hAnsi="仿宋" w:eastAsia="仿宋" w:cs="仿宋"/>
          <w:snapToGrid w:val="0"/>
          <w:color w:val="000000"/>
          <w:spacing w:val="0"/>
          <w:position w:val="0"/>
          <w:sz w:val="22"/>
          <w:szCs w:val="22"/>
          <w:highlight w:val="none"/>
          <w:lang w:val="en-US" w:eastAsia="zh-CN" w:bidi="ar-SA"/>
        </w:rPr>
      </w:pPr>
      <w:r>
        <w:rPr>
          <w:rFonts w:hint="eastAsia" w:ascii="仿宋" w:hAnsi="仿宋" w:eastAsia="仿宋" w:cs="仿宋"/>
          <w:snapToGrid w:val="0"/>
          <w:color w:val="000000"/>
          <w:spacing w:val="0"/>
          <w:position w:val="0"/>
          <w:sz w:val="22"/>
          <w:szCs w:val="22"/>
          <w:highlight w:val="none"/>
          <w:lang w:val="en-US" w:eastAsia="zh-CN" w:bidi="ar-SA"/>
        </w:rPr>
        <w:t>4、成交供应商要做好与项目有关汇报工作，在履约过程中应指定专人负责项目整体对接。</w:t>
      </w:r>
    </w:p>
    <w:p w14:paraId="3CB168BD">
      <w:pPr>
        <w:keepNext w:val="0"/>
        <w:keepLines w:val="0"/>
        <w:pageBreakBefore w:val="0"/>
        <w:widowControl/>
        <w:numPr>
          <w:ilvl w:val="0"/>
          <w:numId w:val="0"/>
        </w:numPr>
        <w:kinsoku/>
        <w:wordWrap w:val="0"/>
        <w:overflowPunct/>
        <w:topLinePunct/>
        <w:autoSpaceDE/>
        <w:autoSpaceDN/>
        <w:bidi w:val="0"/>
        <w:adjustRightInd w:val="0"/>
        <w:snapToGrid/>
        <w:spacing w:line="360" w:lineRule="exact"/>
        <w:ind w:right="0" w:rightChars="0" w:firstLine="440" w:firstLineChars="200"/>
        <w:jc w:val="both"/>
        <w:textAlignment w:val="auto"/>
        <w:outlineLvl w:val="9"/>
        <w:rPr>
          <w:rFonts w:hint="default" w:ascii="仿宋" w:hAnsi="仿宋" w:eastAsia="仿宋" w:cs="仿宋"/>
          <w:snapToGrid w:val="0"/>
          <w:color w:val="000000"/>
          <w:spacing w:val="0"/>
          <w:position w:val="0"/>
          <w:sz w:val="22"/>
          <w:szCs w:val="22"/>
          <w:highlight w:val="none"/>
          <w:lang w:val="en-US" w:eastAsia="zh-CN" w:bidi="ar-SA"/>
        </w:rPr>
      </w:pPr>
      <w:r>
        <w:rPr>
          <w:rFonts w:hint="eastAsia" w:ascii="仿宋" w:hAnsi="仿宋" w:eastAsia="仿宋" w:cs="仿宋"/>
          <w:snapToGrid w:val="0"/>
          <w:color w:val="000000"/>
          <w:spacing w:val="0"/>
          <w:position w:val="0"/>
          <w:sz w:val="22"/>
          <w:szCs w:val="22"/>
          <w:highlight w:val="none"/>
          <w:lang w:val="en-US" w:eastAsia="zh-CN" w:bidi="ar-SA"/>
        </w:rPr>
        <w:t>5、成交供应商须接受服务对象、采购人对服务的评价和考核。</w:t>
      </w:r>
    </w:p>
    <w:p w14:paraId="71541F58">
      <w:pPr>
        <w:keepNext w:val="0"/>
        <w:keepLines w:val="0"/>
        <w:pageBreakBefore w:val="0"/>
        <w:widowControl/>
        <w:numPr>
          <w:ilvl w:val="0"/>
          <w:numId w:val="0"/>
        </w:numPr>
        <w:kinsoku/>
        <w:wordWrap w:val="0"/>
        <w:overflowPunct/>
        <w:topLinePunct/>
        <w:autoSpaceDE/>
        <w:autoSpaceDN/>
        <w:bidi w:val="0"/>
        <w:adjustRightInd w:val="0"/>
        <w:snapToGrid/>
        <w:spacing w:line="360" w:lineRule="exact"/>
        <w:ind w:right="0" w:rightChars="0" w:firstLine="440" w:firstLineChars="200"/>
        <w:jc w:val="both"/>
        <w:textAlignment w:val="auto"/>
        <w:outlineLvl w:val="9"/>
        <w:rPr>
          <w:rFonts w:hint="eastAsia" w:ascii="仿宋" w:hAnsi="仿宋" w:eastAsia="仿宋" w:cs="仿宋"/>
          <w:snapToGrid w:val="0"/>
          <w:color w:val="000000"/>
          <w:spacing w:val="0"/>
          <w:position w:val="0"/>
          <w:sz w:val="22"/>
          <w:szCs w:val="22"/>
          <w:highlight w:val="none"/>
          <w:lang w:val="en-US" w:eastAsia="zh-CN" w:bidi="ar-SA"/>
        </w:rPr>
      </w:pPr>
      <w:r>
        <w:rPr>
          <w:rFonts w:hint="eastAsia" w:ascii="仿宋" w:hAnsi="仿宋" w:eastAsia="仿宋" w:cs="仿宋"/>
          <w:snapToGrid w:val="0"/>
          <w:color w:val="000000"/>
          <w:spacing w:val="0"/>
          <w:position w:val="0"/>
          <w:sz w:val="22"/>
          <w:szCs w:val="22"/>
          <w:highlight w:val="none"/>
          <w:lang w:val="en-US" w:eastAsia="zh-CN" w:bidi="ar-SA"/>
        </w:rPr>
        <w:t>6、积极配合采购人完成项目相关的一些其他工作。</w:t>
      </w:r>
    </w:p>
    <w:p w14:paraId="7EBF79AD">
      <w:pPr>
        <w:keepNext w:val="0"/>
        <w:keepLines w:val="0"/>
        <w:pageBreakBefore w:val="0"/>
        <w:widowControl/>
        <w:kinsoku/>
        <w:wordWrap w:val="0"/>
        <w:overflowPunct/>
        <w:topLinePunct w:val="0"/>
        <w:autoSpaceDE w:val="0"/>
        <w:autoSpaceDN w:val="0"/>
        <w:bidi w:val="0"/>
        <w:adjustRightInd w:val="0"/>
        <w:snapToGrid w:val="0"/>
        <w:spacing w:line="360" w:lineRule="exact"/>
        <w:ind w:left="42"/>
        <w:textAlignment w:val="baseline"/>
        <w:outlineLvl w:val="1"/>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14:textOutline w14:w="4354" w14:cap="flat" w14:cmpd="sng">
            <w14:solidFill>
              <w14:srgbClr w14:val="000000"/>
            </w14:solidFill>
            <w14:prstDash w14:val="solid"/>
            <w14:miter w14:val="0"/>
          </w14:textOutline>
        </w:rPr>
        <w:t>七</w:t>
      </w:r>
      <w:r>
        <w:rPr>
          <w:rFonts w:hint="eastAsia" w:ascii="仿宋" w:hAnsi="仿宋" w:eastAsia="仿宋" w:cs="仿宋"/>
          <w:spacing w:val="0"/>
          <w:sz w:val="24"/>
          <w:szCs w:val="24"/>
          <w:highlight w:val="none"/>
          <w14:textOutline w14:w="4354" w14:cap="flat" w14:cmpd="sng">
            <w14:solidFill>
              <w14:srgbClr w14:val="000000"/>
            </w14:solidFill>
            <w14:prstDash w14:val="solid"/>
            <w14:miter w14:val="0"/>
          </w14:textOutline>
        </w:rPr>
        <w:t>、其他要求</w:t>
      </w:r>
    </w:p>
    <w:p w14:paraId="709086A9">
      <w:pPr>
        <w:keepNext w:val="0"/>
        <w:keepLines w:val="0"/>
        <w:pageBreakBefore w:val="0"/>
        <w:widowControl/>
        <w:kinsoku/>
        <w:wordWrap w:val="0"/>
        <w:overflowPunct/>
        <w:topLinePunct w:val="0"/>
        <w:autoSpaceDE w:val="0"/>
        <w:autoSpaceDN w:val="0"/>
        <w:bidi w:val="0"/>
        <w:adjustRightInd w:val="0"/>
        <w:snapToGrid w:val="0"/>
        <w:spacing w:line="360" w:lineRule="exact"/>
        <w:ind w:left="0" w:right="0" w:firstLine="437"/>
        <w:textAlignment w:val="baseline"/>
        <w:rPr>
          <w:rFonts w:hint="default" w:ascii="仿宋" w:hAnsi="仿宋" w:eastAsia="仿宋" w:cs="仿宋"/>
          <w:spacing w:val="0"/>
          <w:sz w:val="21"/>
          <w:szCs w:val="21"/>
          <w:highlight w:val="none"/>
          <w:lang w:val="en-US"/>
        </w:rPr>
      </w:pPr>
      <w:r>
        <w:rPr>
          <w:rFonts w:hint="eastAsia" w:ascii="仿宋" w:hAnsi="仿宋" w:eastAsia="仿宋" w:cs="仿宋"/>
          <w:spacing w:val="0"/>
          <w:sz w:val="21"/>
          <w:szCs w:val="21"/>
          <w:highlight w:val="none"/>
        </w:rPr>
        <w:t>1、支付方式：</w:t>
      </w:r>
      <w:r>
        <w:rPr>
          <w:rFonts w:hint="eastAsia" w:ascii="仿宋" w:hAnsi="仿宋" w:eastAsia="仿宋" w:cs="仿宋"/>
          <w:snapToGrid w:val="0"/>
          <w:color w:val="000000"/>
          <w:spacing w:val="0"/>
          <w:position w:val="0"/>
          <w:sz w:val="22"/>
          <w:szCs w:val="22"/>
          <w:highlight w:val="none"/>
          <w:lang w:val="en-US" w:eastAsia="zh-CN" w:bidi="ar-SA"/>
        </w:rPr>
        <w:t>合同中另行约定。</w:t>
      </w:r>
    </w:p>
    <w:p w14:paraId="03DC5377">
      <w:pPr>
        <w:keepNext w:val="0"/>
        <w:keepLines w:val="0"/>
        <w:pageBreakBefore w:val="0"/>
        <w:widowControl/>
        <w:numPr>
          <w:ilvl w:val="0"/>
          <w:numId w:val="0"/>
        </w:numPr>
        <w:kinsoku/>
        <w:wordWrap w:val="0"/>
        <w:overflowPunct/>
        <w:topLinePunct/>
        <w:autoSpaceDE/>
        <w:autoSpaceDN/>
        <w:bidi w:val="0"/>
        <w:adjustRightInd w:val="0"/>
        <w:snapToGrid/>
        <w:spacing w:line="360" w:lineRule="exact"/>
        <w:ind w:leftChars="0" w:right="0" w:firstLine="420" w:firstLineChars="0"/>
        <w:jc w:val="both"/>
        <w:textAlignment w:val="auto"/>
        <w:outlineLvl w:val="9"/>
        <w:rPr>
          <w:rFonts w:hint="eastAsia" w:ascii="仿宋" w:hAnsi="仿宋" w:eastAsia="仿宋" w:cs="仿宋"/>
          <w:snapToGrid w:val="0"/>
          <w:color w:val="000000"/>
          <w:spacing w:val="0"/>
          <w:position w:val="0"/>
          <w:sz w:val="22"/>
          <w:szCs w:val="22"/>
          <w:highlight w:val="none"/>
          <w:lang w:val="en-US" w:eastAsia="zh-CN" w:bidi="ar-SA"/>
        </w:rPr>
      </w:pPr>
      <w:r>
        <w:rPr>
          <w:rFonts w:hint="eastAsia" w:ascii="仿宋" w:hAnsi="仿宋" w:eastAsia="仿宋" w:cs="仿宋"/>
          <w:snapToGrid w:val="0"/>
          <w:color w:val="000000"/>
          <w:spacing w:val="0"/>
          <w:position w:val="0"/>
          <w:sz w:val="22"/>
          <w:szCs w:val="22"/>
          <w:highlight w:val="none"/>
          <w:lang w:val="en-US" w:eastAsia="zh-CN" w:bidi="ar-SA"/>
        </w:rPr>
        <w:t>2、验收</w:t>
      </w:r>
    </w:p>
    <w:p w14:paraId="6C432556">
      <w:pPr>
        <w:keepNext w:val="0"/>
        <w:keepLines w:val="0"/>
        <w:pageBreakBefore w:val="0"/>
        <w:widowControl/>
        <w:numPr>
          <w:ilvl w:val="0"/>
          <w:numId w:val="0"/>
        </w:numPr>
        <w:kinsoku/>
        <w:wordWrap w:val="0"/>
        <w:overflowPunct/>
        <w:topLinePunct/>
        <w:autoSpaceDE/>
        <w:autoSpaceDN/>
        <w:bidi w:val="0"/>
        <w:adjustRightInd w:val="0"/>
        <w:snapToGrid/>
        <w:spacing w:line="360" w:lineRule="exact"/>
        <w:ind w:leftChars="0" w:right="0" w:firstLine="420" w:firstLineChars="0"/>
        <w:jc w:val="both"/>
        <w:textAlignment w:val="auto"/>
        <w:outlineLvl w:val="9"/>
        <w:rPr>
          <w:rFonts w:hint="default" w:ascii="仿宋" w:hAnsi="仿宋" w:eastAsia="仿宋" w:cs="仿宋"/>
          <w:snapToGrid w:val="0"/>
          <w:color w:val="000000"/>
          <w:spacing w:val="0"/>
          <w:position w:val="0"/>
          <w:sz w:val="22"/>
          <w:szCs w:val="22"/>
          <w:highlight w:val="none"/>
          <w:lang w:val="en-US" w:eastAsia="zh-CN" w:bidi="ar-SA"/>
        </w:rPr>
      </w:pPr>
      <w:r>
        <w:rPr>
          <w:rFonts w:hint="eastAsia" w:ascii="仿宋" w:hAnsi="仿宋" w:eastAsia="仿宋" w:cs="仿宋"/>
          <w:snapToGrid w:val="0"/>
          <w:color w:val="000000"/>
          <w:spacing w:val="0"/>
          <w:position w:val="0"/>
          <w:sz w:val="22"/>
          <w:szCs w:val="22"/>
          <w:highlight w:val="none"/>
          <w:lang w:val="en-US" w:eastAsia="zh-CN" w:bidi="ar-SA"/>
        </w:rPr>
        <w:t>2.1验收方式：一般验收</w:t>
      </w:r>
    </w:p>
    <w:p w14:paraId="13246824">
      <w:pPr>
        <w:keepNext w:val="0"/>
        <w:keepLines w:val="0"/>
        <w:pageBreakBefore w:val="0"/>
        <w:widowControl/>
        <w:numPr>
          <w:ilvl w:val="0"/>
          <w:numId w:val="0"/>
        </w:numPr>
        <w:kinsoku/>
        <w:wordWrap w:val="0"/>
        <w:overflowPunct/>
        <w:topLinePunct/>
        <w:autoSpaceDE/>
        <w:autoSpaceDN/>
        <w:bidi w:val="0"/>
        <w:adjustRightInd w:val="0"/>
        <w:snapToGrid/>
        <w:spacing w:line="360" w:lineRule="exact"/>
        <w:ind w:leftChars="0" w:right="0" w:firstLine="420" w:firstLineChars="0"/>
        <w:jc w:val="both"/>
        <w:textAlignment w:val="auto"/>
        <w:outlineLvl w:val="9"/>
        <w:rPr>
          <w:rFonts w:hint="eastAsia" w:ascii="仿宋" w:hAnsi="仿宋" w:eastAsia="仿宋" w:cs="仿宋"/>
          <w:snapToGrid w:val="0"/>
          <w:color w:val="000000"/>
          <w:spacing w:val="0"/>
          <w:position w:val="0"/>
          <w:sz w:val="22"/>
          <w:szCs w:val="22"/>
          <w:highlight w:val="none"/>
          <w:lang w:val="en-US" w:eastAsia="zh-CN" w:bidi="ar-SA"/>
        </w:rPr>
      </w:pPr>
      <w:r>
        <w:rPr>
          <w:rFonts w:hint="eastAsia" w:ascii="仿宋" w:hAnsi="仿宋" w:eastAsia="仿宋" w:cs="仿宋"/>
          <w:snapToGrid w:val="0"/>
          <w:color w:val="000000"/>
          <w:spacing w:val="0"/>
          <w:position w:val="0"/>
          <w:sz w:val="22"/>
          <w:szCs w:val="22"/>
          <w:highlight w:val="none"/>
          <w:lang w:val="en-US" w:eastAsia="zh-CN" w:bidi="ar-SA"/>
        </w:rPr>
        <w:t>2.2验收要求：按合同约定完成服务及指标。</w:t>
      </w:r>
    </w:p>
    <w:p w14:paraId="375A7620">
      <w:pPr>
        <w:keepNext w:val="0"/>
        <w:keepLines w:val="0"/>
        <w:pageBreakBefore w:val="0"/>
        <w:widowControl/>
        <w:numPr>
          <w:ilvl w:val="0"/>
          <w:numId w:val="0"/>
        </w:numPr>
        <w:kinsoku/>
        <w:wordWrap w:val="0"/>
        <w:overflowPunct/>
        <w:topLinePunct/>
        <w:autoSpaceDE/>
        <w:autoSpaceDN/>
        <w:bidi w:val="0"/>
        <w:adjustRightInd w:val="0"/>
        <w:snapToGrid/>
        <w:spacing w:line="360" w:lineRule="exact"/>
        <w:ind w:leftChars="0" w:right="0" w:firstLine="420" w:firstLineChars="0"/>
        <w:jc w:val="both"/>
        <w:textAlignment w:val="auto"/>
        <w:outlineLvl w:val="9"/>
        <w:rPr>
          <w:rFonts w:hint="eastAsia" w:ascii="仿宋" w:hAnsi="仿宋" w:eastAsia="仿宋" w:cs="仿宋"/>
          <w:snapToGrid w:val="0"/>
          <w:color w:val="000000"/>
          <w:spacing w:val="0"/>
          <w:position w:val="0"/>
          <w:sz w:val="22"/>
          <w:szCs w:val="22"/>
          <w:highlight w:val="none"/>
          <w:lang w:val="en-US" w:eastAsia="zh-CN" w:bidi="ar-SA"/>
        </w:rPr>
      </w:pPr>
      <w:r>
        <w:rPr>
          <w:rFonts w:hint="eastAsia" w:ascii="仿宋" w:hAnsi="仿宋" w:eastAsia="仿宋" w:cs="仿宋"/>
          <w:snapToGrid w:val="0"/>
          <w:color w:val="000000"/>
          <w:spacing w:val="0"/>
          <w:position w:val="0"/>
          <w:sz w:val="22"/>
          <w:szCs w:val="22"/>
          <w:highlight w:val="none"/>
          <w:lang w:val="en-US" w:eastAsia="zh-CN" w:bidi="ar-SA"/>
        </w:rPr>
        <w:t>3、履约过程中，如中标方的履约能力和服务态度不能让采购人满意甚至严重影响采购人工作进度，采购人可以中止合约。如果造成采购人损失的，采购人可以要求赔偿。</w:t>
      </w:r>
    </w:p>
    <w:p w14:paraId="42E69C30">
      <w:pPr>
        <w:keepNext w:val="0"/>
        <w:keepLines w:val="0"/>
        <w:pageBreakBefore w:val="0"/>
        <w:widowControl/>
        <w:numPr>
          <w:ilvl w:val="0"/>
          <w:numId w:val="0"/>
        </w:numPr>
        <w:kinsoku/>
        <w:wordWrap w:val="0"/>
        <w:overflowPunct/>
        <w:topLinePunct/>
        <w:autoSpaceDE/>
        <w:autoSpaceDN/>
        <w:bidi w:val="0"/>
        <w:adjustRightInd w:val="0"/>
        <w:snapToGrid/>
        <w:spacing w:line="360" w:lineRule="exact"/>
        <w:ind w:leftChars="0" w:right="0" w:firstLine="420" w:firstLineChars="0"/>
        <w:jc w:val="both"/>
        <w:textAlignment w:val="auto"/>
        <w:outlineLvl w:val="9"/>
        <w:rPr>
          <w:rFonts w:hint="eastAsia" w:ascii="仿宋" w:hAnsi="仿宋" w:eastAsia="仿宋" w:cs="仿宋"/>
          <w:snapToGrid w:val="0"/>
          <w:color w:val="000000"/>
          <w:spacing w:val="0"/>
          <w:position w:val="0"/>
          <w:sz w:val="22"/>
          <w:szCs w:val="22"/>
          <w:highlight w:val="none"/>
          <w:lang w:val="en-US" w:eastAsia="zh-CN" w:bidi="ar-SA"/>
        </w:rPr>
      </w:pPr>
      <w:r>
        <w:rPr>
          <w:rFonts w:hint="eastAsia" w:ascii="仿宋" w:hAnsi="仿宋" w:eastAsia="仿宋" w:cs="仿宋"/>
          <w:snapToGrid w:val="0"/>
          <w:color w:val="000000"/>
          <w:spacing w:val="0"/>
          <w:position w:val="0"/>
          <w:sz w:val="22"/>
          <w:szCs w:val="22"/>
          <w:highlight w:val="none"/>
          <w:lang w:val="en-US" w:eastAsia="zh-CN" w:bidi="ar-SA"/>
        </w:rPr>
        <w:t>4、其他要求：以磋商文件要求为准，未列明的双方合同中约定。</w:t>
      </w:r>
    </w:p>
    <w:p w14:paraId="33F49043">
      <w:pPr>
        <w:keepNext w:val="0"/>
        <w:keepLines w:val="0"/>
        <w:pageBreakBefore w:val="0"/>
        <w:widowControl/>
        <w:numPr>
          <w:ilvl w:val="0"/>
          <w:numId w:val="0"/>
        </w:numPr>
        <w:kinsoku/>
        <w:wordWrap w:val="0"/>
        <w:overflowPunct/>
        <w:topLinePunct/>
        <w:autoSpaceDE/>
        <w:autoSpaceDN/>
        <w:bidi w:val="0"/>
        <w:adjustRightInd w:val="0"/>
        <w:snapToGrid/>
        <w:spacing w:line="360" w:lineRule="exact"/>
        <w:ind w:leftChars="0" w:right="0" w:firstLine="420" w:firstLineChars="0"/>
        <w:jc w:val="both"/>
        <w:textAlignment w:val="auto"/>
        <w:outlineLvl w:val="9"/>
        <w:rPr>
          <w:rFonts w:hint="default" w:ascii="仿宋" w:hAnsi="仿宋" w:eastAsia="仿宋" w:cs="仿宋"/>
          <w:snapToGrid w:val="0"/>
          <w:color w:val="000000"/>
          <w:spacing w:val="0"/>
          <w:position w:val="0"/>
          <w:sz w:val="22"/>
          <w:szCs w:val="22"/>
          <w:highlight w:val="none"/>
          <w:lang w:val="en-US" w:eastAsia="zh-CN" w:bidi="ar-SA"/>
        </w:rPr>
      </w:pPr>
      <w:r>
        <w:rPr>
          <w:rFonts w:hint="eastAsia" w:ascii="仿宋" w:hAnsi="仿宋" w:eastAsia="仿宋" w:cs="仿宋"/>
          <w:snapToGrid w:val="0"/>
          <w:color w:val="000000"/>
          <w:spacing w:val="0"/>
          <w:position w:val="0"/>
          <w:sz w:val="22"/>
          <w:szCs w:val="22"/>
          <w:highlight w:val="none"/>
          <w:lang w:val="en-US" w:eastAsia="zh-CN" w:bidi="ar-SA"/>
        </w:rPr>
        <w:t>5、现场踏勘：采购人不另行组织对本项目实施现场进行踏勘，有关踏勘事宜由供应商与采购人联系自行处理；现场勘查费用自理，安全自负。</w:t>
      </w:r>
    </w:p>
    <w:p w14:paraId="101FF134">
      <w:pPr>
        <w:keepNext w:val="0"/>
        <w:keepLines w:val="0"/>
        <w:pageBreakBefore w:val="0"/>
        <w:widowControl/>
        <w:overflowPunct/>
        <w:bidi w:val="0"/>
        <w:adjustRightInd w:val="0"/>
        <w:spacing w:line="360" w:lineRule="exact"/>
        <w:rPr>
          <w:rFonts w:ascii="仿宋" w:hAnsi="仿宋" w:eastAsia="仿宋" w:cs="仿宋"/>
          <w:spacing w:val="0"/>
          <w:position w:val="0"/>
          <w:highlight w:val="none"/>
        </w:rPr>
        <w:sectPr>
          <w:headerReference r:id="rId19" w:type="default"/>
          <w:footerReference r:id="rId20" w:type="default"/>
          <w:pgSz w:w="11905" w:h="16839"/>
          <w:pgMar w:top="1134" w:right="1134" w:bottom="1134" w:left="1134" w:header="529" w:footer="588" w:gutter="0"/>
          <w:pgNumType w:fmt="decimal"/>
          <w:cols w:space="720" w:num="1"/>
        </w:sectPr>
      </w:pPr>
    </w:p>
    <w:p w14:paraId="662C1929">
      <w:pPr>
        <w:pStyle w:val="3"/>
        <w:bidi w:val="0"/>
      </w:pPr>
      <w:bookmarkStart w:id="8" w:name="_Toc16584"/>
      <w:r>
        <w:rPr>
          <w:rFonts w:hint="eastAsia"/>
        </w:rPr>
        <w:t>第六章  响应文件组成</w:t>
      </w:r>
      <w:bookmarkEnd w:id="8"/>
    </w:p>
    <w:p w14:paraId="20A72BC2">
      <w:pPr>
        <w:spacing w:before="256" w:line="219" w:lineRule="auto"/>
        <w:ind w:left="518"/>
        <w:rPr>
          <w:rFonts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供应商的响应文件应包含以下内容：</w:t>
      </w:r>
    </w:p>
    <w:p w14:paraId="7F902296">
      <w:pPr>
        <w:spacing w:line="259" w:lineRule="auto"/>
        <w:rPr>
          <w:rFonts w:ascii="仿宋" w:hAnsi="仿宋" w:eastAsia="仿宋" w:cs="仿宋"/>
          <w:spacing w:val="0"/>
          <w:position w:val="0"/>
          <w:highlight w:val="none"/>
        </w:rPr>
      </w:pPr>
    </w:p>
    <w:p w14:paraId="0E7078DB">
      <w:pPr>
        <w:keepNext w:val="0"/>
        <w:keepLines w:val="0"/>
        <w:pageBreakBefore w:val="0"/>
        <w:widowControl/>
        <w:kinsoku w:val="0"/>
        <w:wordWrap/>
        <w:overflowPunct/>
        <w:topLinePunct w:val="0"/>
        <w:autoSpaceDE w:val="0"/>
        <w:autoSpaceDN w:val="0"/>
        <w:bidi w:val="0"/>
        <w:adjustRightInd w:val="0"/>
        <w:snapToGrid w:val="0"/>
        <w:spacing w:line="440" w:lineRule="exact"/>
        <w:ind w:left="522"/>
        <w:textAlignment w:val="baseline"/>
        <w:rPr>
          <w:rFonts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t>一、磋商响应声明</w:t>
      </w:r>
    </w:p>
    <w:p w14:paraId="221838FB">
      <w:pPr>
        <w:keepNext w:val="0"/>
        <w:keepLines w:val="0"/>
        <w:pageBreakBefore w:val="0"/>
        <w:widowControl/>
        <w:kinsoku w:val="0"/>
        <w:wordWrap/>
        <w:overflowPunct/>
        <w:topLinePunct w:val="0"/>
        <w:autoSpaceDE w:val="0"/>
        <w:autoSpaceDN w:val="0"/>
        <w:bidi w:val="0"/>
        <w:adjustRightInd w:val="0"/>
        <w:snapToGrid w:val="0"/>
        <w:spacing w:line="440" w:lineRule="exact"/>
        <w:ind w:left="998"/>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附件 1-1 法定代表人(单位负责人)身份证明</w:t>
      </w:r>
    </w:p>
    <w:p w14:paraId="6128AA89">
      <w:pPr>
        <w:keepNext w:val="0"/>
        <w:keepLines w:val="0"/>
        <w:pageBreakBefore w:val="0"/>
        <w:widowControl/>
        <w:kinsoku w:val="0"/>
        <w:wordWrap/>
        <w:overflowPunct/>
        <w:topLinePunct w:val="0"/>
        <w:autoSpaceDE w:val="0"/>
        <w:autoSpaceDN w:val="0"/>
        <w:bidi w:val="0"/>
        <w:adjustRightInd w:val="0"/>
        <w:snapToGrid w:val="0"/>
        <w:spacing w:line="440" w:lineRule="exact"/>
        <w:ind w:left="998"/>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附件 1-2 定代表人(负责人) 授权书</w:t>
      </w:r>
    </w:p>
    <w:p w14:paraId="39825CB8">
      <w:pPr>
        <w:keepNext w:val="0"/>
        <w:keepLines w:val="0"/>
        <w:pageBreakBefore w:val="0"/>
        <w:widowControl/>
        <w:kinsoku w:val="0"/>
        <w:wordWrap/>
        <w:overflowPunct/>
        <w:topLinePunct w:val="0"/>
        <w:autoSpaceDE w:val="0"/>
        <w:autoSpaceDN w:val="0"/>
        <w:bidi w:val="0"/>
        <w:adjustRightInd w:val="0"/>
        <w:snapToGrid w:val="0"/>
        <w:spacing w:line="440" w:lineRule="exact"/>
        <w:ind w:left="522"/>
        <w:textAlignment w:val="baseline"/>
        <w:rPr>
          <w:rFonts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t>二、</w:t>
      </w:r>
      <w:r>
        <w:rPr>
          <w:rFonts w:hint="eastAsia" w:ascii="仿宋" w:hAnsi="仿宋" w:eastAsia="仿宋" w:cs="仿宋"/>
          <w:spacing w:val="0"/>
          <w:position w:val="0"/>
          <w:sz w:val="24"/>
          <w:szCs w:val="24"/>
          <w:highlight w:val="none"/>
        </w:rPr>
        <w:t xml:space="preserve"> </w:t>
      </w:r>
      <w:r>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t>供应商的资格证明材料</w:t>
      </w:r>
    </w:p>
    <w:p w14:paraId="455A5BA0">
      <w:pPr>
        <w:keepNext w:val="0"/>
        <w:keepLines w:val="0"/>
        <w:pageBreakBefore w:val="0"/>
        <w:widowControl/>
        <w:kinsoku w:val="0"/>
        <w:wordWrap/>
        <w:overflowPunct/>
        <w:topLinePunct w:val="0"/>
        <w:autoSpaceDE w:val="0"/>
        <w:autoSpaceDN w:val="0"/>
        <w:bidi w:val="0"/>
        <w:adjustRightInd w:val="0"/>
        <w:snapToGrid w:val="0"/>
        <w:spacing w:line="440" w:lineRule="exact"/>
        <w:ind w:left="998"/>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附件 2-1 供应商基本情况表</w:t>
      </w:r>
    </w:p>
    <w:p w14:paraId="2F829026">
      <w:pPr>
        <w:keepNext w:val="0"/>
        <w:keepLines w:val="0"/>
        <w:pageBreakBefore w:val="0"/>
        <w:widowControl/>
        <w:kinsoku w:val="0"/>
        <w:wordWrap/>
        <w:overflowPunct/>
        <w:topLinePunct w:val="0"/>
        <w:autoSpaceDE w:val="0"/>
        <w:autoSpaceDN w:val="0"/>
        <w:bidi w:val="0"/>
        <w:adjustRightInd w:val="0"/>
        <w:snapToGrid w:val="0"/>
        <w:spacing w:line="440" w:lineRule="exact"/>
        <w:ind w:left="998"/>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附件 2-2 主要人员简历表</w:t>
      </w:r>
    </w:p>
    <w:p w14:paraId="01137856">
      <w:pPr>
        <w:keepNext w:val="0"/>
        <w:keepLines w:val="0"/>
        <w:pageBreakBefore w:val="0"/>
        <w:widowControl/>
        <w:kinsoku w:val="0"/>
        <w:wordWrap/>
        <w:overflowPunct/>
        <w:topLinePunct w:val="0"/>
        <w:autoSpaceDE w:val="0"/>
        <w:autoSpaceDN w:val="0"/>
        <w:bidi w:val="0"/>
        <w:adjustRightInd w:val="0"/>
        <w:snapToGrid w:val="0"/>
        <w:spacing w:line="440" w:lineRule="exact"/>
        <w:ind w:left="998"/>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附件 2-3 供应商资格声明(格式)</w:t>
      </w:r>
    </w:p>
    <w:p w14:paraId="0FD6B12A">
      <w:pPr>
        <w:keepNext w:val="0"/>
        <w:keepLines w:val="0"/>
        <w:pageBreakBefore w:val="0"/>
        <w:widowControl/>
        <w:kinsoku w:val="0"/>
        <w:wordWrap/>
        <w:overflowPunct/>
        <w:topLinePunct w:val="0"/>
        <w:autoSpaceDE w:val="0"/>
        <w:autoSpaceDN w:val="0"/>
        <w:bidi w:val="0"/>
        <w:adjustRightInd w:val="0"/>
        <w:snapToGrid w:val="0"/>
        <w:spacing w:line="440" w:lineRule="exact"/>
        <w:ind w:left="998"/>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附件 2-4 法人或者其他组织的营业执照等主体资格证明文件，自然人的身份证明</w:t>
      </w:r>
    </w:p>
    <w:p w14:paraId="034A43CF">
      <w:pPr>
        <w:keepNext w:val="0"/>
        <w:keepLines w:val="0"/>
        <w:pageBreakBefore w:val="0"/>
        <w:widowControl/>
        <w:kinsoku w:val="0"/>
        <w:wordWrap/>
        <w:overflowPunct/>
        <w:topLinePunct w:val="0"/>
        <w:autoSpaceDE w:val="0"/>
        <w:autoSpaceDN w:val="0"/>
        <w:bidi w:val="0"/>
        <w:adjustRightInd w:val="0"/>
        <w:snapToGrid w:val="0"/>
        <w:spacing w:line="440" w:lineRule="exact"/>
        <w:ind w:left="998"/>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附件 2-5 磋商文件规定的特定资格条件证明资料</w:t>
      </w:r>
    </w:p>
    <w:p w14:paraId="4BAB997D">
      <w:pPr>
        <w:keepNext w:val="0"/>
        <w:keepLines w:val="0"/>
        <w:pageBreakBefore w:val="0"/>
        <w:widowControl/>
        <w:kinsoku w:val="0"/>
        <w:wordWrap/>
        <w:overflowPunct/>
        <w:topLinePunct w:val="0"/>
        <w:autoSpaceDE w:val="0"/>
        <w:autoSpaceDN w:val="0"/>
        <w:bidi w:val="0"/>
        <w:adjustRightInd w:val="0"/>
        <w:snapToGrid w:val="0"/>
        <w:spacing w:line="440" w:lineRule="exact"/>
        <w:ind w:left="998"/>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附件 2-6 供应商信用信息查询</w:t>
      </w:r>
    </w:p>
    <w:p w14:paraId="6AC72F87">
      <w:pPr>
        <w:keepNext w:val="0"/>
        <w:keepLines w:val="0"/>
        <w:pageBreakBefore w:val="0"/>
        <w:widowControl/>
        <w:kinsoku w:val="0"/>
        <w:wordWrap/>
        <w:overflowPunct/>
        <w:topLinePunct w:val="0"/>
        <w:autoSpaceDE w:val="0"/>
        <w:autoSpaceDN w:val="0"/>
        <w:bidi w:val="0"/>
        <w:adjustRightInd w:val="0"/>
        <w:snapToGrid w:val="0"/>
        <w:spacing w:line="440" w:lineRule="exact"/>
        <w:ind w:left="998"/>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附件 2-7 湖南省政府采购供应商资格承诺函 (格式)</w:t>
      </w:r>
    </w:p>
    <w:p w14:paraId="20DB3735">
      <w:pPr>
        <w:keepNext w:val="0"/>
        <w:keepLines w:val="0"/>
        <w:pageBreakBefore w:val="0"/>
        <w:widowControl/>
        <w:kinsoku w:val="0"/>
        <w:wordWrap/>
        <w:overflowPunct/>
        <w:topLinePunct w:val="0"/>
        <w:autoSpaceDE w:val="0"/>
        <w:autoSpaceDN w:val="0"/>
        <w:bidi w:val="0"/>
        <w:adjustRightInd w:val="0"/>
        <w:snapToGrid w:val="0"/>
        <w:spacing w:line="440" w:lineRule="exact"/>
        <w:ind w:left="518"/>
        <w:textAlignment w:val="baseline"/>
        <w:rPr>
          <w:rFonts w:ascii="仿宋" w:hAnsi="仿宋" w:eastAsia="仿宋" w:cs="仿宋"/>
          <w:spacing w:val="0"/>
          <w:position w:val="0"/>
          <w:highlight w:val="none"/>
        </w:rPr>
      </w:pPr>
      <w:r>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t>三、</w:t>
      </w:r>
      <w:r>
        <w:rPr>
          <w:rFonts w:hint="eastAsia" w:ascii="仿宋" w:hAnsi="仿宋" w:eastAsia="仿宋" w:cs="仿宋"/>
          <w:spacing w:val="0"/>
          <w:position w:val="0"/>
          <w:sz w:val="24"/>
          <w:szCs w:val="24"/>
          <w:highlight w:val="none"/>
        </w:rPr>
        <w:t xml:space="preserve"> </w:t>
      </w:r>
      <w:r>
        <w:rPr>
          <w:rFonts w:hint="eastAsia" w:ascii="仿宋" w:hAnsi="仿宋" w:eastAsia="仿宋" w:cs="仿宋"/>
          <w:spacing w:val="0"/>
          <w:position w:val="0"/>
          <w:sz w:val="24"/>
          <w:szCs w:val="24"/>
          <w:highlight w:val="none"/>
          <w:lang w:val="en-US" w:eastAsia="zh-CN"/>
          <w14:textOutline w14:w="4356" w14:cap="flat" w14:cmpd="sng" w14:algn="ctr">
            <w14:solidFill>
              <w14:srgbClr w14:val="000000"/>
            </w14:solidFill>
            <w14:prstDash w14:val="solid"/>
            <w14:miter w14:val="0"/>
          </w14:textOutline>
        </w:rPr>
        <w:t>技术</w:t>
      </w:r>
      <w:r>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t>方案</w:t>
      </w:r>
    </w:p>
    <w:p w14:paraId="69A4F807">
      <w:pPr>
        <w:keepNext w:val="0"/>
        <w:keepLines w:val="0"/>
        <w:pageBreakBefore w:val="0"/>
        <w:widowControl/>
        <w:kinsoku w:val="0"/>
        <w:wordWrap/>
        <w:overflowPunct/>
        <w:topLinePunct w:val="0"/>
        <w:autoSpaceDE w:val="0"/>
        <w:autoSpaceDN w:val="0"/>
        <w:bidi w:val="0"/>
        <w:adjustRightInd w:val="0"/>
        <w:snapToGrid w:val="0"/>
        <w:spacing w:line="440" w:lineRule="exact"/>
        <w:ind w:left="541"/>
        <w:textAlignment w:val="baseline"/>
        <w:rPr>
          <w:rFonts w:ascii="仿宋" w:hAnsi="仿宋" w:eastAsia="仿宋" w:cs="仿宋"/>
          <w:spacing w:val="0"/>
          <w:position w:val="0"/>
          <w:highlight w:val="none"/>
        </w:rPr>
      </w:pPr>
      <w:r>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t>四、</w:t>
      </w:r>
      <w:r>
        <w:rPr>
          <w:rFonts w:hint="eastAsia" w:ascii="仿宋" w:hAnsi="仿宋" w:eastAsia="仿宋" w:cs="仿宋"/>
          <w:spacing w:val="0"/>
          <w:position w:val="0"/>
          <w:sz w:val="24"/>
          <w:szCs w:val="24"/>
          <w:highlight w:val="none"/>
        </w:rPr>
        <w:t xml:space="preserve"> </w:t>
      </w:r>
      <w:r>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t>商务技术条款响应/偏离表</w:t>
      </w:r>
    </w:p>
    <w:p w14:paraId="27144368">
      <w:pPr>
        <w:keepNext w:val="0"/>
        <w:keepLines w:val="0"/>
        <w:pageBreakBefore w:val="0"/>
        <w:widowControl/>
        <w:kinsoku w:val="0"/>
        <w:wordWrap/>
        <w:overflowPunct/>
        <w:topLinePunct w:val="0"/>
        <w:autoSpaceDE w:val="0"/>
        <w:autoSpaceDN w:val="0"/>
        <w:bidi w:val="0"/>
        <w:adjustRightInd w:val="0"/>
        <w:snapToGrid w:val="0"/>
        <w:spacing w:line="440" w:lineRule="exact"/>
        <w:ind w:left="522"/>
        <w:textAlignment w:val="baseline"/>
        <w:rPr>
          <w:rFonts w:ascii="仿宋" w:hAnsi="仿宋" w:eastAsia="仿宋" w:cs="仿宋"/>
          <w:spacing w:val="0"/>
          <w:position w:val="0"/>
          <w:highlight w:val="none"/>
        </w:rPr>
      </w:pPr>
      <w:r>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t>五、</w:t>
      </w:r>
      <w:r>
        <w:rPr>
          <w:rFonts w:hint="eastAsia" w:ascii="仿宋" w:hAnsi="仿宋" w:eastAsia="仿宋" w:cs="仿宋"/>
          <w:spacing w:val="0"/>
          <w:position w:val="0"/>
          <w:sz w:val="24"/>
          <w:szCs w:val="24"/>
          <w:highlight w:val="none"/>
        </w:rPr>
        <w:t xml:space="preserve"> </w:t>
      </w:r>
      <w:r>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t>享受政府采购政策优惠的证明材料</w:t>
      </w:r>
    </w:p>
    <w:p w14:paraId="02D7671C">
      <w:pPr>
        <w:keepNext w:val="0"/>
        <w:keepLines w:val="0"/>
        <w:pageBreakBefore w:val="0"/>
        <w:widowControl/>
        <w:kinsoku w:val="0"/>
        <w:wordWrap/>
        <w:overflowPunct/>
        <w:topLinePunct w:val="0"/>
        <w:autoSpaceDE w:val="0"/>
        <w:autoSpaceDN w:val="0"/>
        <w:bidi w:val="0"/>
        <w:adjustRightInd w:val="0"/>
        <w:snapToGrid w:val="0"/>
        <w:spacing w:line="440" w:lineRule="exact"/>
        <w:ind w:left="999"/>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附件 5-1 中小企业声明函</w:t>
      </w:r>
    </w:p>
    <w:p w14:paraId="6201868B">
      <w:pPr>
        <w:keepNext w:val="0"/>
        <w:keepLines w:val="0"/>
        <w:pageBreakBefore w:val="0"/>
        <w:widowControl/>
        <w:kinsoku w:val="0"/>
        <w:wordWrap/>
        <w:overflowPunct/>
        <w:topLinePunct w:val="0"/>
        <w:autoSpaceDE w:val="0"/>
        <w:autoSpaceDN w:val="0"/>
        <w:bidi w:val="0"/>
        <w:adjustRightInd w:val="0"/>
        <w:snapToGrid w:val="0"/>
        <w:spacing w:line="440" w:lineRule="exact"/>
        <w:ind w:left="520"/>
        <w:textAlignment w:val="baseline"/>
        <w:rPr>
          <w:rFonts w:ascii="仿宋" w:hAnsi="仿宋" w:eastAsia="仿宋" w:cs="仿宋"/>
          <w:spacing w:val="0"/>
          <w:position w:val="0"/>
          <w:highlight w:val="none"/>
        </w:rPr>
      </w:pPr>
      <w:r>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t>六、报价一览表及报价文件</w:t>
      </w:r>
    </w:p>
    <w:p w14:paraId="50547655">
      <w:pPr>
        <w:keepNext w:val="0"/>
        <w:keepLines w:val="0"/>
        <w:pageBreakBefore w:val="0"/>
        <w:widowControl/>
        <w:kinsoku w:val="0"/>
        <w:wordWrap/>
        <w:overflowPunct/>
        <w:topLinePunct w:val="0"/>
        <w:autoSpaceDE w:val="0"/>
        <w:autoSpaceDN w:val="0"/>
        <w:bidi w:val="0"/>
        <w:adjustRightInd w:val="0"/>
        <w:snapToGrid w:val="0"/>
        <w:spacing w:line="440" w:lineRule="exact"/>
        <w:ind w:left="999"/>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附件 6-1  报价一览表</w:t>
      </w:r>
    </w:p>
    <w:p w14:paraId="0F4F84E7">
      <w:pPr>
        <w:keepNext w:val="0"/>
        <w:keepLines w:val="0"/>
        <w:pageBreakBefore w:val="0"/>
        <w:widowControl/>
        <w:kinsoku w:val="0"/>
        <w:wordWrap/>
        <w:overflowPunct/>
        <w:topLinePunct w:val="0"/>
        <w:autoSpaceDE w:val="0"/>
        <w:autoSpaceDN w:val="0"/>
        <w:bidi w:val="0"/>
        <w:adjustRightInd w:val="0"/>
        <w:snapToGrid w:val="0"/>
        <w:spacing w:line="440" w:lineRule="exact"/>
        <w:ind w:left="517"/>
        <w:textAlignment w:val="baseline"/>
        <w:rPr>
          <w:rFonts w:ascii="仿宋" w:hAnsi="仿宋" w:eastAsia="仿宋" w:cs="仿宋"/>
          <w:spacing w:val="0"/>
          <w:position w:val="0"/>
          <w:highlight w:val="none"/>
        </w:rPr>
      </w:pPr>
      <w:r>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t>七、供应商认为需要提供的其它资料</w:t>
      </w:r>
    </w:p>
    <w:p w14:paraId="60CCC4B1">
      <w:pPr>
        <w:keepNext w:val="0"/>
        <w:keepLines w:val="0"/>
        <w:pageBreakBefore w:val="0"/>
        <w:widowControl/>
        <w:kinsoku w:val="0"/>
        <w:wordWrap/>
        <w:overflowPunct/>
        <w:topLinePunct w:val="0"/>
        <w:autoSpaceDE w:val="0"/>
        <w:autoSpaceDN w:val="0"/>
        <w:bidi w:val="0"/>
        <w:adjustRightInd w:val="0"/>
        <w:snapToGrid w:val="0"/>
        <w:spacing w:line="440" w:lineRule="exact"/>
        <w:ind w:left="522"/>
        <w:textAlignment w:val="baseline"/>
        <w:rPr>
          <w:rFonts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t>八、最后报价</w:t>
      </w:r>
    </w:p>
    <w:p w14:paraId="37CBC5F2">
      <w:pPr>
        <w:rPr>
          <w:rFonts w:ascii="仿宋" w:hAnsi="仿宋" w:eastAsia="仿宋" w:cs="仿宋"/>
          <w:spacing w:val="0"/>
          <w:position w:val="0"/>
          <w:highlight w:val="none"/>
        </w:rPr>
        <w:sectPr>
          <w:headerReference r:id="rId21" w:type="default"/>
          <w:footerReference r:id="rId22" w:type="default"/>
          <w:pgSz w:w="11905" w:h="16839"/>
          <w:pgMar w:top="1134" w:right="1134" w:bottom="1134" w:left="1134" w:header="529" w:footer="588" w:gutter="0"/>
          <w:pgNumType w:fmt="decimal"/>
          <w:cols w:space="720" w:num="1"/>
        </w:sectPr>
      </w:pPr>
    </w:p>
    <w:p w14:paraId="7B62821B">
      <w:pPr>
        <w:spacing w:line="242" w:lineRule="auto"/>
        <w:rPr>
          <w:rFonts w:ascii="仿宋" w:hAnsi="仿宋" w:eastAsia="仿宋" w:cs="仿宋"/>
          <w:spacing w:val="0"/>
          <w:position w:val="0"/>
          <w:highlight w:val="none"/>
        </w:rPr>
      </w:pPr>
    </w:p>
    <w:p w14:paraId="2AE8D7D3">
      <w:pPr>
        <w:spacing w:line="242" w:lineRule="auto"/>
        <w:rPr>
          <w:rFonts w:ascii="仿宋" w:hAnsi="仿宋" w:eastAsia="仿宋" w:cs="仿宋"/>
          <w:spacing w:val="0"/>
          <w:position w:val="0"/>
          <w:highlight w:val="none"/>
        </w:rPr>
      </w:pPr>
    </w:p>
    <w:p w14:paraId="54344B37">
      <w:pPr>
        <w:spacing w:line="242" w:lineRule="auto"/>
        <w:rPr>
          <w:rFonts w:ascii="仿宋" w:hAnsi="仿宋" w:eastAsia="仿宋" w:cs="仿宋"/>
          <w:spacing w:val="0"/>
          <w:position w:val="0"/>
          <w:highlight w:val="none"/>
        </w:rPr>
      </w:pPr>
    </w:p>
    <w:p w14:paraId="24DF5D9B">
      <w:pPr>
        <w:spacing w:line="242" w:lineRule="auto"/>
        <w:rPr>
          <w:rFonts w:ascii="仿宋" w:hAnsi="仿宋" w:eastAsia="仿宋" w:cs="仿宋"/>
          <w:spacing w:val="0"/>
          <w:position w:val="0"/>
          <w:highlight w:val="none"/>
        </w:rPr>
      </w:pPr>
    </w:p>
    <w:p w14:paraId="6D00CD3E">
      <w:pPr>
        <w:spacing w:line="242" w:lineRule="auto"/>
        <w:rPr>
          <w:rFonts w:ascii="仿宋" w:hAnsi="仿宋" w:eastAsia="仿宋" w:cs="仿宋"/>
          <w:spacing w:val="0"/>
          <w:position w:val="0"/>
          <w:highlight w:val="none"/>
        </w:rPr>
      </w:pPr>
    </w:p>
    <w:p w14:paraId="2634E8EC">
      <w:pPr>
        <w:spacing w:line="242" w:lineRule="auto"/>
        <w:rPr>
          <w:rFonts w:ascii="仿宋" w:hAnsi="仿宋" w:eastAsia="仿宋" w:cs="仿宋"/>
          <w:spacing w:val="0"/>
          <w:position w:val="0"/>
          <w:highlight w:val="none"/>
        </w:rPr>
      </w:pPr>
    </w:p>
    <w:p w14:paraId="6D735EFA">
      <w:pPr>
        <w:spacing w:line="242" w:lineRule="auto"/>
        <w:rPr>
          <w:rFonts w:ascii="仿宋" w:hAnsi="仿宋" w:eastAsia="仿宋" w:cs="仿宋"/>
          <w:spacing w:val="0"/>
          <w:position w:val="0"/>
          <w:highlight w:val="none"/>
        </w:rPr>
      </w:pPr>
    </w:p>
    <w:p w14:paraId="10A78937">
      <w:pPr>
        <w:spacing w:line="242" w:lineRule="auto"/>
        <w:rPr>
          <w:rFonts w:ascii="仿宋" w:hAnsi="仿宋" w:eastAsia="仿宋" w:cs="仿宋"/>
          <w:spacing w:val="0"/>
          <w:position w:val="0"/>
          <w:highlight w:val="none"/>
        </w:rPr>
      </w:pPr>
    </w:p>
    <w:p w14:paraId="59584016">
      <w:pPr>
        <w:spacing w:line="242" w:lineRule="auto"/>
        <w:rPr>
          <w:rFonts w:ascii="仿宋" w:hAnsi="仿宋" w:eastAsia="仿宋" w:cs="仿宋"/>
          <w:spacing w:val="0"/>
          <w:position w:val="0"/>
          <w:highlight w:val="none"/>
        </w:rPr>
      </w:pPr>
    </w:p>
    <w:p w14:paraId="039D5815">
      <w:pPr>
        <w:spacing w:before="234" w:line="1555" w:lineRule="exact"/>
        <w:ind w:left="3089"/>
        <w:rPr>
          <w:rFonts w:ascii="仿宋" w:hAnsi="仿宋" w:eastAsia="仿宋" w:cs="仿宋"/>
          <w:spacing w:val="0"/>
          <w:position w:val="0"/>
          <w:sz w:val="72"/>
          <w:szCs w:val="72"/>
          <w:highlight w:val="none"/>
        </w:rPr>
      </w:pPr>
      <w:r>
        <w:rPr>
          <w:rFonts w:hint="eastAsia" w:ascii="仿宋" w:hAnsi="仿宋" w:eastAsia="仿宋" w:cs="仿宋"/>
          <w:spacing w:val="0"/>
          <w:position w:val="0"/>
          <w:sz w:val="72"/>
          <w:szCs w:val="72"/>
          <w:highlight w:val="none"/>
          <w14:textOutline w14:w="13068" w14:cap="flat" w14:cmpd="sng" w14:algn="ctr">
            <w14:solidFill>
              <w14:srgbClr w14:val="000000"/>
            </w14:solidFill>
            <w14:prstDash w14:val="solid"/>
            <w14:miter w14:val="0"/>
          </w14:textOutline>
        </w:rPr>
        <w:t>政府采购</w:t>
      </w:r>
    </w:p>
    <w:p w14:paraId="446D671F">
      <w:pPr>
        <w:spacing w:before="2" w:line="219" w:lineRule="auto"/>
        <w:ind w:left="2585"/>
        <w:rPr>
          <w:rFonts w:ascii="仿宋" w:hAnsi="仿宋" w:eastAsia="仿宋" w:cs="仿宋"/>
          <w:spacing w:val="0"/>
          <w:position w:val="0"/>
          <w:sz w:val="72"/>
          <w:szCs w:val="72"/>
          <w:highlight w:val="none"/>
        </w:rPr>
      </w:pPr>
      <w:r>
        <w:rPr>
          <w:rFonts w:hint="eastAsia" w:ascii="仿宋" w:hAnsi="仿宋" w:eastAsia="仿宋" w:cs="仿宋"/>
          <w:spacing w:val="0"/>
          <w:position w:val="0"/>
          <w:sz w:val="72"/>
          <w:szCs w:val="72"/>
          <w:highlight w:val="none"/>
          <w14:textOutline w14:w="13068" w14:cap="flat" w14:cmpd="sng" w14:algn="ctr">
            <w14:solidFill>
              <w14:srgbClr w14:val="000000"/>
            </w14:solidFill>
            <w14:prstDash w14:val="solid"/>
            <w14:miter w14:val="0"/>
          </w14:textOutline>
        </w:rPr>
        <w:t>响</w:t>
      </w:r>
      <w:r>
        <w:rPr>
          <w:rFonts w:hint="eastAsia" w:ascii="仿宋" w:hAnsi="仿宋" w:eastAsia="仿宋" w:cs="仿宋"/>
          <w:spacing w:val="0"/>
          <w:position w:val="0"/>
          <w:sz w:val="72"/>
          <w:szCs w:val="72"/>
          <w:highlight w:val="none"/>
        </w:rPr>
        <w:t xml:space="preserve"> </w:t>
      </w:r>
      <w:r>
        <w:rPr>
          <w:rFonts w:hint="eastAsia" w:ascii="仿宋" w:hAnsi="仿宋" w:eastAsia="仿宋" w:cs="仿宋"/>
          <w:spacing w:val="0"/>
          <w:position w:val="0"/>
          <w:sz w:val="72"/>
          <w:szCs w:val="72"/>
          <w:highlight w:val="none"/>
          <w14:textOutline w14:w="13068" w14:cap="flat" w14:cmpd="sng" w14:algn="ctr">
            <w14:solidFill>
              <w14:srgbClr w14:val="000000"/>
            </w14:solidFill>
            <w14:prstDash w14:val="solid"/>
            <w14:miter w14:val="0"/>
          </w14:textOutline>
        </w:rPr>
        <w:t>应</w:t>
      </w:r>
      <w:r>
        <w:rPr>
          <w:rFonts w:hint="eastAsia" w:ascii="仿宋" w:hAnsi="仿宋" w:eastAsia="仿宋" w:cs="仿宋"/>
          <w:spacing w:val="0"/>
          <w:position w:val="0"/>
          <w:sz w:val="72"/>
          <w:szCs w:val="72"/>
          <w:highlight w:val="none"/>
        </w:rPr>
        <w:t xml:space="preserve"> </w:t>
      </w:r>
      <w:r>
        <w:rPr>
          <w:rFonts w:hint="eastAsia" w:ascii="仿宋" w:hAnsi="仿宋" w:eastAsia="仿宋" w:cs="仿宋"/>
          <w:spacing w:val="0"/>
          <w:position w:val="0"/>
          <w:sz w:val="72"/>
          <w:szCs w:val="72"/>
          <w:highlight w:val="none"/>
          <w14:textOutline w14:w="13068" w14:cap="flat" w14:cmpd="sng" w14:algn="ctr">
            <w14:solidFill>
              <w14:srgbClr w14:val="000000"/>
            </w14:solidFill>
            <w14:prstDash w14:val="solid"/>
            <w14:miter w14:val="0"/>
          </w14:textOutline>
        </w:rPr>
        <w:t>文</w:t>
      </w:r>
      <w:r>
        <w:rPr>
          <w:rFonts w:hint="eastAsia" w:ascii="仿宋" w:hAnsi="仿宋" w:eastAsia="仿宋" w:cs="仿宋"/>
          <w:spacing w:val="0"/>
          <w:position w:val="0"/>
          <w:sz w:val="72"/>
          <w:szCs w:val="72"/>
          <w:highlight w:val="none"/>
        </w:rPr>
        <w:t xml:space="preserve"> </w:t>
      </w:r>
      <w:r>
        <w:rPr>
          <w:rFonts w:hint="eastAsia" w:ascii="仿宋" w:hAnsi="仿宋" w:eastAsia="仿宋" w:cs="仿宋"/>
          <w:spacing w:val="0"/>
          <w:position w:val="0"/>
          <w:sz w:val="72"/>
          <w:szCs w:val="72"/>
          <w:highlight w:val="none"/>
          <w14:textOutline w14:w="13068" w14:cap="flat" w14:cmpd="sng" w14:algn="ctr">
            <w14:solidFill>
              <w14:srgbClr w14:val="000000"/>
            </w14:solidFill>
            <w14:prstDash w14:val="solid"/>
            <w14:miter w14:val="0"/>
          </w14:textOutline>
        </w:rPr>
        <w:t>件</w:t>
      </w:r>
    </w:p>
    <w:p w14:paraId="5DC0F2B1">
      <w:pPr>
        <w:spacing w:line="262" w:lineRule="auto"/>
        <w:rPr>
          <w:rFonts w:ascii="仿宋" w:hAnsi="仿宋" w:eastAsia="仿宋" w:cs="仿宋"/>
          <w:spacing w:val="0"/>
          <w:position w:val="0"/>
          <w:highlight w:val="none"/>
        </w:rPr>
      </w:pPr>
    </w:p>
    <w:p w14:paraId="3D81CFBB">
      <w:pPr>
        <w:spacing w:line="262" w:lineRule="auto"/>
        <w:rPr>
          <w:rFonts w:ascii="仿宋" w:hAnsi="仿宋" w:eastAsia="仿宋" w:cs="仿宋"/>
          <w:spacing w:val="0"/>
          <w:position w:val="0"/>
          <w:highlight w:val="none"/>
        </w:rPr>
      </w:pPr>
    </w:p>
    <w:p w14:paraId="535BFD95">
      <w:pPr>
        <w:spacing w:line="262" w:lineRule="auto"/>
        <w:rPr>
          <w:rFonts w:ascii="仿宋" w:hAnsi="仿宋" w:eastAsia="仿宋" w:cs="仿宋"/>
          <w:spacing w:val="0"/>
          <w:position w:val="0"/>
          <w:highlight w:val="none"/>
        </w:rPr>
      </w:pPr>
    </w:p>
    <w:p w14:paraId="77785904">
      <w:pPr>
        <w:spacing w:line="262" w:lineRule="auto"/>
        <w:rPr>
          <w:rFonts w:ascii="仿宋" w:hAnsi="仿宋" w:eastAsia="仿宋" w:cs="仿宋"/>
          <w:spacing w:val="0"/>
          <w:position w:val="0"/>
          <w:highlight w:val="none"/>
        </w:rPr>
      </w:pPr>
    </w:p>
    <w:p w14:paraId="1C84C9F2">
      <w:pPr>
        <w:spacing w:line="262" w:lineRule="auto"/>
        <w:rPr>
          <w:rFonts w:ascii="仿宋" w:hAnsi="仿宋" w:eastAsia="仿宋" w:cs="仿宋"/>
          <w:spacing w:val="0"/>
          <w:position w:val="0"/>
          <w:highlight w:val="none"/>
        </w:rPr>
      </w:pPr>
    </w:p>
    <w:p w14:paraId="21A62F81">
      <w:pPr>
        <w:spacing w:line="262" w:lineRule="auto"/>
        <w:rPr>
          <w:rFonts w:ascii="仿宋" w:hAnsi="仿宋" w:eastAsia="仿宋" w:cs="仿宋"/>
          <w:spacing w:val="0"/>
          <w:position w:val="0"/>
          <w:highlight w:val="none"/>
        </w:rPr>
      </w:pPr>
    </w:p>
    <w:p w14:paraId="566A045C">
      <w:pPr>
        <w:spacing w:line="262" w:lineRule="auto"/>
        <w:rPr>
          <w:rFonts w:ascii="仿宋" w:hAnsi="仿宋" w:eastAsia="仿宋" w:cs="仿宋"/>
          <w:spacing w:val="0"/>
          <w:position w:val="0"/>
          <w:highlight w:val="none"/>
        </w:rPr>
      </w:pPr>
    </w:p>
    <w:p w14:paraId="251A1ECB">
      <w:pPr>
        <w:spacing w:line="262" w:lineRule="auto"/>
        <w:rPr>
          <w:rFonts w:ascii="仿宋" w:hAnsi="仿宋" w:eastAsia="仿宋" w:cs="仿宋"/>
          <w:spacing w:val="0"/>
          <w:position w:val="0"/>
          <w:highlight w:val="none"/>
        </w:rPr>
      </w:pPr>
    </w:p>
    <w:p w14:paraId="209EDD00">
      <w:pPr>
        <w:keepNext w:val="0"/>
        <w:keepLines w:val="0"/>
        <w:pageBreakBefore w:val="0"/>
        <w:widowControl/>
        <w:kinsoku w:val="0"/>
        <w:wordWrap/>
        <w:overflowPunct/>
        <w:topLinePunct w:val="0"/>
        <w:autoSpaceDE w:val="0"/>
        <w:autoSpaceDN w:val="0"/>
        <w:bidi w:val="0"/>
        <w:adjustRightInd/>
        <w:snapToGrid w:val="0"/>
        <w:spacing w:line="700" w:lineRule="exact"/>
        <w:ind w:firstLine="1620" w:firstLineChars="600"/>
        <w:textAlignment w:val="baseline"/>
        <w:rPr>
          <w:rFonts w:ascii="仿宋" w:hAnsi="仿宋" w:eastAsia="仿宋" w:cs="仿宋"/>
          <w:spacing w:val="0"/>
          <w:position w:val="0"/>
          <w:sz w:val="27"/>
          <w:szCs w:val="27"/>
          <w:highlight w:val="none"/>
          <w:u w:val="single"/>
        </w:rPr>
      </w:pPr>
      <w:r>
        <w:rPr>
          <w:rFonts w:hint="eastAsia" w:ascii="仿宋" w:hAnsi="仿宋" w:eastAsia="仿宋" w:cs="仿宋"/>
          <w:spacing w:val="0"/>
          <w:position w:val="0"/>
          <w:sz w:val="27"/>
          <w:szCs w:val="27"/>
          <w:highlight w:val="none"/>
          <w14:textOutline w14:w="5054" w14:cap="flat" w14:cmpd="sng" w14:algn="ctr">
            <w14:solidFill>
              <w14:srgbClr w14:val="000000"/>
            </w14:solidFill>
            <w14:prstDash w14:val="solid"/>
            <w14:miter w14:val="0"/>
          </w14:textOutline>
        </w:rPr>
        <w:t>采购项目名称：</w:t>
      </w:r>
      <w:r>
        <w:rPr>
          <w:rFonts w:hint="eastAsia" w:ascii="仿宋" w:hAnsi="仿宋" w:eastAsia="仿宋" w:cs="仿宋"/>
          <w:spacing w:val="0"/>
          <w:position w:val="0"/>
          <w:sz w:val="24"/>
          <w:szCs w:val="24"/>
          <w:highlight w:val="none"/>
          <w:u w:val="single"/>
          <w14:textOutline w14:w="5054" w14:cap="flat" w14:cmpd="sng" w14:algn="ctr">
            <w14:solidFill>
              <w14:srgbClr w14:val="000000"/>
            </w14:solidFill>
            <w14:prstDash w14:val="solid"/>
            <w14:miter w14:val="0"/>
          </w14:textOutline>
        </w:rPr>
        <w:t xml:space="preserve">                        </w:t>
      </w:r>
    </w:p>
    <w:p w14:paraId="6D929B88">
      <w:pPr>
        <w:keepNext w:val="0"/>
        <w:keepLines w:val="0"/>
        <w:pageBreakBefore w:val="0"/>
        <w:widowControl/>
        <w:kinsoku w:val="0"/>
        <w:wordWrap/>
        <w:overflowPunct/>
        <w:topLinePunct w:val="0"/>
        <w:autoSpaceDE w:val="0"/>
        <w:autoSpaceDN w:val="0"/>
        <w:bidi w:val="0"/>
        <w:adjustRightInd/>
        <w:snapToGrid w:val="0"/>
        <w:spacing w:line="700" w:lineRule="exact"/>
        <w:ind w:firstLine="1620" w:firstLineChars="600"/>
        <w:textAlignment w:val="baseline"/>
        <w:rPr>
          <w:rFonts w:ascii="仿宋" w:hAnsi="仿宋" w:eastAsia="仿宋" w:cs="仿宋"/>
          <w:spacing w:val="0"/>
          <w:position w:val="0"/>
          <w:sz w:val="27"/>
          <w:szCs w:val="27"/>
          <w:highlight w:val="none"/>
          <w:u w:val="single"/>
        </w:rPr>
      </w:pPr>
      <w:r>
        <w:rPr>
          <w:rFonts w:hint="eastAsia" w:ascii="仿宋" w:hAnsi="仿宋" w:eastAsia="仿宋" w:cs="仿宋"/>
          <w:spacing w:val="0"/>
          <w:position w:val="0"/>
          <w:sz w:val="27"/>
          <w:szCs w:val="27"/>
          <w:highlight w:val="none"/>
          <w14:textOutline w14:w="5054" w14:cap="flat" w14:cmpd="sng" w14:algn="ctr">
            <w14:solidFill>
              <w14:srgbClr w14:val="000000"/>
            </w14:solidFill>
            <w14:prstDash w14:val="solid"/>
            <w14:miter w14:val="0"/>
          </w14:textOutline>
        </w:rPr>
        <w:t>采</w:t>
      </w:r>
      <w:r>
        <w:rPr>
          <w:rFonts w:hint="eastAsia" w:ascii="仿宋" w:hAnsi="仿宋" w:eastAsia="仿宋" w:cs="仿宋"/>
          <w:spacing w:val="0"/>
          <w:position w:val="0"/>
          <w:sz w:val="27"/>
          <w:szCs w:val="27"/>
          <w:highlight w:val="none"/>
          <w:lang w:val="en-US" w:eastAsia="zh-CN"/>
          <w14:textOutline w14:w="5054" w14:cap="flat" w14:cmpd="sng" w14:algn="ctr">
            <w14:solidFill>
              <w14:srgbClr w14:val="000000"/>
            </w14:solidFill>
            <w14:prstDash w14:val="solid"/>
            <w14:miter w14:val="0"/>
          </w14:textOutline>
        </w:rPr>
        <w:t xml:space="preserve">   </w:t>
      </w:r>
      <w:r>
        <w:rPr>
          <w:rFonts w:hint="eastAsia" w:ascii="仿宋" w:hAnsi="仿宋" w:eastAsia="仿宋" w:cs="仿宋"/>
          <w:spacing w:val="0"/>
          <w:position w:val="0"/>
          <w:sz w:val="27"/>
          <w:szCs w:val="27"/>
          <w:highlight w:val="none"/>
          <w14:textOutline w14:w="5054" w14:cap="flat" w14:cmpd="sng" w14:algn="ctr">
            <w14:solidFill>
              <w14:srgbClr w14:val="000000"/>
            </w14:solidFill>
            <w14:prstDash w14:val="solid"/>
            <w14:miter w14:val="0"/>
          </w14:textOutline>
        </w:rPr>
        <w:t>购</w:t>
      </w:r>
      <w:r>
        <w:rPr>
          <w:rFonts w:hint="eastAsia" w:ascii="仿宋" w:hAnsi="仿宋" w:eastAsia="仿宋" w:cs="仿宋"/>
          <w:spacing w:val="0"/>
          <w:position w:val="0"/>
          <w:sz w:val="27"/>
          <w:szCs w:val="27"/>
          <w:highlight w:val="none"/>
          <w:lang w:val="en-US" w:eastAsia="zh-CN"/>
          <w14:textOutline w14:w="5054" w14:cap="flat" w14:cmpd="sng" w14:algn="ctr">
            <w14:solidFill>
              <w14:srgbClr w14:val="000000"/>
            </w14:solidFill>
            <w14:prstDash w14:val="solid"/>
            <w14:miter w14:val="0"/>
          </w14:textOutline>
        </w:rPr>
        <w:t xml:space="preserve">   </w:t>
      </w:r>
      <w:r>
        <w:rPr>
          <w:rFonts w:hint="eastAsia" w:ascii="仿宋" w:hAnsi="仿宋" w:eastAsia="仿宋" w:cs="仿宋"/>
          <w:spacing w:val="0"/>
          <w:position w:val="0"/>
          <w:sz w:val="27"/>
          <w:szCs w:val="27"/>
          <w:highlight w:val="none"/>
          <w14:textOutline w14:w="5054" w14:cap="flat" w14:cmpd="sng" w14:algn="ctr">
            <w14:solidFill>
              <w14:srgbClr w14:val="000000"/>
            </w14:solidFill>
            <w14:prstDash w14:val="solid"/>
            <w14:miter w14:val="0"/>
          </w14:textOutline>
        </w:rPr>
        <w:t>人：</w:t>
      </w:r>
      <w:r>
        <w:rPr>
          <w:rFonts w:hint="eastAsia" w:ascii="仿宋" w:hAnsi="仿宋" w:eastAsia="仿宋" w:cs="仿宋"/>
          <w:spacing w:val="0"/>
          <w:position w:val="0"/>
          <w:sz w:val="27"/>
          <w:szCs w:val="27"/>
          <w:highlight w:val="none"/>
          <w:u w:val="single"/>
          <w14:textOutline w14:w="5054" w14:cap="flat" w14:cmpd="sng" w14:algn="ctr">
            <w14:solidFill>
              <w14:srgbClr w14:val="000000"/>
            </w14:solidFill>
            <w14:prstDash w14:val="solid"/>
            <w14:miter w14:val="0"/>
          </w14:textOutline>
        </w:rPr>
        <w:t xml:space="preserve">                     </w:t>
      </w:r>
    </w:p>
    <w:p w14:paraId="2DA9D4D7">
      <w:pPr>
        <w:keepNext w:val="0"/>
        <w:keepLines w:val="0"/>
        <w:pageBreakBefore w:val="0"/>
        <w:widowControl/>
        <w:kinsoku w:val="0"/>
        <w:wordWrap/>
        <w:overflowPunct/>
        <w:topLinePunct w:val="0"/>
        <w:autoSpaceDE w:val="0"/>
        <w:autoSpaceDN w:val="0"/>
        <w:bidi w:val="0"/>
        <w:adjustRightInd/>
        <w:snapToGrid w:val="0"/>
        <w:spacing w:line="700" w:lineRule="exact"/>
        <w:ind w:firstLine="1620" w:firstLineChars="600"/>
        <w:textAlignment w:val="baseline"/>
        <w:rPr>
          <w:rFonts w:ascii="仿宋" w:hAnsi="仿宋" w:eastAsia="仿宋" w:cs="仿宋"/>
          <w:spacing w:val="0"/>
          <w:position w:val="0"/>
          <w:sz w:val="27"/>
          <w:szCs w:val="27"/>
          <w:highlight w:val="none"/>
          <w:u w:val="single"/>
        </w:rPr>
      </w:pPr>
      <w:r>
        <w:rPr>
          <w:rFonts w:hint="eastAsia" w:ascii="仿宋" w:hAnsi="仿宋" w:eastAsia="仿宋" w:cs="仿宋"/>
          <w:spacing w:val="0"/>
          <w:position w:val="0"/>
          <w:sz w:val="27"/>
          <w:szCs w:val="27"/>
          <w:highlight w:val="none"/>
          <w:lang w:val="en-US" w:eastAsia="zh-CN"/>
          <w14:textOutline w14:w="5054" w14:cap="flat" w14:cmpd="sng" w14:algn="ctr">
            <w14:solidFill>
              <w14:srgbClr w14:val="000000"/>
            </w14:solidFill>
            <w14:prstDash w14:val="solid"/>
            <w14:miter w14:val="0"/>
          </w14:textOutline>
        </w:rPr>
        <w:t>采购代理编号</w:t>
      </w:r>
      <w:r>
        <w:rPr>
          <w:rFonts w:hint="eastAsia" w:ascii="仿宋" w:hAnsi="仿宋" w:eastAsia="仿宋" w:cs="仿宋"/>
          <w:spacing w:val="0"/>
          <w:position w:val="0"/>
          <w:sz w:val="27"/>
          <w:szCs w:val="27"/>
          <w:highlight w:val="none"/>
          <w14:textOutline w14:w="5054" w14:cap="flat" w14:cmpd="sng" w14:algn="ctr">
            <w14:solidFill>
              <w14:srgbClr w14:val="000000"/>
            </w14:solidFill>
            <w14:prstDash w14:val="solid"/>
            <w14:miter w14:val="0"/>
          </w14:textOutline>
        </w:rPr>
        <w:t>：</w:t>
      </w:r>
      <w:r>
        <w:rPr>
          <w:rFonts w:hint="eastAsia" w:ascii="仿宋" w:hAnsi="仿宋" w:eastAsia="仿宋" w:cs="仿宋"/>
          <w:spacing w:val="0"/>
          <w:position w:val="0"/>
          <w:sz w:val="27"/>
          <w:szCs w:val="27"/>
          <w:highlight w:val="none"/>
          <w:u w:val="single"/>
          <w14:textOutline w14:w="5054" w14:cap="flat" w14:cmpd="sng" w14:algn="ctr">
            <w14:solidFill>
              <w14:srgbClr w14:val="000000"/>
            </w14:solidFill>
            <w14:prstDash w14:val="solid"/>
            <w14:miter w14:val="0"/>
          </w14:textOutline>
        </w:rPr>
        <w:t xml:space="preserve">       </w:t>
      </w:r>
      <w:r>
        <w:rPr>
          <w:rFonts w:hint="eastAsia" w:ascii="仿宋" w:hAnsi="仿宋" w:eastAsia="仿宋" w:cs="仿宋"/>
          <w:spacing w:val="0"/>
          <w:position w:val="0"/>
          <w:sz w:val="27"/>
          <w:szCs w:val="27"/>
          <w:highlight w:val="none"/>
          <w:u w:val="single"/>
          <w:lang w:val="en-US" w:eastAsia="zh-CN"/>
          <w14:textOutline w14:w="5054" w14:cap="flat" w14:cmpd="sng" w14:algn="ctr">
            <w14:solidFill>
              <w14:srgbClr w14:val="000000"/>
            </w14:solidFill>
            <w14:prstDash w14:val="solid"/>
            <w14:miter w14:val="0"/>
          </w14:textOutline>
        </w:rPr>
        <w:t xml:space="preserve">   </w:t>
      </w:r>
      <w:r>
        <w:rPr>
          <w:rFonts w:hint="eastAsia" w:ascii="仿宋" w:hAnsi="仿宋" w:eastAsia="仿宋" w:cs="仿宋"/>
          <w:spacing w:val="0"/>
          <w:position w:val="0"/>
          <w:sz w:val="27"/>
          <w:szCs w:val="27"/>
          <w:highlight w:val="none"/>
          <w:u w:val="single"/>
          <w14:textOutline w14:w="5054" w14:cap="flat" w14:cmpd="sng" w14:algn="ctr">
            <w14:solidFill>
              <w14:srgbClr w14:val="000000"/>
            </w14:solidFill>
            <w14:prstDash w14:val="solid"/>
            <w14:miter w14:val="0"/>
          </w14:textOutline>
        </w:rPr>
        <w:t xml:space="preserve">   </w:t>
      </w:r>
      <w:r>
        <w:rPr>
          <w:rFonts w:hint="eastAsia" w:ascii="仿宋" w:hAnsi="仿宋" w:eastAsia="仿宋" w:cs="仿宋"/>
          <w:spacing w:val="0"/>
          <w:position w:val="0"/>
          <w:sz w:val="27"/>
          <w:szCs w:val="27"/>
          <w:highlight w:val="none"/>
          <w:u w:val="single"/>
          <w:lang w:val="en-US" w:eastAsia="zh-CN"/>
          <w14:textOutline w14:w="5054" w14:cap="flat" w14:cmpd="sng" w14:algn="ctr">
            <w14:solidFill>
              <w14:srgbClr w14:val="000000"/>
            </w14:solidFill>
            <w14:prstDash w14:val="solid"/>
            <w14:miter w14:val="0"/>
          </w14:textOutline>
        </w:rPr>
        <w:t xml:space="preserve">  </w:t>
      </w:r>
      <w:r>
        <w:rPr>
          <w:rFonts w:hint="eastAsia" w:ascii="仿宋" w:hAnsi="仿宋" w:eastAsia="仿宋" w:cs="仿宋"/>
          <w:spacing w:val="0"/>
          <w:position w:val="0"/>
          <w:sz w:val="27"/>
          <w:szCs w:val="27"/>
          <w:highlight w:val="none"/>
          <w:u w:val="single"/>
          <w14:textOutline w14:w="5054" w14:cap="flat" w14:cmpd="sng" w14:algn="ctr">
            <w14:solidFill>
              <w14:srgbClr w14:val="000000"/>
            </w14:solidFill>
            <w14:prstDash w14:val="solid"/>
            <w14:miter w14:val="0"/>
          </w14:textOutline>
        </w:rPr>
        <w:t xml:space="preserve"> </w:t>
      </w:r>
    </w:p>
    <w:p w14:paraId="526A890D">
      <w:pPr>
        <w:keepNext w:val="0"/>
        <w:keepLines w:val="0"/>
        <w:pageBreakBefore w:val="0"/>
        <w:widowControl/>
        <w:kinsoku w:val="0"/>
        <w:wordWrap/>
        <w:overflowPunct/>
        <w:topLinePunct w:val="0"/>
        <w:autoSpaceDE w:val="0"/>
        <w:autoSpaceDN w:val="0"/>
        <w:bidi w:val="0"/>
        <w:adjustRightInd/>
        <w:snapToGrid w:val="0"/>
        <w:spacing w:line="700" w:lineRule="exact"/>
        <w:ind w:firstLine="1620" w:firstLineChars="600"/>
        <w:textAlignment w:val="baseline"/>
        <w:rPr>
          <w:rFonts w:ascii="仿宋" w:hAnsi="仿宋" w:eastAsia="仿宋" w:cs="仿宋"/>
          <w:spacing w:val="0"/>
          <w:position w:val="0"/>
          <w:sz w:val="27"/>
          <w:szCs w:val="27"/>
          <w:highlight w:val="none"/>
          <w:u w:val="single"/>
        </w:rPr>
      </w:pPr>
      <w:r>
        <w:rPr>
          <w:rFonts w:hint="eastAsia" w:ascii="仿宋" w:hAnsi="仿宋" w:eastAsia="仿宋" w:cs="仿宋"/>
          <w:spacing w:val="0"/>
          <w:position w:val="0"/>
          <w:sz w:val="27"/>
          <w:szCs w:val="27"/>
          <w:highlight w:val="none"/>
          <w14:textOutline w14:w="5054" w14:cap="flat" w14:cmpd="sng" w14:algn="ctr">
            <w14:solidFill>
              <w14:srgbClr w14:val="000000"/>
            </w14:solidFill>
            <w14:prstDash w14:val="solid"/>
            <w14:miter w14:val="0"/>
          </w14:textOutline>
        </w:rPr>
        <w:t>招标代理机构：</w:t>
      </w:r>
      <w:r>
        <w:rPr>
          <w:rFonts w:hint="eastAsia" w:ascii="仿宋" w:hAnsi="仿宋" w:eastAsia="仿宋" w:cs="仿宋"/>
          <w:spacing w:val="0"/>
          <w:position w:val="0"/>
          <w:sz w:val="24"/>
          <w:szCs w:val="24"/>
          <w:highlight w:val="none"/>
          <w:u w:val="single"/>
          <w14:textOutline w14:w="5054" w14:cap="flat" w14:cmpd="sng" w14:algn="ctr">
            <w14:solidFill>
              <w14:srgbClr w14:val="000000"/>
            </w14:solidFill>
            <w14:prstDash w14:val="solid"/>
            <w14:miter w14:val="0"/>
          </w14:textOutline>
        </w:rPr>
        <w:t xml:space="preserve">           </w:t>
      </w:r>
      <w:r>
        <w:rPr>
          <w:rFonts w:hint="eastAsia" w:ascii="仿宋" w:hAnsi="仿宋" w:eastAsia="仿宋" w:cs="仿宋"/>
          <w:spacing w:val="0"/>
          <w:position w:val="0"/>
          <w:sz w:val="24"/>
          <w:szCs w:val="24"/>
          <w:highlight w:val="none"/>
          <w:u w:val="single"/>
          <w:lang w:val="en-US" w:eastAsia="zh-CN"/>
          <w14:textOutline w14:w="5054" w14:cap="flat" w14:cmpd="sng" w14:algn="ctr">
            <w14:solidFill>
              <w14:srgbClr w14:val="000000"/>
            </w14:solidFill>
            <w14:prstDash w14:val="solid"/>
            <w14:miter w14:val="0"/>
          </w14:textOutline>
        </w:rPr>
        <w:t xml:space="preserve">       </w:t>
      </w:r>
      <w:r>
        <w:rPr>
          <w:rFonts w:hint="eastAsia" w:ascii="仿宋" w:hAnsi="仿宋" w:eastAsia="仿宋" w:cs="仿宋"/>
          <w:spacing w:val="0"/>
          <w:position w:val="0"/>
          <w:sz w:val="24"/>
          <w:szCs w:val="24"/>
          <w:highlight w:val="none"/>
          <w:u w:val="single"/>
          <w14:textOutline w14:w="5054" w14:cap="flat" w14:cmpd="sng" w14:algn="ctr">
            <w14:solidFill>
              <w14:srgbClr w14:val="000000"/>
            </w14:solidFill>
            <w14:prstDash w14:val="solid"/>
            <w14:miter w14:val="0"/>
          </w14:textOutline>
        </w:rPr>
        <w:t xml:space="preserve">      </w:t>
      </w:r>
    </w:p>
    <w:p w14:paraId="53FCD65C">
      <w:pPr>
        <w:spacing w:line="241" w:lineRule="auto"/>
        <w:rPr>
          <w:rFonts w:ascii="仿宋" w:hAnsi="仿宋" w:eastAsia="仿宋" w:cs="仿宋"/>
          <w:spacing w:val="0"/>
          <w:position w:val="0"/>
          <w:highlight w:val="none"/>
        </w:rPr>
      </w:pPr>
    </w:p>
    <w:p w14:paraId="157B60F2">
      <w:pPr>
        <w:spacing w:line="241" w:lineRule="auto"/>
        <w:rPr>
          <w:rFonts w:ascii="仿宋" w:hAnsi="仿宋" w:eastAsia="仿宋" w:cs="仿宋"/>
          <w:spacing w:val="0"/>
          <w:position w:val="0"/>
          <w:highlight w:val="none"/>
        </w:rPr>
      </w:pPr>
    </w:p>
    <w:p w14:paraId="0ABD8C9F">
      <w:pPr>
        <w:spacing w:line="242" w:lineRule="auto"/>
        <w:rPr>
          <w:rFonts w:ascii="仿宋" w:hAnsi="仿宋" w:eastAsia="仿宋" w:cs="仿宋"/>
          <w:spacing w:val="0"/>
          <w:position w:val="0"/>
          <w:highlight w:val="none"/>
        </w:rPr>
      </w:pPr>
    </w:p>
    <w:p w14:paraId="26BF14B9">
      <w:pPr>
        <w:spacing w:line="242" w:lineRule="auto"/>
        <w:rPr>
          <w:rFonts w:ascii="仿宋" w:hAnsi="仿宋" w:eastAsia="仿宋" w:cs="仿宋"/>
          <w:spacing w:val="0"/>
          <w:position w:val="0"/>
          <w:highlight w:val="none"/>
        </w:rPr>
      </w:pPr>
    </w:p>
    <w:p w14:paraId="6C0DFC58">
      <w:pPr>
        <w:spacing w:before="87" w:line="225" w:lineRule="auto"/>
        <w:ind w:left="2295"/>
        <w:outlineLvl w:val="0"/>
        <w:rPr>
          <w:rFonts w:ascii="仿宋" w:hAnsi="仿宋" w:eastAsia="仿宋" w:cs="仿宋"/>
          <w:spacing w:val="0"/>
          <w:position w:val="0"/>
          <w:sz w:val="27"/>
          <w:szCs w:val="27"/>
          <w:highlight w:val="none"/>
        </w:rPr>
      </w:pPr>
      <w:bookmarkStart w:id="9" w:name="_Toc24326"/>
      <w:bookmarkStart w:id="10" w:name="_Toc1990"/>
      <w:r>
        <w:rPr>
          <w:rFonts w:hint="eastAsia" w:ascii="仿宋" w:hAnsi="仿宋" w:eastAsia="仿宋" w:cs="仿宋"/>
          <w:spacing w:val="0"/>
          <w:position w:val="0"/>
          <w:sz w:val="27"/>
          <w:szCs w:val="27"/>
          <w:highlight w:val="none"/>
          <w14:textOutline w14:w="5054" w14:cap="flat" w14:cmpd="sng" w14:algn="ctr">
            <w14:solidFill>
              <w14:srgbClr w14:val="000000"/>
            </w14:solidFill>
            <w14:prstDash w14:val="solid"/>
            <w14:miter w14:val="0"/>
          </w14:textOutline>
        </w:rPr>
        <w:t>投标供应商名称：</w:t>
      </w:r>
      <w:bookmarkEnd w:id="9"/>
      <w:bookmarkEnd w:id="10"/>
      <w:r>
        <w:rPr>
          <w:rFonts w:hint="eastAsia" w:ascii="仿宋" w:hAnsi="仿宋" w:eastAsia="仿宋" w:cs="仿宋"/>
          <w:spacing w:val="0"/>
          <w:position w:val="0"/>
          <w:sz w:val="27"/>
          <w:szCs w:val="27"/>
          <w:highlight w:val="none"/>
          <w:u w:val="single"/>
        </w:rPr>
        <w:t xml:space="preserve">                           </w:t>
      </w:r>
    </w:p>
    <w:p w14:paraId="4ADE05E0">
      <w:pPr>
        <w:spacing w:line="334" w:lineRule="auto"/>
        <w:rPr>
          <w:rFonts w:ascii="仿宋" w:hAnsi="仿宋" w:eastAsia="仿宋" w:cs="仿宋"/>
          <w:spacing w:val="0"/>
          <w:position w:val="0"/>
          <w:highlight w:val="none"/>
        </w:rPr>
      </w:pPr>
    </w:p>
    <w:p w14:paraId="0CE5FA13">
      <w:pPr>
        <w:spacing w:line="335" w:lineRule="auto"/>
        <w:rPr>
          <w:rFonts w:ascii="仿宋" w:hAnsi="仿宋" w:eastAsia="仿宋" w:cs="仿宋"/>
          <w:spacing w:val="0"/>
          <w:position w:val="0"/>
          <w:highlight w:val="none"/>
        </w:rPr>
      </w:pPr>
    </w:p>
    <w:p w14:paraId="7D6AF784">
      <w:pPr>
        <w:spacing w:before="89" w:line="225" w:lineRule="auto"/>
        <w:ind w:left="3815"/>
        <w:rPr>
          <w:rFonts w:ascii="仿宋" w:hAnsi="仿宋" w:eastAsia="仿宋" w:cs="仿宋"/>
          <w:spacing w:val="0"/>
          <w:position w:val="0"/>
          <w:sz w:val="27"/>
          <w:szCs w:val="27"/>
          <w:highlight w:val="none"/>
        </w:rPr>
      </w:pPr>
      <w:r>
        <w:rPr>
          <w:rFonts w:hint="eastAsia" w:ascii="仿宋" w:hAnsi="仿宋" w:eastAsia="仿宋" w:cs="仿宋"/>
          <w:spacing w:val="0"/>
          <w:position w:val="0"/>
          <w:sz w:val="27"/>
          <w:szCs w:val="27"/>
          <w:highlight w:val="none"/>
          <w14:textOutline w14:w="5054" w14:cap="flat" w14:cmpd="sng" w14:algn="ctr">
            <w14:solidFill>
              <w14:srgbClr w14:val="000000"/>
            </w14:solidFill>
            <w14:prstDash w14:val="solid"/>
            <w14:miter w14:val="0"/>
          </w14:textOutline>
        </w:rPr>
        <w:t>年</w:t>
      </w:r>
      <w:r>
        <w:rPr>
          <w:rFonts w:hint="eastAsia" w:ascii="仿宋" w:hAnsi="仿宋" w:eastAsia="仿宋" w:cs="仿宋"/>
          <w:spacing w:val="0"/>
          <w:position w:val="0"/>
          <w:sz w:val="27"/>
          <w:szCs w:val="27"/>
          <w:highlight w:val="none"/>
        </w:rPr>
        <w:t xml:space="preserve">  </w:t>
      </w:r>
      <w:r>
        <w:rPr>
          <w:rFonts w:hint="eastAsia" w:ascii="仿宋" w:hAnsi="仿宋" w:eastAsia="仿宋" w:cs="仿宋"/>
          <w:spacing w:val="0"/>
          <w:position w:val="0"/>
          <w:sz w:val="27"/>
          <w:szCs w:val="27"/>
          <w:highlight w:val="none"/>
          <w14:textOutline w14:w="5054" w14:cap="flat" w14:cmpd="sng" w14:algn="ctr">
            <w14:solidFill>
              <w14:srgbClr w14:val="000000"/>
            </w14:solidFill>
            <w14:prstDash w14:val="solid"/>
            <w14:miter w14:val="0"/>
          </w14:textOutline>
        </w:rPr>
        <w:t>月</w:t>
      </w:r>
      <w:r>
        <w:rPr>
          <w:rFonts w:hint="eastAsia" w:ascii="仿宋" w:hAnsi="仿宋" w:eastAsia="仿宋" w:cs="仿宋"/>
          <w:spacing w:val="0"/>
          <w:position w:val="0"/>
          <w:sz w:val="27"/>
          <w:szCs w:val="27"/>
          <w:highlight w:val="none"/>
        </w:rPr>
        <w:t xml:space="preserve">  </w:t>
      </w:r>
      <w:r>
        <w:rPr>
          <w:rFonts w:hint="eastAsia" w:ascii="仿宋" w:hAnsi="仿宋" w:eastAsia="仿宋" w:cs="仿宋"/>
          <w:spacing w:val="0"/>
          <w:position w:val="0"/>
          <w:sz w:val="27"/>
          <w:szCs w:val="27"/>
          <w:highlight w:val="none"/>
          <w14:textOutline w14:w="5054" w14:cap="flat" w14:cmpd="sng" w14:algn="ctr">
            <w14:solidFill>
              <w14:srgbClr w14:val="000000"/>
            </w14:solidFill>
            <w14:prstDash w14:val="solid"/>
            <w14:miter w14:val="0"/>
          </w14:textOutline>
        </w:rPr>
        <w:t>日</w:t>
      </w:r>
    </w:p>
    <w:p w14:paraId="1A52EADF">
      <w:pPr>
        <w:rPr>
          <w:rFonts w:ascii="仿宋" w:hAnsi="仿宋" w:eastAsia="仿宋" w:cs="仿宋"/>
          <w:spacing w:val="0"/>
          <w:position w:val="0"/>
          <w:highlight w:val="none"/>
        </w:rPr>
        <w:sectPr>
          <w:footerReference r:id="rId23" w:type="default"/>
          <w:pgSz w:w="11905" w:h="16839"/>
          <w:pgMar w:top="1134" w:right="1134" w:bottom="1134" w:left="1134" w:header="529" w:footer="588" w:gutter="0"/>
          <w:pgNumType w:fmt="decimal"/>
          <w:cols w:space="720" w:num="1"/>
        </w:sectPr>
      </w:pPr>
    </w:p>
    <w:p w14:paraId="438D99FB">
      <w:pPr>
        <w:spacing w:before="98" w:line="221" w:lineRule="auto"/>
        <w:ind w:left="3325"/>
        <w:outlineLvl w:val="1"/>
        <w:rPr>
          <w:rFonts w:ascii="仿宋" w:hAnsi="仿宋" w:eastAsia="仿宋" w:cs="仿宋"/>
          <w:b/>
          <w:bCs/>
          <w:spacing w:val="0"/>
          <w:position w:val="0"/>
          <w:sz w:val="30"/>
          <w:szCs w:val="30"/>
          <w:highlight w:val="none"/>
        </w:rPr>
      </w:pPr>
      <w:r>
        <w:rPr>
          <w:rFonts w:hint="eastAsia" w:ascii="仿宋" w:hAnsi="仿宋" w:eastAsia="仿宋" w:cs="仿宋"/>
          <w:b/>
          <w:bCs/>
          <w:spacing w:val="0"/>
          <w:position w:val="0"/>
          <w:sz w:val="30"/>
          <w:szCs w:val="30"/>
          <w:highlight w:val="none"/>
        </w:rPr>
        <w:t>一、磋商响应声明</w:t>
      </w:r>
    </w:p>
    <w:p w14:paraId="5B71FD3B">
      <w:pPr>
        <w:spacing w:before="256" w:line="220" w:lineRule="auto"/>
        <w:ind w:left="37"/>
        <w:rPr>
          <w:rFonts w:ascii="仿宋" w:hAnsi="仿宋" w:eastAsia="仿宋" w:cs="仿宋"/>
          <w:spacing w:val="0"/>
          <w:position w:val="0"/>
          <w:highlight w:val="none"/>
        </w:rPr>
      </w:pPr>
      <w:r>
        <w:rPr>
          <w:rFonts w:hint="eastAsia" w:ascii="仿宋" w:hAnsi="仿宋" w:eastAsia="仿宋" w:cs="仿宋"/>
          <w:spacing w:val="0"/>
          <w:position w:val="0"/>
          <w:highlight w:val="none"/>
        </w:rPr>
        <w:t>致</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(采购人或采购代理机构)：</w:t>
      </w:r>
    </w:p>
    <w:p w14:paraId="4B92B54E">
      <w:pPr>
        <w:spacing w:before="277" w:line="367" w:lineRule="auto"/>
        <w:ind w:left="36" w:firstLine="425"/>
        <w:rPr>
          <w:rFonts w:ascii="仿宋" w:hAnsi="仿宋" w:eastAsia="仿宋" w:cs="仿宋"/>
          <w:spacing w:val="0"/>
          <w:position w:val="0"/>
          <w:highlight w:val="none"/>
        </w:rPr>
      </w:pPr>
      <w:r>
        <w:rPr>
          <w:rFonts w:hint="eastAsia" w:ascii="仿宋" w:hAnsi="仿宋" w:eastAsia="仿宋" w:cs="仿宋"/>
          <w:spacing w:val="0"/>
          <w:position w:val="0"/>
          <w:highlight w:val="none"/>
        </w:rPr>
        <w:t>我方已仔细研究了</w:t>
      </w:r>
      <w:r>
        <w:rPr>
          <w:rFonts w:hint="eastAsia" w:ascii="仿宋" w:hAnsi="仿宋" w:eastAsia="仿宋" w:cs="仿宋"/>
          <w:spacing w:val="0"/>
          <w:position w:val="0"/>
          <w:highlight w:val="none"/>
          <w:u w:val="single"/>
        </w:rPr>
        <w:t xml:space="preserve">          (项目名称)</w:t>
      </w:r>
      <w:r>
        <w:rPr>
          <w:rFonts w:hint="eastAsia" w:ascii="仿宋" w:hAnsi="仿宋" w:eastAsia="仿宋" w:cs="仿宋"/>
          <w:spacing w:val="0"/>
          <w:position w:val="0"/>
          <w:highlight w:val="none"/>
        </w:rPr>
        <w:t>的竞争性磋商文件(</w:t>
      </w:r>
      <w:r>
        <w:rPr>
          <w:rFonts w:hint="eastAsia" w:ascii="仿宋" w:hAnsi="仿宋" w:eastAsia="仿宋" w:cs="仿宋"/>
          <w:spacing w:val="0"/>
          <w:position w:val="0"/>
          <w:highlight w:val="none"/>
          <w:lang w:eastAsia="zh-CN"/>
        </w:rPr>
        <w:t>采购代理编号</w:t>
      </w:r>
      <w:r>
        <w:rPr>
          <w:rFonts w:hint="eastAsia" w:ascii="仿宋" w:hAnsi="仿宋" w:eastAsia="仿宋" w:cs="仿宋"/>
          <w:spacing w:val="0"/>
          <w:position w:val="0"/>
          <w:highlight w:val="none"/>
        </w:rPr>
        <w:t>：</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)的全部内容，知悉参加竞争性磋商的风险， 我方承诺接受磋商文件的全部条款且无任何异议。</w:t>
      </w:r>
    </w:p>
    <w:p w14:paraId="4FF1791E">
      <w:pPr>
        <w:spacing w:before="97" w:line="367" w:lineRule="auto"/>
        <w:ind w:left="36" w:right="60" w:firstLine="427"/>
        <w:rPr>
          <w:rFonts w:ascii="仿宋" w:hAnsi="仿宋" w:eastAsia="仿宋" w:cs="仿宋"/>
          <w:spacing w:val="0"/>
          <w:position w:val="0"/>
          <w:highlight w:val="none"/>
        </w:rPr>
      </w:pPr>
      <w:r>
        <w:rPr>
          <w:rFonts w:hint="eastAsia" w:ascii="仿宋" w:hAnsi="仿宋" w:eastAsia="仿宋" w:cs="仿宋"/>
          <w:spacing w:val="0"/>
          <w:position w:val="0"/>
          <w:highlight w:val="none"/>
        </w:rPr>
        <w:t>一、我方同意在磋商文件中规定的提交首次响应文件截止时间起</w:t>
      </w:r>
      <w:r>
        <w:rPr>
          <w:rFonts w:hint="eastAsia" w:ascii="仿宋" w:hAnsi="仿宋" w:eastAsia="仿宋" w:cs="仿宋"/>
          <w:spacing w:val="0"/>
          <w:position w:val="0"/>
          <w:highlight w:val="none"/>
          <w:u w:val="single"/>
        </w:rPr>
        <w:t xml:space="preserve">  90  </w:t>
      </w:r>
      <w:r>
        <w:rPr>
          <w:rFonts w:hint="eastAsia" w:ascii="仿宋" w:hAnsi="仿宋" w:eastAsia="仿宋" w:cs="仿宋"/>
          <w:spacing w:val="0"/>
          <w:position w:val="0"/>
          <w:highlight w:val="none"/>
        </w:rPr>
        <w:t xml:space="preserve"> 日内(响应文件有效期) 遵守本响应文件中的承诺且在此期限期满之前均具有法律约束力。</w:t>
      </w:r>
    </w:p>
    <w:p w14:paraId="4C63A2AC">
      <w:pPr>
        <w:spacing w:before="101" w:line="367" w:lineRule="auto"/>
        <w:ind w:left="37" w:right="55" w:firstLine="426"/>
        <w:rPr>
          <w:rFonts w:ascii="仿宋" w:hAnsi="仿宋" w:eastAsia="仿宋" w:cs="仿宋"/>
          <w:spacing w:val="0"/>
          <w:position w:val="0"/>
          <w:highlight w:val="none"/>
        </w:rPr>
      </w:pPr>
      <w:r>
        <w:rPr>
          <w:rFonts w:hint="eastAsia" w:ascii="仿宋" w:hAnsi="仿宋" w:eastAsia="仿宋" w:cs="仿宋"/>
          <w:spacing w:val="0"/>
          <w:position w:val="0"/>
          <w:highlight w:val="none"/>
        </w:rPr>
        <w:t>二、我方提交</w:t>
      </w:r>
      <w:r>
        <w:rPr>
          <w:rFonts w:hint="eastAsia" w:ascii="仿宋" w:hAnsi="仿宋" w:eastAsia="仿宋" w:cs="仿宋"/>
          <w:spacing w:val="0"/>
          <w:position w:val="0"/>
          <w:highlight w:val="none"/>
          <w:lang w:val="en-US" w:eastAsia="zh-CN"/>
        </w:rPr>
        <w:t>纸质响应文件文件叁份、电子（U盘）响应文件文件</w:t>
      </w:r>
      <w:r>
        <w:rPr>
          <w:rFonts w:hint="eastAsia" w:ascii="仿宋" w:hAnsi="仿宋" w:eastAsia="仿宋" w:cs="仿宋"/>
          <w:spacing w:val="0"/>
          <w:position w:val="0"/>
          <w:highlight w:val="none"/>
        </w:rPr>
        <w:t>壹份，并保证响应文件提供的数据和材料是真实、准确的。否则，愿承担《政府采购法》第七十七条规定的法律责任。</w:t>
      </w:r>
    </w:p>
    <w:p w14:paraId="0F5089FA">
      <w:pPr>
        <w:spacing w:before="100" w:line="368" w:lineRule="auto"/>
        <w:ind w:left="42" w:right="63" w:firstLine="417"/>
        <w:rPr>
          <w:rFonts w:ascii="仿宋" w:hAnsi="仿宋" w:eastAsia="仿宋" w:cs="仿宋"/>
          <w:spacing w:val="0"/>
          <w:position w:val="0"/>
          <w:highlight w:val="none"/>
        </w:rPr>
      </w:pPr>
      <w:r>
        <w:rPr>
          <w:rFonts w:hint="eastAsia" w:ascii="仿宋" w:hAnsi="仿宋" w:eastAsia="仿宋" w:cs="仿宋"/>
          <w:spacing w:val="0"/>
          <w:position w:val="0"/>
          <w:highlight w:val="none"/>
        </w:rPr>
        <w:t>三、我方愿意向贵方提供任何与本项采购有关的数据、情况和技术资料。若贵方需要， 我方愿 意提供我方作出的一切承诺的证明材料。</w:t>
      </w:r>
    </w:p>
    <w:p w14:paraId="474606D6">
      <w:pPr>
        <w:spacing w:before="101" w:line="219" w:lineRule="auto"/>
        <w:ind w:left="479"/>
        <w:rPr>
          <w:rFonts w:ascii="仿宋" w:hAnsi="仿宋" w:eastAsia="仿宋" w:cs="仿宋"/>
          <w:spacing w:val="0"/>
          <w:position w:val="0"/>
          <w:highlight w:val="none"/>
        </w:rPr>
      </w:pPr>
      <w:r>
        <w:rPr>
          <w:rFonts w:hint="eastAsia" w:ascii="仿宋" w:hAnsi="仿宋" w:eastAsia="仿宋" w:cs="仿宋"/>
          <w:spacing w:val="0"/>
          <w:position w:val="0"/>
          <w:highlight w:val="none"/>
        </w:rPr>
        <w:t>四、我方愿意按磋商文件规定和磋商小组要求重新提交响应文件和最后报价。</w:t>
      </w:r>
    </w:p>
    <w:p w14:paraId="458FD179">
      <w:pPr>
        <w:spacing w:before="283" w:line="367" w:lineRule="auto"/>
        <w:ind w:left="36" w:right="23" w:firstLine="427"/>
        <w:rPr>
          <w:rFonts w:ascii="仿宋" w:hAnsi="仿宋" w:eastAsia="仿宋" w:cs="仿宋"/>
          <w:spacing w:val="0"/>
          <w:position w:val="0"/>
          <w:highlight w:val="none"/>
        </w:rPr>
      </w:pPr>
      <w:r>
        <w:rPr>
          <w:rFonts w:hint="eastAsia" w:ascii="仿宋" w:hAnsi="仿宋" w:eastAsia="仿宋" w:cs="仿宋"/>
          <w:spacing w:val="0"/>
          <w:position w:val="0"/>
          <w:highlight w:val="none"/>
        </w:rPr>
        <w:t>五、我方承诺遵守《中华人民共和国政府采购法》的有关规定， 保证在获得成交资格后， 按照 磋商文件确定的事项签订政府采购合同，履行双方所签订的合同，并承担合同规定的责任和义务。</w:t>
      </w:r>
    </w:p>
    <w:p w14:paraId="333FB25A">
      <w:pPr>
        <w:spacing w:line="438" w:lineRule="auto"/>
        <w:rPr>
          <w:rFonts w:ascii="仿宋" w:hAnsi="仿宋" w:eastAsia="仿宋" w:cs="仿宋"/>
          <w:spacing w:val="0"/>
          <w:position w:val="0"/>
          <w:highlight w:val="none"/>
        </w:rPr>
      </w:pPr>
    </w:p>
    <w:p w14:paraId="50FBAA56">
      <w:pPr>
        <w:keepNext w:val="0"/>
        <w:keepLines w:val="0"/>
        <w:pageBreakBefore w:val="0"/>
        <w:widowControl/>
        <w:kinsoku w:val="0"/>
        <w:wordWrap/>
        <w:overflowPunct/>
        <w:topLinePunct w:val="0"/>
        <w:autoSpaceDE w:val="0"/>
        <w:autoSpaceDN w:val="0"/>
        <w:bidi w:val="0"/>
        <w:adjustRightInd w:val="0"/>
        <w:snapToGrid w:val="0"/>
        <w:spacing w:line="500" w:lineRule="exact"/>
        <w:ind w:left="51"/>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附件 1：法定代表人身份证明(法定代表人参加磋商)</w:t>
      </w:r>
    </w:p>
    <w:p w14:paraId="504BB6AF">
      <w:pPr>
        <w:keepNext w:val="0"/>
        <w:keepLines w:val="0"/>
        <w:pageBreakBefore w:val="0"/>
        <w:widowControl/>
        <w:kinsoku w:val="0"/>
        <w:wordWrap/>
        <w:overflowPunct/>
        <w:topLinePunct w:val="0"/>
        <w:autoSpaceDE w:val="0"/>
        <w:autoSpaceDN w:val="0"/>
        <w:bidi w:val="0"/>
        <w:adjustRightInd w:val="0"/>
        <w:snapToGrid w:val="0"/>
        <w:spacing w:line="500" w:lineRule="exact"/>
        <w:ind w:left="51"/>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附件 2：法定代表人授权书(委托代理人参加磋商)</w:t>
      </w:r>
    </w:p>
    <w:p w14:paraId="7F918B72">
      <w:pPr>
        <w:spacing w:line="247" w:lineRule="auto"/>
        <w:rPr>
          <w:rFonts w:ascii="仿宋" w:hAnsi="仿宋" w:eastAsia="仿宋" w:cs="仿宋"/>
          <w:spacing w:val="0"/>
          <w:position w:val="0"/>
          <w:highlight w:val="none"/>
        </w:rPr>
      </w:pPr>
    </w:p>
    <w:p w14:paraId="3B6C2E3E">
      <w:pPr>
        <w:spacing w:line="247" w:lineRule="auto"/>
        <w:rPr>
          <w:rFonts w:ascii="仿宋" w:hAnsi="仿宋" w:eastAsia="仿宋" w:cs="仿宋"/>
          <w:spacing w:val="0"/>
          <w:position w:val="0"/>
          <w:highlight w:val="none"/>
        </w:rPr>
      </w:pPr>
    </w:p>
    <w:p w14:paraId="38690EDC">
      <w:pPr>
        <w:spacing w:before="69" w:line="220" w:lineRule="auto"/>
        <w:ind w:left="37"/>
        <w:rPr>
          <w:rFonts w:ascii="仿宋" w:hAnsi="仿宋" w:eastAsia="仿宋" w:cs="仿宋"/>
          <w:spacing w:val="0"/>
          <w:position w:val="0"/>
          <w:highlight w:val="none"/>
        </w:rPr>
      </w:pPr>
      <w:r>
        <w:rPr>
          <w:rFonts w:hint="eastAsia" w:ascii="仿宋" w:hAnsi="仿宋" w:eastAsia="仿宋" w:cs="仿宋"/>
          <w:spacing w:val="0"/>
          <w:position w:val="0"/>
          <w:highlight w:val="none"/>
        </w:rPr>
        <w:t>供应商名称(盖单位章)：</w:t>
      </w:r>
      <w:r>
        <w:rPr>
          <w:rFonts w:hint="eastAsia" w:ascii="仿宋" w:hAnsi="仿宋" w:eastAsia="仿宋" w:cs="仿宋"/>
          <w:spacing w:val="0"/>
          <w:position w:val="0"/>
          <w:highlight w:val="none"/>
          <w:u w:val="single"/>
        </w:rPr>
        <w:t xml:space="preserve">                            </w:t>
      </w:r>
    </w:p>
    <w:p w14:paraId="56B26B0E">
      <w:pPr>
        <w:spacing w:line="284" w:lineRule="auto"/>
        <w:rPr>
          <w:rFonts w:ascii="仿宋" w:hAnsi="仿宋" w:eastAsia="仿宋" w:cs="仿宋"/>
          <w:spacing w:val="0"/>
          <w:position w:val="0"/>
          <w:highlight w:val="none"/>
        </w:rPr>
      </w:pPr>
    </w:p>
    <w:p w14:paraId="7AFA563D">
      <w:pPr>
        <w:spacing w:before="69" w:line="422" w:lineRule="auto"/>
        <w:ind w:left="37"/>
        <w:rPr>
          <w:rFonts w:ascii="仿宋" w:hAnsi="仿宋" w:eastAsia="仿宋" w:cs="仿宋"/>
          <w:spacing w:val="0"/>
          <w:position w:val="0"/>
          <w:highlight w:val="none"/>
        </w:rPr>
      </w:pPr>
      <w:r>
        <w:rPr>
          <w:rFonts w:hint="eastAsia" w:ascii="仿宋" w:hAnsi="仿宋" w:eastAsia="仿宋" w:cs="仿宋"/>
          <w:spacing w:val="0"/>
          <w:position w:val="0"/>
          <w:highlight w:val="none"/>
        </w:rPr>
        <w:t>法定代表人(单位负责人)或其委托代理人 (签字</w:t>
      </w:r>
      <w:r>
        <w:rPr>
          <w:rFonts w:hint="eastAsia" w:ascii="仿宋" w:hAnsi="仿宋" w:eastAsia="仿宋" w:cs="仿宋"/>
          <w:spacing w:val="0"/>
          <w:position w:val="0"/>
          <w:highlight w:val="none"/>
          <w:lang w:val="en-US" w:eastAsia="zh-CN"/>
        </w:rPr>
        <w:t>或盖章</w:t>
      </w:r>
      <w:r>
        <w:rPr>
          <w:rFonts w:hint="eastAsia" w:ascii="仿宋" w:hAnsi="仿宋" w:eastAsia="仿宋" w:cs="仿宋"/>
          <w:spacing w:val="0"/>
          <w:position w:val="0"/>
          <w:highlight w:val="none"/>
        </w:rPr>
        <w:t>)：</w:t>
      </w:r>
      <w:r>
        <w:rPr>
          <w:rFonts w:hint="eastAsia" w:ascii="仿宋" w:hAnsi="仿宋" w:eastAsia="仿宋" w:cs="仿宋"/>
          <w:spacing w:val="0"/>
          <w:position w:val="0"/>
          <w:highlight w:val="none"/>
          <w:u w:val="single"/>
        </w:rPr>
        <w:t xml:space="preserve">             </w:t>
      </w:r>
    </w:p>
    <w:p w14:paraId="79142846">
      <w:pPr>
        <w:spacing w:before="1" w:line="220" w:lineRule="auto"/>
        <w:ind w:left="73"/>
        <w:rPr>
          <w:rFonts w:ascii="仿宋" w:hAnsi="仿宋" w:eastAsia="仿宋" w:cs="仿宋"/>
          <w:spacing w:val="0"/>
          <w:position w:val="0"/>
          <w:highlight w:val="none"/>
        </w:rPr>
      </w:pPr>
      <w:r>
        <w:rPr>
          <w:rFonts w:hint="eastAsia" w:ascii="仿宋" w:hAnsi="仿宋" w:eastAsia="仿宋" w:cs="仿宋"/>
          <w:spacing w:val="0"/>
          <w:position w:val="0"/>
          <w:highlight w:val="none"/>
        </w:rPr>
        <w:t>日期：</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年</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 xml:space="preserve"> 月</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 xml:space="preserve"> 日</w:t>
      </w:r>
    </w:p>
    <w:p w14:paraId="7E381AC1">
      <w:pPr>
        <w:rPr>
          <w:rFonts w:ascii="仿宋" w:hAnsi="仿宋" w:eastAsia="仿宋" w:cs="仿宋"/>
          <w:spacing w:val="0"/>
          <w:position w:val="0"/>
          <w:highlight w:val="none"/>
        </w:rPr>
        <w:sectPr>
          <w:headerReference r:id="rId24" w:type="default"/>
          <w:footerReference r:id="rId25" w:type="default"/>
          <w:pgSz w:w="11905" w:h="16839"/>
          <w:pgMar w:top="1134" w:right="1134" w:bottom="1134" w:left="1134" w:header="529" w:footer="588" w:gutter="0"/>
          <w:pgNumType w:fmt="decimal"/>
          <w:cols w:space="720" w:num="1"/>
        </w:sectPr>
      </w:pPr>
    </w:p>
    <w:p w14:paraId="7969A3A9">
      <w:pPr>
        <w:spacing w:before="294" w:line="220" w:lineRule="auto"/>
        <w:ind w:left="53"/>
        <w:outlineLvl w:val="2"/>
        <w:rPr>
          <w:rFonts w:ascii="仿宋" w:hAnsi="仿宋" w:eastAsia="仿宋" w:cs="仿宋"/>
          <w:spacing w:val="0"/>
          <w:position w:val="0"/>
          <w:highlight w:val="none"/>
        </w:rPr>
      </w:pPr>
      <w:r>
        <w:rPr>
          <w:rFonts w:hint="eastAsia" w:ascii="仿宋" w:hAnsi="仿宋" w:eastAsia="仿宋" w:cs="仿宋"/>
          <w:spacing w:val="0"/>
          <w:position w:val="0"/>
          <w:highlight w:val="none"/>
        </w:rPr>
        <w:t>附件 1-1</w:t>
      </w:r>
    </w:p>
    <w:p w14:paraId="37D87B14">
      <w:pPr>
        <w:spacing w:before="263" w:line="225" w:lineRule="auto"/>
        <w:jc w:val="center"/>
        <w:rPr>
          <w:rFonts w:ascii="仿宋" w:hAnsi="仿宋" w:eastAsia="仿宋" w:cs="仿宋"/>
          <w:spacing w:val="0"/>
          <w:position w:val="0"/>
          <w:sz w:val="27"/>
          <w:szCs w:val="27"/>
          <w:highlight w:val="none"/>
        </w:rPr>
      </w:pPr>
      <w:r>
        <w:rPr>
          <w:rFonts w:hint="eastAsia" w:ascii="仿宋" w:hAnsi="仿宋" w:eastAsia="仿宋" w:cs="仿宋"/>
          <w:spacing w:val="0"/>
          <w:position w:val="0"/>
          <w:sz w:val="27"/>
          <w:szCs w:val="27"/>
          <w:highlight w:val="none"/>
        </w:rPr>
        <w:t>法定代表人(单位负责人)身份证明</w:t>
      </w:r>
    </w:p>
    <w:p w14:paraId="096F9982">
      <w:pPr>
        <w:spacing w:line="308" w:lineRule="auto"/>
        <w:rPr>
          <w:rFonts w:ascii="仿宋" w:hAnsi="仿宋" w:eastAsia="仿宋" w:cs="仿宋"/>
          <w:spacing w:val="0"/>
          <w:position w:val="0"/>
          <w:highlight w:val="none"/>
        </w:rPr>
      </w:pPr>
    </w:p>
    <w:p w14:paraId="598D7490">
      <w:pPr>
        <w:spacing w:line="309" w:lineRule="auto"/>
        <w:rPr>
          <w:rFonts w:ascii="仿宋" w:hAnsi="仿宋" w:eastAsia="仿宋" w:cs="仿宋"/>
          <w:spacing w:val="0"/>
          <w:position w:val="0"/>
          <w:highlight w:val="none"/>
        </w:rPr>
      </w:pPr>
    </w:p>
    <w:p w14:paraId="529B9844">
      <w:pPr>
        <w:keepNext w:val="0"/>
        <w:keepLines w:val="0"/>
        <w:pageBreakBefore w:val="0"/>
        <w:widowControl/>
        <w:kinsoku w:val="0"/>
        <w:wordWrap/>
        <w:overflowPunct/>
        <w:topLinePunct w:val="0"/>
        <w:autoSpaceDE w:val="0"/>
        <w:autoSpaceDN w:val="0"/>
        <w:bidi w:val="0"/>
        <w:adjustRightInd w:val="0"/>
        <w:snapToGrid w:val="0"/>
        <w:spacing w:line="400" w:lineRule="exact"/>
        <w:ind w:left="37"/>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供应商名称：</w:t>
      </w:r>
      <w:r>
        <w:rPr>
          <w:rFonts w:hint="eastAsia" w:ascii="仿宋" w:hAnsi="仿宋" w:eastAsia="仿宋" w:cs="仿宋"/>
          <w:spacing w:val="0"/>
          <w:position w:val="0"/>
          <w:highlight w:val="none"/>
          <w:u w:val="single"/>
        </w:rPr>
        <w:t xml:space="preserve">                         </w:t>
      </w:r>
    </w:p>
    <w:p w14:paraId="737EFCAE">
      <w:pPr>
        <w:keepNext w:val="0"/>
        <w:keepLines w:val="0"/>
        <w:pageBreakBefore w:val="0"/>
        <w:widowControl/>
        <w:kinsoku w:val="0"/>
        <w:wordWrap/>
        <w:overflowPunct/>
        <w:topLinePunct w:val="0"/>
        <w:autoSpaceDE w:val="0"/>
        <w:autoSpaceDN w:val="0"/>
        <w:bidi w:val="0"/>
        <w:adjustRightInd w:val="0"/>
        <w:snapToGrid w:val="0"/>
        <w:spacing w:line="400" w:lineRule="exact"/>
        <w:ind w:left="42"/>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统一社会信用代码：</w:t>
      </w:r>
      <w:r>
        <w:rPr>
          <w:rFonts w:hint="eastAsia" w:ascii="仿宋" w:hAnsi="仿宋" w:eastAsia="仿宋" w:cs="仿宋"/>
          <w:spacing w:val="0"/>
          <w:position w:val="0"/>
          <w:highlight w:val="none"/>
          <w:u w:val="single"/>
        </w:rPr>
        <w:t xml:space="preserve">                   </w:t>
      </w:r>
    </w:p>
    <w:p w14:paraId="1C9AA62C">
      <w:pPr>
        <w:keepNext w:val="0"/>
        <w:keepLines w:val="0"/>
        <w:pageBreakBefore w:val="0"/>
        <w:widowControl/>
        <w:kinsoku w:val="0"/>
        <w:wordWrap/>
        <w:overflowPunct/>
        <w:topLinePunct w:val="0"/>
        <w:autoSpaceDE w:val="0"/>
        <w:autoSpaceDN w:val="0"/>
        <w:bidi w:val="0"/>
        <w:adjustRightInd w:val="0"/>
        <w:snapToGrid w:val="0"/>
        <w:spacing w:line="400" w:lineRule="exact"/>
        <w:ind w:left="37"/>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注册地址：</w:t>
      </w:r>
      <w:r>
        <w:rPr>
          <w:rFonts w:hint="eastAsia" w:ascii="仿宋" w:hAnsi="仿宋" w:eastAsia="仿宋" w:cs="仿宋"/>
          <w:spacing w:val="0"/>
          <w:position w:val="0"/>
          <w:highlight w:val="none"/>
          <w:u w:val="single"/>
        </w:rPr>
        <w:t xml:space="preserve">                                     </w:t>
      </w:r>
    </w:p>
    <w:p w14:paraId="67B71678">
      <w:pPr>
        <w:keepNext w:val="0"/>
        <w:keepLines w:val="0"/>
        <w:pageBreakBefore w:val="0"/>
        <w:widowControl/>
        <w:kinsoku w:val="0"/>
        <w:wordWrap/>
        <w:overflowPunct/>
        <w:topLinePunct w:val="0"/>
        <w:autoSpaceDE w:val="0"/>
        <w:autoSpaceDN w:val="0"/>
        <w:bidi w:val="0"/>
        <w:adjustRightInd w:val="0"/>
        <w:snapToGrid w:val="0"/>
        <w:spacing w:line="400" w:lineRule="exact"/>
        <w:ind w:left="38"/>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成立时间：</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年</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月</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日</w:t>
      </w:r>
    </w:p>
    <w:p w14:paraId="0FA5C642">
      <w:pPr>
        <w:keepNext w:val="0"/>
        <w:keepLines w:val="0"/>
        <w:pageBreakBefore w:val="0"/>
        <w:widowControl/>
        <w:kinsoku w:val="0"/>
        <w:wordWrap/>
        <w:overflowPunct/>
        <w:topLinePunct w:val="0"/>
        <w:autoSpaceDE w:val="0"/>
        <w:autoSpaceDN w:val="0"/>
        <w:bidi w:val="0"/>
        <w:adjustRightInd w:val="0"/>
        <w:snapToGrid w:val="0"/>
        <w:spacing w:line="400" w:lineRule="exact"/>
        <w:ind w:left="38"/>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经营期限：</w:t>
      </w:r>
      <w:r>
        <w:rPr>
          <w:rFonts w:hint="eastAsia" w:ascii="仿宋" w:hAnsi="仿宋" w:eastAsia="仿宋" w:cs="仿宋"/>
          <w:spacing w:val="0"/>
          <w:position w:val="0"/>
          <w:highlight w:val="none"/>
          <w:u w:val="single"/>
        </w:rPr>
        <w:t xml:space="preserve">                                 </w:t>
      </w:r>
    </w:p>
    <w:p w14:paraId="7A84B5FB">
      <w:pPr>
        <w:keepNext w:val="0"/>
        <w:keepLines w:val="0"/>
        <w:pageBreakBefore w:val="0"/>
        <w:widowControl/>
        <w:kinsoku w:val="0"/>
        <w:wordWrap/>
        <w:overflowPunct/>
        <w:topLinePunct w:val="0"/>
        <w:autoSpaceDE w:val="0"/>
        <w:autoSpaceDN w:val="0"/>
        <w:bidi w:val="0"/>
        <w:adjustRightInd w:val="0"/>
        <w:snapToGrid w:val="0"/>
        <w:spacing w:line="400" w:lineRule="exact"/>
        <w:ind w:left="38"/>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经营范围：</w:t>
      </w:r>
      <w:r>
        <w:rPr>
          <w:rFonts w:hint="eastAsia" w:ascii="仿宋" w:hAnsi="仿宋" w:eastAsia="仿宋" w:cs="仿宋"/>
          <w:spacing w:val="0"/>
          <w:position w:val="0"/>
          <w:highlight w:val="none"/>
          <w:u w:val="single"/>
        </w:rPr>
        <w:t xml:space="preserve">                                 </w:t>
      </w:r>
    </w:p>
    <w:p w14:paraId="4981587D">
      <w:pPr>
        <w:keepNext w:val="0"/>
        <w:keepLines w:val="0"/>
        <w:pageBreakBefore w:val="0"/>
        <w:widowControl/>
        <w:kinsoku w:val="0"/>
        <w:wordWrap/>
        <w:overflowPunct/>
        <w:topLinePunct w:val="0"/>
        <w:autoSpaceDE w:val="0"/>
        <w:autoSpaceDN w:val="0"/>
        <w:bidi w:val="0"/>
        <w:adjustRightInd w:val="0"/>
        <w:snapToGrid w:val="0"/>
        <w:spacing w:line="400" w:lineRule="exact"/>
        <w:ind w:left="37"/>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姓名：</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性别：</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年龄：</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系</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(供应商名称)的法定代表人(单位负责人)。</w:t>
      </w:r>
    </w:p>
    <w:p w14:paraId="6DB3768C">
      <w:pPr>
        <w:keepNext w:val="0"/>
        <w:keepLines w:val="0"/>
        <w:pageBreakBefore w:val="0"/>
        <w:widowControl/>
        <w:kinsoku w:val="0"/>
        <w:wordWrap/>
        <w:overflowPunct/>
        <w:topLinePunct w:val="0"/>
        <w:autoSpaceDE w:val="0"/>
        <w:autoSpaceDN w:val="0"/>
        <w:bidi w:val="0"/>
        <w:adjustRightInd w:val="0"/>
        <w:snapToGrid w:val="0"/>
        <w:spacing w:line="400" w:lineRule="exact"/>
        <w:ind w:left="37"/>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特此证明。</w:t>
      </w:r>
    </w:p>
    <w:p w14:paraId="541F32E0">
      <w:pPr>
        <w:pStyle w:val="7"/>
        <w:keepNext w:val="0"/>
        <w:keepLines w:val="0"/>
        <w:pageBreakBefore w:val="0"/>
        <w:widowControl/>
        <w:kinsoku w:val="0"/>
        <w:wordWrap/>
        <w:overflowPunct/>
        <w:topLinePunct w:val="0"/>
        <w:autoSpaceDE w:val="0"/>
        <w:autoSpaceDN w:val="0"/>
        <w:bidi w:val="0"/>
        <w:adjustRightInd w:val="0"/>
        <w:snapToGrid w:val="0"/>
        <w:spacing w:after="0" w:line="400" w:lineRule="exact"/>
        <w:textAlignment w:val="baseline"/>
        <w:rPr>
          <w:spacing w:val="0"/>
          <w:highlight w:val="none"/>
        </w:rPr>
      </w:pPr>
      <w:r>
        <w:rPr>
          <w:rFonts w:hint="eastAsia" w:ascii="仿宋" w:hAnsi="仿宋" w:eastAsia="仿宋" w:cs="仿宋"/>
          <w:spacing w:val="0"/>
          <w:position w:val="0"/>
          <w:highlight w:val="none"/>
        </w:rPr>
        <w:t>附：法定代表人(单位负责人)</w:t>
      </w:r>
      <w:r>
        <w:rPr>
          <w:rFonts w:hint="eastAsia" w:ascii="仿宋" w:hAnsi="仿宋" w:eastAsia="仿宋" w:cs="仿宋"/>
          <w:spacing w:val="0"/>
          <w:position w:val="0"/>
          <w:highlight w:val="none"/>
          <w:lang w:val="en-US" w:eastAsia="zh-CN"/>
        </w:rPr>
        <w:t>身份证正反面</w:t>
      </w:r>
    </w:p>
    <w:p w14:paraId="387AF7ED">
      <w:pPr>
        <w:spacing w:line="128" w:lineRule="exact"/>
        <w:rPr>
          <w:rFonts w:ascii="仿宋" w:hAnsi="仿宋" w:eastAsia="仿宋" w:cs="仿宋"/>
          <w:spacing w:val="0"/>
          <w:position w:val="0"/>
          <w:highlight w:val="none"/>
        </w:rPr>
      </w:pPr>
    </w:p>
    <w:tbl>
      <w:tblPr>
        <w:tblStyle w:val="38"/>
        <w:tblW w:w="9176" w:type="dxa"/>
        <w:tblInd w:w="1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88"/>
        <w:gridCol w:w="4588"/>
      </w:tblGrid>
      <w:tr w14:paraId="6C348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3" w:hRule="atLeast"/>
        </w:trPr>
        <w:tc>
          <w:tcPr>
            <w:tcW w:w="4588" w:type="dxa"/>
            <w:vAlign w:val="center"/>
          </w:tcPr>
          <w:p w14:paraId="1279FD21">
            <w:pPr>
              <w:spacing w:before="68" w:line="221" w:lineRule="auto"/>
              <w:ind w:left="200"/>
              <w:jc w:val="both"/>
              <w:rPr>
                <w:rFonts w:ascii="仿宋" w:hAnsi="仿宋" w:eastAsia="仿宋" w:cs="仿宋"/>
                <w:spacing w:val="0"/>
                <w:position w:val="0"/>
                <w:highlight w:val="none"/>
              </w:rPr>
            </w:pPr>
            <w:r>
              <w:rPr>
                <w:rFonts w:hint="eastAsia" w:ascii="仿宋" w:hAnsi="仿宋" w:eastAsia="仿宋" w:cs="仿宋"/>
                <w:spacing w:val="0"/>
                <w:position w:val="0"/>
                <w:highlight w:val="none"/>
              </w:rPr>
              <w:t>法定代表人(单位负责人)身份证复印件</w:t>
            </w:r>
          </w:p>
        </w:tc>
        <w:tc>
          <w:tcPr>
            <w:tcW w:w="4588" w:type="dxa"/>
            <w:vAlign w:val="center"/>
          </w:tcPr>
          <w:p w14:paraId="5FF86918">
            <w:pPr>
              <w:spacing w:before="68" w:line="221" w:lineRule="auto"/>
              <w:ind w:left="194"/>
              <w:jc w:val="both"/>
              <w:rPr>
                <w:rFonts w:ascii="仿宋" w:hAnsi="仿宋" w:eastAsia="仿宋" w:cs="仿宋"/>
                <w:spacing w:val="0"/>
                <w:position w:val="0"/>
                <w:highlight w:val="none"/>
              </w:rPr>
            </w:pPr>
            <w:r>
              <w:rPr>
                <w:rFonts w:hint="eastAsia" w:ascii="仿宋" w:hAnsi="仿宋" w:eastAsia="仿宋" w:cs="仿宋"/>
                <w:spacing w:val="0"/>
                <w:position w:val="0"/>
                <w:highlight w:val="none"/>
              </w:rPr>
              <w:t>法定代表人(单位负责人)身份证复印件</w:t>
            </w:r>
          </w:p>
        </w:tc>
      </w:tr>
    </w:tbl>
    <w:p w14:paraId="3B77B278">
      <w:pPr>
        <w:spacing w:line="264" w:lineRule="auto"/>
        <w:rPr>
          <w:rFonts w:ascii="仿宋" w:hAnsi="仿宋" w:eastAsia="仿宋" w:cs="仿宋"/>
          <w:spacing w:val="0"/>
          <w:position w:val="0"/>
          <w:highlight w:val="none"/>
        </w:rPr>
      </w:pPr>
    </w:p>
    <w:p w14:paraId="3B9EC41D">
      <w:pPr>
        <w:spacing w:line="264" w:lineRule="auto"/>
        <w:rPr>
          <w:rFonts w:ascii="仿宋" w:hAnsi="仿宋" w:eastAsia="仿宋" w:cs="仿宋"/>
          <w:spacing w:val="0"/>
          <w:position w:val="0"/>
          <w:highlight w:val="none"/>
        </w:rPr>
      </w:pPr>
    </w:p>
    <w:p w14:paraId="1166481C">
      <w:pPr>
        <w:spacing w:line="265" w:lineRule="auto"/>
        <w:rPr>
          <w:rFonts w:ascii="仿宋" w:hAnsi="仿宋" w:eastAsia="仿宋" w:cs="仿宋"/>
          <w:spacing w:val="0"/>
          <w:position w:val="0"/>
          <w:highlight w:val="none"/>
        </w:rPr>
      </w:pPr>
    </w:p>
    <w:p w14:paraId="41BB0847">
      <w:pPr>
        <w:spacing w:before="69" w:line="220" w:lineRule="auto"/>
        <w:ind w:left="37"/>
        <w:rPr>
          <w:rFonts w:ascii="仿宋" w:hAnsi="仿宋" w:eastAsia="仿宋" w:cs="仿宋"/>
          <w:spacing w:val="0"/>
          <w:position w:val="0"/>
          <w:highlight w:val="none"/>
        </w:rPr>
      </w:pPr>
      <w:r>
        <w:rPr>
          <w:rFonts w:hint="eastAsia" w:ascii="仿宋" w:hAnsi="仿宋" w:eastAsia="仿宋" w:cs="仿宋"/>
          <w:spacing w:val="0"/>
          <w:position w:val="0"/>
          <w:highlight w:val="none"/>
        </w:rPr>
        <w:t>供应商名称(盖单位章)：</w:t>
      </w:r>
      <w:r>
        <w:rPr>
          <w:rFonts w:hint="eastAsia" w:ascii="仿宋" w:hAnsi="仿宋" w:eastAsia="仿宋" w:cs="仿宋"/>
          <w:spacing w:val="0"/>
          <w:position w:val="0"/>
          <w:highlight w:val="none"/>
          <w:u w:val="single"/>
        </w:rPr>
        <w:t xml:space="preserve">                            </w:t>
      </w:r>
    </w:p>
    <w:p w14:paraId="74CF3728">
      <w:pPr>
        <w:spacing w:before="229" w:line="221" w:lineRule="auto"/>
        <w:rPr>
          <w:rFonts w:ascii="仿宋" w:hAnsi="仿宋" w:eastAsia="仿宋" w:cs="仿宋"/>
          <w:spacing w:val="0"/>
          <w:position w:val="0"/>
          <w:highlight w:val="none"/>
        </w:rPr>
      </w:pPr>
      <w:r>
        <w:rPr>
          <w:rFonts w:hint="eastAsia" w:ascii="仿宋" w:hAnsi="仿宋" w:eastAsia="仿宋" w:cs="仿宋"/>
          <w:spacing w:val="0"/>
          <w:position w:val="0"/>
          <w:highlight w:val="none"/>
        </w:rPr>
        <w:t>日期：</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年</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月</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日</w:t>
      </w:r>
    </w:p>
    <w:p w14:paraId="015D0142">
      <w:pPr>
        <w:rPr>
          <w:rFonts w:ascii="仿宋" w:hAnsi="仿宋" w:eastAsia="仿宋" w:cs="仿宋"/>
          <w:spacing w:val="0"/>
          <w:position w:val="0"/>
          <w:highlight w:val="none"/>
        </w:rPr>
        <w:sectPr>
          <w:headerReference r:id="rId26" w:type="default"/>
          <w:footerReference r:id="rId27" w:type="default"/>
          <w:pgSz w:w="11905" w:h="16839"/>
          <w:pgMar w:top="1134" w:right="1134" w:bottom="1134" w:left="1134" w:header="529" w:footer="588" w:gutter="0"/>
          <w:pgNumType w:fmt="decimal"/>
          <w:cols w:space="720" w:num="1"/>
        </w:sectPr>
      </w:pPr>
    </w:p>
    <w:p w14:paraId="3C86D703">
      <w:pPr>
        <w:spacing w:before="294" w:line="220" w:lineRule="auto"/>
        <w:ind w:left="53"/>
        <w:outlineLvl w:val="2"/>
        <w:rPr>
          <w:rFonts w:ascii="仿宋" w:hAnsi="仿宋" w:eastAsia="仿宋" w:cs="仿宋"/>
          <w:spacing w:val="0"/>
          <w:position w:val="0"/>
          <w:highlight w:val="none"/>
        </w:rPr>
      </w:pPr>
      <w:r>
        <w:rPr>
          <w:rFonts w:hint="eastAsia" w:ascii="仿宋" w:hAnsi="仿宋" w:eastAsia="仿宋" w:cs="仿宋"/>
          <w:spacing w:val="0"/>
          <w:position w:val="0"/>
          <w:highlight w:val="none"/>
        </w:rPr>
        <w:t>附件 1-2</w:t>
      </w:r>
    </w:p>
    <w:p w14:paraId="609AAA72">
      <w:pPr>
        <w:spacing w:line="293" w:lineRule="auto"/>
        <w:rPr>
          <w:rFonts w:ascii="仿宋" w:hAnsi="仿宋" w:eastAsia="仿宋" w:cs="仿宋"/>
          <w:spacing w:val="0"/>
          <w:position w:val="0"/>
          <w:highlight w:val="none"/>
        </w:rPr>
      </w:pPr>
    </w:p>
    <w:p w14:paraId="7EB19C25">
      <w:pPr>
        <w:spacing w:before="87" w:line="225" w:lineRule="auto"/>
        <w:jc w:val="center"/>
        <w:rPr>
          <w:rFonts w:ascii="仿宋" w:hAnsi="仿宋" w:eastAsia="仿宋" w:cs="仿宋"/>
          <w:spacing w:val="0"/>
          <w:position w:val="0"/>
          <w:sz w:val="27"/>
          <w:szCs w:val="27"/>
          <w:highlight w:val="none"/>
        </w:rPr>
      </w:pPr>
      <w:r>
        <w:rPr>
          <w:rFonts w:hint="eastAsia" w:ascii="仿宋" w:hAnsi="仿宋" w:eastAsia="仿宋" w:cs="仿宋"/>
          <w:spacing w:val="0"/>
          <w:position w:val="0"/>
          <w:sz w:val="27"/>
          <w:szCs w:val="27"/>
          <w:highlight w:val="none"/>
        </w:rPr>
        <w:t>法定代表人(单位负责人)授权书</w:t>
      </w:r>
    </w:p>
    <w:p w14:paraId="53070B9B">
      <w:pPr>
        <w:spacing w:line="347" w:lineRule="auto"/>
        <w:rPr>
          <w:rFonts w:ascii="仿宋" w:hAnsi="仿宋" w:eastAsia="仿宋" w:cs="仿宋"/>
          <w:spacing w:val="0"/>
          <w:position w:val="0"/>
          <w:highlight w:val="none"/>
        </w:rPr>
      </w:pPr>
    </w:p>
    <w:p w14:paraId="5507ACDA">
      <w:pPr>
        <w:keepNext w:val="0"/>
        <w:keepLines w:val="0"/>
        <w:pageBreakBefore w:val="0"/>
        <w:widowControl/>
        <w:kinsoku w:val="0"/>
        <w:wordWrap/>
        <w:overflowPunct/>
        <w:topLinePunct w:val="0"/>
        <w:autoSpaceDE w:val="0"/>
        <w:autoSpaceDN w:val="0"/>
        <w:bidi w:val="0"/>
        <w:adjustRightInd w:val="0"/>
        <w:snapToGrid w:val="0"/>
        <w:spacing w:line="400" w:lineRule="exact"/>
        <w:ind w:left="37" w:right="302" w:firstLine="423"/>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本人</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(姓名、职务)系</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(供应商名称)的法定代表人(单位负责人)，现授权</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(姓名、职务) 为我方代理人。代理人根据授权，以我方名义：(1)签署、澄清、补正、修改、撤回、提交</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(采购项目名称)响应文件；(2)签署并重新提交响应文件及最后报价； (3)退出磋商；(4)签订合同和处理有关事宜，其法律后果由我方承担。</w:t>
      </w:r>
    </w:p>
    <w:p w14:paraId="245E46E7">
      <w:pPr>
        <w:keepNext w:val="0"/>
        <w:keepLines w:val="0"/>
        <w:pageBreakBefore w:val="0"/>
        <w:widowControl/>
        <w:kinsoku w:val="0"/>
        <w:wordWrap/>
        <w:overflowPunct/>
        <w:topLinePunct w:val="0"/>
        <w:autoSpaceDE w:val="0"/>
        <w:autoSpaceDN w:val="0"/>
        <w:bidi w:val="0"/>
        <w:adjustRightInd w:val="0"/>
        <w:snapToGrid w:val="0"/>
        <w:spacing w:line="400" w:lineRule="exact"/>
        <w:ind w:left="459"/>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委托期限：</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w:t>
      </w:r>
    </w:p>
    <w:p w14:paraId="22617E0D">
      <w:pPr>
        <w:keepNext w:val="0"/>
        <w:keepLines w:val="0"/>
        <w:pageBreakBefore w:val="0"/>
        <w:widowControl/>
        <w:kinsoku w:val="0"/>
        <w:wordWrap/>
        <w:overflowPunct/>
        <w:topLinePunct w:val="0"/>
        <w:autoSpaceDE w:val="0"/>
        <w:autoSpaceDN w:val="0"/>
        <w:bidi w:val="0"/>
        <w:adjustRightInd w:val="0"/>
        <w:snapToGrid w:val="0"/>
        <w:spacing w:line="400" w:lineRule="exact"/>
        <w:ind w:left="473"/>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代理人无转委托权。</w:t>
      </w:r>
    </w:p>
    <w:p w14:paraId="52D10B2B">
      <w:pPr>
        <w:keepNext w:val="0"/>
        <w:keepLines w:val="0"/>
        <w:pageBreakBefore w:val="0"/>
        <w:widowControl/>
        <w:kinsoku w:val="0"/>
        <w:wordWrap/>
        <w:overflowPunct/>
        <w:topLinePunct w:val="0"/>
        <w:autoSpaceDE w:val="0"/>
        <w:autoSpaceDN w:val="0"/>
        <w:bidi w:val="0"/>
        <w:adjustRightInd w:val="0"/>
        <w:snapToGrid w:val="0"/>
        <w:spacing w:line="400" w:lineRule="exact"/>
        <w:ind w:left="475"/>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本授权书于</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年</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月</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日签字生效，特此声明。</w:t>
      </w:r>
    </w:p>
    <w:p w14:paraId="7E55B581">
      <w:pPr>
        <w:keepNext w:val="0"/>
        <w:keepLines w:val="0"/>
        <w:pageBreakBefore w:val="0"/>
        <w:widowControl/>
        <w:kinsoku w:val="0"/>
        <w:wordWrap/>
        <w:overflowPunct/>
        <w:topLinePunct w:val="0"/>
        <w:autoSpaceDE w:val="0"/>
        <w:autoSpaceDN w:val="0"/>
        <w:bidi w:val="0"/>
        <w:adjustRightInd w:val="0"/>
        <w:snapToGrid w:val="0"/>
        <w:spacing w:line="400" w:lineRule="exact"/>
        <w:ind w:left="476"/>
        <w:textAlignment w:val="baseline"/>
        <w:rPr>
          <w:rFonts w:hint="default" w:ascii="仿宋" w:hAnsi="仿宋" w:eastAsia="仿宋" w:cs="仿宋"/>
          <w:spacing w:val="0"/>
          <w:position w:val="0"/>
          <w:highlight w:val="none"/>
          <w:lang w:val="en-US" w:eastAsia="zh-CN"/>
        </w:rPr>
      </w:pPr>
      <w:r>
        <w:rPr>
          <w:rFonts w:hint="eastAsia" w:ascii="仿宋" w:hAnsi="仿宋" w:eastAsia="仿宋" w:cs="仿宋"/>
          <w:spacing w:val="0"/>
          <w:position w:val="0"/>
          <w:highlight w:val="none"/>
        </w:rPr>
        <w:t>附：法定代表人(单位负责人)</w:t>
      </w:r>
      <w:r>
        <w:rPr>
          <w:rFonts w:hint="eastAsia" w:ascii="仿宋" w:hAnsi="仿宋" w:eastAsia="仿宋" w:cs="仿宋"/>
          <w:spacing w:val="0"/>
          <w:position w:val="0"/>
          <w:highlight w:val="none"/>
          <w:lang w:val="en-US" w:eastAsia="zh-CN"/>
        </w:rPr>
        <w:t>以及</w:t>
      </w:r>
      <w:r>
        <w:rPr>
          <w:rFonts w:hint="eastAsia" w:ascii="仿宋" w:hAnsi="仿宋" w:eastAsia="仿宋" w:cs="仿宋"/>
          <w:spacing w:val="0"/>
          <w:position w:val="0"/>
          <w:highlight w:val="none"/>
        </w:rPr>
        <w:t>委托代理人</w:t>
      </w:r>
      <w:r>
        <w:rPr>
          <w:rFonts w:hint="eastAsia" w:ascii="仿宋" w:hAnsi="仿宋" w:eastAsia="仿宋" w:cs="仿宋"/>
          <w:spacing w:val="0"/>
          <w:position w:val="0"/>
          <w:highlight w:val="none"/>
          <w:lang w:val="en-US" w:eastAsia="zh-CN"/>
        </w:rPr>
        <w:t>身份证正反面</w:t>
      </w:r>
    </w:p>
    <w:p w14:paraId="475A97D1">
      <w:pPr>
        <w:spacing w:line="123" w:lineRule="exact"/>
        <w:rPr>
          <w:rFonts w:ascii="仿宋" w:hAnsi="仿宋" w:eastAsia="仿宋" w:cs="仿宋"/>
          <w:spacing w:val="0"/>
          <w:position w:val="0"/>
          <w:highlight w:val="none"/>
        </w:rPr>
      </w:pPr>
    </w:p>
    <w:tbl>
      <w:tblPr>
        <w:tblStyle w:val="38"/>
        <w:tblW w:w="9176" w:type="dxa"/>
        <w:tblInd w:w="1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88"/>
        <w:gridCol w:w="4588"/>
      </w:tblGrid>
      <w:tr w14:paraId="181C8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4" w:hRule="atLeast"/>
        </w:trPr>
        <w:tc>
          <w:tcPr>
            <w:tcW w:w="4588" w:type="dxa"/>
            <w:vAlign w:val="center"/>
          </w:tcPr>
          <w:p w14:paraId="18263DC0">
            <w:pPr>
              <w:spacing w:before="68" w:line="221" w:lineRule="auto"/>
              <w:jc w:val="center"/>
              <w:rPr>
                <w:rFonts w:ascii="仿宋" w:hAnsi="仿宋" w:eastAsia="仿宋" w:cs="仿宋"/>
                <w:spacing w:val="0"/>
                <w:position w:val="0"/>
                <w:highlight w:val="none"/>
              </w:rPr>
            </w:pPr>
            <w:r>
              <w:rPr>
                <w:rFonts w:hint="eastAsia" w:ascii="仿宋" w:hAnsi="仿宋" w:eastAsia="仿宋" w:cs="仿宋"/>
                <w:spacing w:val="0"/>
                <w:position w:val="0"/>
                <w:highlight w:val="none"/>
              </w:rPr>
              <w:t>法定代表人(单位负责人)身份证复印件</w:t>
            </w:r>
          </w:p>
        </w:tc>
        <w:tc>
          <w:tcPr>
            <w:tcW w:w="4588" w:type="dxa"/>
            <w:vAlign w:val="center"/>
          </w:tcPr>
          <w:p w14:paraId="38878064">
            <w:pPr>
              <w:spacing w:before="68" w:line="221" w:lineRule="auto"/>
              <w:jc w:val="center"/>
              <w:rPr>
                <w:rFonts w:ascii="仿宋" w:hAnsi="仿宋" w:eastAsia="仿宋" w:cs="仿宋"/>
                <w:spacing w:val="0"/>
                <w:position w:val="0"/>
                <w:highlight w:val="none"/>
              </w:rPr>
            </w:pPr>
            <w:r>
              <w:rPr>
                <w:rFonts w:hint="eastAsia" w:ascii="仿宋" w:hAnsi="仿宋" w:eastAsia="仿宋" w:cs="仿宋"/>
                <w:spacing w:val="0"/>
                <w:position w:val="0"/>
                <w:highlight w:val="none"/>
              </w:rPr>
              <w:t>法定代表人(单位负责人)身份证复印件</w:t>
            </w:r>
          </w:p>
        </w:tc>
      </w:tr>
      <w:tr w14:paraId="0FE3A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63" w:hRule="atLeast"/>
        </w:trPr>
        <w:tc>
          <w:tcPr>
            <w:tcW w:w="4588" w:type="dxa"/>
            <w:vAlign w:val="center"/>
          </w:tcPr>
          <w:p w14:paraId="68A346C6">
            <w:pPr>
              <w:spacing w:before="68" w:line="221" w:lineRule="auto"/>
              <w:jc w:val="center"/>
              <w:rPr>
                <w:rFonts w:ascii="仿宋" w:hAnsi="仿宋" w:eastAsia="仿宋" w:cs="仿宋"/>
                <w:spacing w:val="0"/>
                <w:position w:val="0"/>
                <w:highlight w:val="none"/>
              </w:rPr>
            </w:pPr>
            <w:r>
              <w:rPr>
                <w:rFonts w:hint="eastAsia" w:ascii="仿宋" w:hAnsi="仿宋" w:eastAsia="仿宋" w:cs="仿宋"/>
                <w:spacing w:val="0"/>
                <w:position w:val="0"/>
                <w:highlight w:val="none"/>
              </w:rPr>
              <w:t>委托代理人身份证复印件</w:t>
            </w:r>
          </w:p>
        </w:tc>
        <w:tc>
          <w:tcPr>
            <w:tcW w:w="4588" w:type="dxa"/>
            <w:vAlign w:val="center"/>
          </w:tcPr>
          <w:p w14:paraId="5AD40A6D">
            <w:pPr>
              <w:spacing w:before="68" w:line="221" w:lineRule="auto"/>
              <w:jc w:val="center"/>
              <w:rPr>
                <w:rFonts w:ascii="仿宋" w:hAnsi="仿宋" w:eastAsia="仿宋" w:cs="仿宋"/>
                <w:spacing w:val="0"/>
                <w:position w:val="0"/>
                <w:highlight w:val="none"/>
              </w:rPr>
            </w:pPr>
            <w:r>
              <w:rPr>
                <w:rFonts w:hint="eastAsia" w:ascii="仿宋" w:hAnsi="仿宋" w:eastAsia="仿宋" w:cs="仿宋"/>
                <w:spacing w:val="0"/>
                <w:position w:val="0"/>
                <w:highlight w:val="none"/>
              </w:rPr>
              <w:t>委托代理人身份证复印件</w:t>
            </w:r>
          </w:p>
        </w:tc>
      </w:tr>
    </w:tbl>
    <w:p w14:paraId="5C5BB0B9">
      <w:pPr>
        <w:spacing w:line="289" w:lineRule="auto"/>
        <w:rPr>
          <w:rFonts w:ascii="仿宋" w:hAnsi="仿宋" w:eastAsia="仿宋" w:cs="仿宋"/>
          <w:spacing w:val="0"/>
          <w:position w:val="0"/>
          <w:highlight w:val="none"/>
        </w:rPr>
      </w:pPr>
    </w:p>
    <w:p w14:paraId="7C7B240D">
      <w:pPr>
        <w:spacing w:before="68" w:line="469" w:lineRule="auto"/>
        <w:ind w:left="37"/>
        <w:rPr>
          <w:rFonts w:hint="eastAsia" w:ascii="仿宋" w:hAnsi="仿宋" w:eastAsia="仿宋" w:cs="仿宋"/>
          <w:spacing w:val="0"/>
          <w:position w:val="0"/>
          <w:highlight w:val="none"/>
        </w:rPr>
      </w:pPr>
    </w:p>
    <w:p w14:paraId="7107F7E4">
      <w:pPr>
        <w:spacing w:before="68" w:line="469" w:lineRule="auto"/>
        <w:ind w:left="37"/>
        <w:rPr>
          <w:rFonts w:ascii="仿宋" w:hAnsi="仿宋" w:eastAsia="仿宋" w:cs="仿宋"/>
          <w:spacing w:val="0"/>
          <w:position w:val="0"/>
          <w:highlight w:val="none"/>
        </w:rPr>
      </w:pPr>
      <w:r>
        <w:rPr>
          <w:rFonts w:hint="eastAsia" w:ascii="仿宋" w:hAnsi="仿宋" w:eastAsia="仿宋" w:cs="仿宋"/>
          <w:spacing w:val="0"/>
          <w:position w:val="0"/>
          <w:highlight w:val="none"/>
        </w:rPr>
        <w:t>供应商名称(盖单位公章)：</w:t>
      </w:r>
      <w:r>
        <w:rPr>
          <w:rFonts w:hint="eastAsia" w:ascii="仿宋" w:hAnsi="仿宋" w:eastAsia="仿宋" w:cs="仿宋"/>
          <w:spacing w:val="0"/>
          <w:position w:val="0"/>
          <w:highlight w:val="none"/>
          <w:u w:val="single"/>
        </w:rPr>
        <w:t xml:space="preserve">                            </w:t>
      </w:r>
    </w:p>
    <w:p w14:paraId="5F5E52A4">
      <w:pPr>
        <w:spacing w:before="1" w:line="220" w:lineRule="auto"/>
        <w:ind w:left="37"/>
        <w:rPr>
          <w:rFonts w:ascii="仿宋" w:hAnsi="仿宋" w:eastAsia="仿宋" w:cs="仿宋"/>
          <w:spacing w:val="0"/>
          <w:position w:val="0"/>
          <w:highlight w:val="none"/>
        </w:rPr>
      </w:pPr>
      <w:r>
        <w:rPr>
          <w:rFonts w:hint="eastAsia" w:ascii="仿宋" w:hAnsi="仿宋" w:eastAsia="仿宋" w:cs="仿宋"/>
          <w:spacing w:val="0"/>
          <w:position w:val="0"/>
          <w:highlight w:val="none"/>
        </w:rPr>
        <w:t>法定代表人(单位负责人)(签字</w:t>
      </w:r>
      <w:r>
        <w:rPr>
          <w:rFonts w:hint="eastAsia" w:ascii="仿宋" w:hAnsi="仿宋" w:eastAsia="仿宋" w:cs="仿宋"/>
          <w:spacing w:val="0"/>
          <w:position w:val="0"/>
          <w:highlight w:val="none"/>
          <w:lang w:val="en-US" w:eastAsia="zh-CN"/>
        </w:rPr>
        <w:t>或盖章</w:t>
      </w:r>
      <w:r>
        <w:rPr>
          <w:rFonts w:hint="eastAsia" w:ascii="仿宋" w:hAnsi="仿宋" w:eastAsia="仿宋" w:cs="仿宋"/>
          <w:spacing w:val="0"/>
          <w:position w:val="0"/>
          <w:highlight w:val="none"/>
        </w:rPr>
        <w:t>)：</w:t>
      </w:r>
      <w:r>
        <w:rPr>
          <w:rFonts w:hint="eastAsia" w:ascii="仿宋" w:hAnsi="仿宋" w:eastAsia="仿宋" w:cs="仿宋"/>
          <w:spacing w:val="0"/>
          <w:position w:val="0"/>
          <w:highlight w:val="none"/>
          <w:u w:val="single"/>
        </w:rPr>
        <w:t xml:space="preserve">                      </w:t>
      </w:r>
    </w:p>
    <w:p w14:paraId="3EEBAB90">
      <w:pPr>
        <w:spacing w:before="277" w:line="221" w:lineRule="auto"/>
        <w:ind w:left="36"/>
        <w:rPr>
          <w:rFonts w:ascii="仿宋" w:hAnsi="仿宋" w:eastAsia="仿宋" w:cs="仿宋"/>
          <w:spacing w:val="0"/>
          <w:position w:val="0"/>
          <w:highlight w:val="none"/>
        </w:rPr>
      </w:pPr>
      <w:r>
        <w:rPr>
          <w:rFonts w:hint="eastAsia" w:ascii="仿宋" w:hAnsi="仿宋" w:eastAsia="仿宋" w:cs="仿宋"/>
          <w:spacing w:val="0"/>
          <w:position w:val="0"/>
          <w:highlight w:val="none"/>
        </w:rPr>
        <w:t>委托代理人(签字</w:t>
      </w:r>
      <w:r>
        <w:rPr>
          <w:rFonts w:hint="eastAsia" w:ascii="仿宋" w:hAnsi="仿宋" w:eastAsia="仿宋" w:cs="仿宋"/>
          <w:spacing w:val="0"/>
          <w:position w:val="0"/>
          <w:highlight w:val="none"/>
          <w:lang w:val="en-US" w:eastAsia="zh-CN"/>
        </w:rPr>
        <w:t>或盖章</w:t>
      </w:r>
      <w:r>
        <w:rPr>
          <w:rFonts w:hint="eastAsia" w:ascii="仿宋" w:hAnsi="仿宋" w:eastAsia="仿宋" w:cs="仿宋"/>
          <w:spacing w:val="0"/>
          <w:position w:val="0"/>
          <w:highlight w:val="none"/>
        </w:rPr>
        <w:t>) ：</w:t>
      </w:r>
      <w:r>
        <w:rPr>
          <w:rFonts w:hint="eastAsia" w:ascii="仿宋" w:hAnsi="仿宋" w:eastAsia="仿宋" w:cs="仿宋"/>
          <w:spacing w:val="0"/>
          <w:position w:val="0"/>
          <w:highlight w:val="none"/>
          <w:u w:val="single"/>
        </w:rPr>
        <w:t xml:space="preserve">                      </w:t>
      </w:r>
    </w:p>
    <w:p w14:paraId="6254CB98">
      <w:pPr>
        <w:spacing w:before="276" w:line="221" w:lineRule="auto"/>
        <w:ind w:left="73"/>
        <w:rPr>
          <w:rFonts w:ascii="仿宋" w:hAnsi="仿宋" w:eastAsia="仿宋" w:cs="仿宋"/>
          <w:spacing w:val="0"/>
          <w:position w:val="0"/>
          <w:highlight w:val="none"/>
        </w:rPr>
      </w:pPr>
      <w:r>
        <w:rPr>
          <w:rFonts w:hint="eastAsia" w:ascii="仿宋" w:hAnsi="仿宋" w:eastAsia="仿宋" w:cs="仿宋"/>
          <w:spacing w:val="0"/>
          <w:position w:val="0"/>
          <w:highlight w:val="none"/>
        </w:rPr>
        <w:t>日期：</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年</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月</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日</w:t>
      </w:r>
    </w:p>
    <w:p w14:paraId="7A5CF844">
      <w:pPr>
        <w:rPr>
          <w:rFonts w:ascii="仿宋" w:hAnsi="仿宋" w:eastAsia="仿宋" w:cs="仿宋"/>
          <w:spacing w:val="0"/>
          <w:position w:val="0"/>
          <w:highlight w:val="none"/>
        </w:rPr>
        <w:sectPr>
          <w:footerReference r:id="rId28" w:type="default"/>
          <w:pgSz w:w="11905" w:h="16839"/>
          <w:pgMar w:top="1134" w:right="1134" w:bottom="1134" w:left="1134" w:header="529" w:footer="588" w:gutter="0"/>
          <w:pgNumType w:fmt="decimal"/>
          <w:cols w:space="720" w:num="1"/>
        </w:sectPr>
      </w:pPr>
    </w:p>
    <w:p w14:paraId="470D83D1">
      <w:pPr>
        <w:spacing w:before="97" w:line="220" w:lineRule="auto"/>
        <w:ind w:left="2724"/>
        <w:outlineLvl w:val="1"/>
        <w:rPr>
          <w:rFonts w:ascii="仿宋" w:hAnsi="仿宋" w:eastAsia="仿宋" w:cs="仿宋"/>
          <w:b/>
          <w:bCs/>
          <w:spacing w:val="0"/>
          <w:position w:val="0"/>
          <w:sz w:val="30"/>
          <w:szCs w:val="30"/>
          <w:highlight w:val="none"/>
        </w:rPr>
      </w:pPr>
      <w:r>
        <w:rPr>
          <w:rFonts w:hint="eastAsia" w:ascii="仿宋" w:hAnsi="仿宋" w:eastAsia="仿宋" w:cs="仿宋"/>
          <w:b/>
          <w:bCs/>
          <w:spacing w:val="0"/>
          <w:position w:val="0"/>
          <w:sz w:val="30"/>
          <w:szCs w:val="30"/>
          <w:highlight w:val="none"/>
        </w:rPr>
        <w:t>二、供应商的资格证明材料</w:t>
      </w:r>
    </w:p>
    <w:p w14:paraId="7A004379">
      <w:pPr>
        <w:spacing w:line="326" w:lineRule="auto"/>
        <w:rPr>
          <w:rFonts w:ascii="仿宋" w:hAnsi="仿宋" w:eastAsia="仿宋" w:cs="仿宋"/>
          <w:spacing w:val="0"/>
          <w:position w:val="0"/>
          <w:highlight w:val="none"/>
        </w:rPr>
      </w:pPr>
    </w:p>
    <w:p w14:paraId="11FE3306">
      <w:pPr>
        <w:spacing w:before="69" w:line="220" w:lineRule="auto"/>
        <w:ind w:left="53"/>
        <w:outlineLvl w:val="1"/>
        <w:rPr>
          <w:rFonts w:ascii="仿宋" w:hAnsi="仿宋" w:eastAsia="仿宋" w:cs="仿宋"/>
          <w:b/>
          <w:bCs/>
          <w:spacing w:val="0"/>
          <w:position w:val="0"/>
          <w:highlight w:val="none"/>
        </w:rPr>
      </w:pPr>
      <w:r>
        <w:rPr>
          <w:rFonts w:hint="eastAsia" w:ascii="仿宋" w:hAnsi="仿宋" w:eastAsia="仿宋" w:cs="仿宋"/>
          <w:b/>
          <w:bCs/>
          <w:spacing w:val="0"/>
          <w:position w:val="0"/>
          <w:highlight w:val="none"/>
        </w:rPr>
        <w:t>附件 2-1</w:t>
      </w:r>
    </w:p>
    <w:p w14:paraId="554095B6">
      <w:pPr>
        <w:spacing w:line="309" w:lineRule="auto"/>
        <w:rPr>
          <w:rFonts w:ascii="仿宋" w:hAnsi="仿宋" w:eastAsia="仿宋" w:cs="仿宋"/>
          <w:spacing w:val="0"/>
          <w:position w:val="0"/>
          <w:highlight w:val="none"/>
        </w:rPr>
      </w:pPr>
    </w:p>
    <w:p w14:paraId="59ECF2B5">
      <w:pPr>
        <w:spacing w:before="117" w:line="219" w:lineRule="auto"/>
        <w:jc w:val="center"/>
        <w:rPr>
          <w:rFonts w:ascii="仿宋" w:hAnsi="仿宋" w:eastAsia="仿宋" w:cs="仿宋"/>
          <w:b/>
          <w:bCs/>
          <w:spacing w:val="0"/>
          <w:position w:val="0"/>
          <w:sz w:val="28"/>
          <w:szCs w:val="28"/>
          <w:highlight w:val="none"/>
        </w:rPr>
      </w:pPr>
      <w:r>
        <w:rPr>
          <w:rFonts w:hint="eastAsia" w:ascii="仿宋" w:hAnsi="仿宋" w:eastAsia="仿宋" w:cs="仿宋"/>
          <w:b/>
          <w:bCs/>
          <w:spacing w:val="0"/>
          <w:position w:val="0"/>
          <w:sz w:val="28"/>
          <w:szCs w:val="28"/>
          <w:highlight w:val="none"/>
        </w:rPr>
        <w:t>供应商基本情况表</w:t>
      </w:r>
    </w:p>
    <w:p w14:paraId="381C2B6D">
      <w:pPr>
        <w:spacing w:before="257" w:line="220" w:lineRule="auto"/>
        <w:ind w:left="37"/>
        <w:rPr>
          <w:rFonts w:ascii="仿宋" w:hAnsi="仿宋" w:eastAsia="仿宋" w:cs="仿宋"/>
          <w:spacing w:val="0"/>
          <w:position w:val="0"/>
          <w:highlight w:val="none"/>
        </w:rPr>
      </w:pPr>
      <w:r>
        <w:rPr>
          <w:rFonts w:hint="eastAsia" w:ascii="仿宋" w:hAnsi="仿宋" w:eastAsia="仿宋" w:cs="仿宋"/>
          <w:spacing w:val="0"/>
          <w:position w:val="0"/>
          <w:highlight w:val="none"/>
        </w:rPr>
        <w:t>盖供应商单位章</w:t>
      </w:r>
    </w:p>
    <w:p w14:paraId="7676D955">
      <w:pPr>
        <w:spacing w:line="128" w:lineRule="exact"/>
        <w:rPr>
          <w:rFonts w:ascii="仿宋" w:hAnsi="仿宋" w:eastAsia="仿宋" w:cs="仿宋"/>
          <w:spacing w:val="0"/>
          <w:position w:val="0"/>
          <w:highlight w:val="none"/>
        </w:rPr>
      </w:pPr>
    </w:p>
    <w:tbl>
      <w:tblPr>
        <w:tblStyle w:val="38"/>
        <w:tblW w:w="9577"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571"/>
        <w:gridCol w:w="387"/>
        <w:gridCol w:w="1212"/>
        <w:gridCol w:w="903"/>
        <w:gridCol w:w="626"/>
        <w:gridCol w:w="311"/>
        <w:gridCol w:w="1151"/>
        <w:gridCol w:w="1406"/>
        <w:gridCol w:w="2239"/>
      </w:tblGrid>
      <w:tr w14:paraId="3CBC0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729" w:type="dxa"/>
            <w:gridSpan w:val="3"/>
            <w:tcBorders>
              <w:right w:val="single" w:color="000000" w:sz="4" w:space="0"/>
            </w:tcBorders>
          </w:tcPr>
          <w:p w14:paraId="63C39D7C">
            <w:pPr>
              <w:spacing w:before="240" w:line="220" w:lineRule="auto"/>
              <w:ind w:left="296"/>
              <w:rPr>
                <w:rFonts w:ascii="仿宋" w:hAnsi="仿宋" w:eastAsia="仿宋" w:cs="仿宋"/>
                <w:spacing w:val="0"/>
                <w:position w:val="0"/>
                <w:highlight w:val="none"/>
              </w:rPr>
            </w:pPr>
            <w:r>
              <w:rPr>
                <w:rFonts w:hint="eastAsia" w:ascii="仿宋" w:hAnsi="仿宋" w:eastAsia="仿宋" w:cs="仿宋"/>
                <w:spacing w:val="0"/>
                <w:position w:val="0"/>
                <w:highlight w:val="none"/>
              </w:rPr>
              <w:t>供应商名称</w:t>
            </w:r>
          </w:p>
        </w:tc>
        <w:tc>
          <w:tcPr>
            <w:tcW w:w="4203" w:type="dxa"/>
            <w:gridSpan w:val="5"/>
            <w:tcBorders>
              <w:left w:val="single" w:color="000000" w:sz="4" w:space="0"/>
              <w:right w:val="single" w:color="000000" w:sz="4" w:space="0"/>
            </w:tcBorders>
          </w:tcPr>
          <w:p w14:paraId="288866C8">
            <w:pPr>
              <w:rPr>
                <w:rFonts w:ascii="仿宋" w:hAnsi="仿宋" w:eastAsia="仿宋" w:cs="仿宋"/>
                <w:spacing w:val="0"/>
                <w:position w:val="0"/>
                <w:highlight w:val="none"/>
              </w:rPr>
            </w:pPr>
          </w:p>
        </w:tc>
        <w:tc>
          <w:tcPr>
            <w:tcW w:w="1406" w:type="dxa"/>
            <w:tcBorders>
              <w:left w:val="single" w:color="000000" w:sz="4" w:space="0"/>
              <w:right w:val="single" w:color="000000" w:sz="4" w:space="0"/>
            </w:tcBorders>
          </w:tcPr>
          <w:p w14:paraId="40386EF8">
            <w:pPr>
              <w:spacing w:before="240" w:line="221" w:lineRule="auto"/>
              <w:ind w:left="142"/>
              <w:rPr>
                <w:rFonts w:ascii="仿宋" w:hAnsi="仿宋" w:eastAsia="仿宋" w:cs="仿宋"/>
                <w:spacing w:val="0"/>
                <w:position w:val="0"/>
                <w:highlight w:val="none"/>
              </w:rPr>
            </w:pPr>
            <w:r>
              <w:rPr>
                <w:rFonts w:hint="eastAsia" w:ascii="仿宋" w:hAnsi="仿宋" w:eastAsia="仿宋" w:cs="仿宋"/>
                <w:spacing w:val="0"/>
                <w:position w:val="0"/>
                <w:highlight w:val="none"/>
              </w:rPr>
              <w:t>法定代表人</w:t>
            </w:r>
          </w:p>
        </w:tc>
        <w:tc>
          <w:tcPr>
            <w:tcW w:w="2239" w:type="dxa"/>
            <w:tcBorders>
              <w:left w:val="single" w:color="000000" w:sz="4" w:space="0"/>
            </w:tcBorders>
          </w:tcPr>
          <w:p w14:paraId="775DA1FD">
            <w:pPr>
              <w:rPr>
                <w:rFonts w:ascii="仿宋" w:hAnsi="仿宋" w:eastAsia="仿宋" w:cs="仿宋"/>
                <w:spacing w:val="0"/>
                <w:position w:val="0"/>
                <w:highlight w:val="none"/>
              </w:rPr>
            </w:pPr>
          </w:p>
        </w:tc>
      </w:tr>
      <w:tr w14:paraId="62D5B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29" w:type="dxa"/>
            <w:gridSpan w:val="3"/>
            <w:tcBorders>
              <w:right w:val="single" w:color="000000" w:sz="4" w:space="0"/>
            </w:tcBorders>
          </w:tcPr>
          <w:p w14:paraId="11E0CFEF">
            <w:pPr>
              <w:spacing w:before="258" w:line="220" w:lineRule="auto"/>
              <w:ind w:left="197"/>
              <w:rPr>
                <w:rFonts w:ascii="仿宋" w:hAnsi="仿宋" w:eastAsia="仿宋" w:cs="仿宋"/>
                <w:spacing w:val="0"/>
                <w:position w:val="0"/>
                <w:highlight w:val="none"/>
              </w:rPr>
            </w:pPr>
            <w:r>
              <w:rPr>
                <w:rFonts w:hint="eastAsia" w:ascii="仿宋" w:hAnsi="仿宋" w:eastAsia="仿宋" w:cs="仿宋"/>
                <w:spacing w:val="0"/>
                <w:position w:val="0"/>
                <w:highlight w:val="none"/>
              </w:rPr>
              <w:t>组织机构代码</w:t>
            </w:r>
          </w:p>
        </w:tc>
        <w:tc>
          <w:tcPr>
            <w:tcW w:w="4203" w:type="dxa"/>
            <w:gridSpan w:val="5"/>
            <w:tcBorders>
              <w:left w:val="single" w:color="000000" w:sz="4" w:space="0"/>
              <w:right w:val="single" w:color="000000" w:sz="4" w:space="0"/>
            </w:tcBorders>
          </w:tcPr>
          <w:p w14:paraId="494675D7">
            <w:pPr>
              <w:rPr>
                <w:rFonts w:ascii="仿宋" w:hAnsi="仿宋" w:eastAsia="仿宋" w:cs="仿宋"/>
                <w:spacing w:val="0"/>
                <w:position w:val="0"/>
                <w:highlight w:val="none"/>
              </w:rPr>
            </w:pPr>
          </w:p>
        </w:tc>
        <w:tc>
          <w:tcPr>
            <w:tcW w:w="1406" w:type="dxa"/>
            <w:tcBorders>
              <w:left w:val="single" w:color="000000" w:sz="4" w:space="0"/>
              <w:right w:val="single" w:color="000000" w:sz="4" w:space="0"/>
            </w:tcBorders>
          </w:tcPr>
          <w:p w14:paraId="714B8EDC">
            <w:pPr>
              <w:spacing w:before="257" w:line="221" w:lineRule="auto"/>
              <w:ind w:left="262"/>
              <w:rPr>
                <w:rFonts w:ascii="仿宋" w:hAnsi="仿宋" w:eastAsia="仿宋" w:cs="仿宋"/>
                <w:spacing w:val="0"/>
                <w:position w:val="0"/>
                <w:highlight w:val="none"/>
              </w:rPr>
            </w:pPr>
            <w:r>
              <w:rPr>
                <w:rFonts w:hint="eastAsia" w:ascii="仿宋" w:hAnsi="仿宋" w:eastAsia="仿宋" w:cs="仿宋"/>
                <w:spacing w:val="0"/>
                <w:position w:val="0"/>
                <w:highlight w:val="none"/>
              </w:rPr>
              <w:t>邮政编码</w:t>
            </w:r>
          </w:p>
        </w:tc>
        <w:tc>
          <w:tcPr>
            <w:tcW w:w="2239" w:type="dxa"/>
            <w:tcBorders>
              <w:left w:val="single" w:color="000000" w:sz="4" w:space="0"/>
            </w:tcBorders>
          </w:tcPr>
          <w:p w14:paraId="41ED9B1D">
            <w:pPr>
              <w:rPr>
                <w:rFonts w:ascii="仿宋" w:hAnsi="仿宋" w:eastAsia="仿宋" w:cs="仿宋"/>
                <w:spacing w:val="0"/>
                <w:position w:val="0"/>
                <w:highlight w:val="none"/>
              </w:rPr>
            </w:pPr>
          </w:p>
        </w:tc>
      </w:tr>
      <w:tr w14:paraId="443ED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29" w:type="dxa"/>
            <w:gridSpan w:val="3"/>
            <w:tcBorders>
              <w:right w:val="single" w:color="000000" w:sz="4" w:space="0"/>
            </w:tcBorders>
          </w:tcPr>
          <w:p w14:paraId="2B9280BB">
            <w:pPr>
              <w:spacing w:before="257" w:line="221" w:lineRule="auto"/>
              <w:ind w:left="295"/>
              <w:rPr>
                <w:rFonts w:ascii="仿宋" w:hAnsi="仿宋" w:eastAsia="仿宋" w:cs="仿宋"/>
                <w:spacing w:val="0"/>
                <w:position w:val="0"/>
                <w:highlight w:val="none"/>
              </w:rPr>
            </w:pPr>
            <w:r>
              <w:rPr>
                <w:rFonts w:hint="eastAsia" w:ascii="仿宋" w:hAnsi="仿宋" w:eastAsia="仿宋" w:cs="仿宋"/>
                <w:spacing w:val="0"/>
                <w:position w:val="0"/>
                <w:highlight w:val="none"/>
              </w:rPr>
              <w:t>委托代理人</w:t>
            </w:r>
          </w:p>
        </w:tc>
        <w:tc>
          <w:tcPr>
            <w:tcW w:w="4203" w:type="dxa"/>
            <w:gridSpan w:val="5"/>
            <w:tcBorders>
              <w:left w:val="single" w:color="000000" w:sz="4" w:space="0"/>
              <w:right w:val="single" w:color="000000" w:sz="4" w:space="0"/>
            </w:tcBorders>
          </w:tcPr>
          <w:p w14:paraId="202E6FA5">
            <w:pPr>
              <w:rPr>
                <w:rFonts w:ascii="仿宋" w:hAnsi="仿宋" w:eastAsia="仿宋" w:cs="仿宋"/>
                <w:spacing w:val="0"/>
                <w:position w:val="0"/>
                <w:highlight w:val="none"/>
              </w:rPr>
            </w:pPr>
          </w:p>
        </w:tc>
        <w:tc>
          <w:tcPr>
            <w:tcW w:w="1406" w:type="dxa"/>
            <w:tcBorders>
              <w:left w:val="single" w:color="000000" w:sz="4" w:space="0"/>
              <w:right w:val="single" w:color="000000" w:sz="4" w:space="0"/>
            </w:tcBorders>
          </w:tcPr>
          <w:p w14:paraId="4C9E6348">
            <w:pPr>
              <w:spacing w:before="258" w:line="221" w:lineRule="auto"/>
              <w:ind w:left="271"/>
              <w:rPr>
                <w:rFonts w:ascii="仿宋" w:hAnsi="仿宋" w:eastAsia="仿宋" w:cs="仿宋"/>
                <w:spacing w:val="0"/>
                <w:position w:val="0"/>
                <w:highlight w:val="none"/>
              </w:rPr>
            </w:pPr>
            <w:r>
              <w:rPr>
                <w:rFonts w:hint="eastAsia" w:ascii="仿宋" w:hAnsi="仿宋" w:eastAsia="仿宋" w:cs="仿宋"/>
                <w:spacing w:val="0"/>
                <w:position w:val="0"/>
                <w:highlight w:val="none"/>
              </w:rPr>
              <w:t>电子邮箱</w:t>
            </w:r>
          </w:p>
        </w:tc>
        <w:tc>
          <w:tcPr>
            <w:tcW w:w="2239" w:type="dxa"/>
            <w:tcBorders>
              <w:left w:val="single" w:color="000000" w:sz="4" w:space="0"/>
            </w:tcBorders>
          </w:tcPr>
          <w:p w14:paraId="58FDEB14">
            <w:pPr>
              <w:rPr>
                <w:rFonts w:ascii="仿宋" w:hAnsi="仿宋" w:eastAsia="仿宋" w:cs="仿宋"/>
                <w:spacing w:val="0"/>
                <w:position w:val="0"/>
                <w:highlight w:val="none"/>
              </w:rPr>
            </w:pPr>
          </w:p>
        </w:tc>
      </w:tr>
      <w:tr w14:paraId="25CB3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29" w:type="dxa"/>
            <w:gridSpan w:val="3"/>
            <w:tcBorders>
              <w:right w:val="single" w:color="000000" w:sz="4" w:space="0"/>
            </w:tcBorders>
          </w:tcPr>
          <w:p w14:paraId="649DE3F7">
            <w:pPr>
              <w:spacing w:before="257" w:line="221" w:lineRule="auto"/>
              <w:ind w:left="196"/>
              <w:rPr>
                <w:rFonts w:ascii="仿宋" w:hAnsi="仿宋" w:eastAsia="仿宋" w:cs="仿宋"/>
                <w:spacing w:val="0"/>
                <w:position w:val="0"/>
                <w:highlight w:val="none"/>
              </w:rPr>
            </w:pPr>
            <w:r>
              <w:rPr>
                <w:rFonts w:hint="eastAsia" w:ascii="仿宋" w:hAnsi="仿宋" w:eastAsia="仿宋" w:cs="仿宋"/>
                <w:spacing w:val="0"/>
                <w:position w:val="0"/>
                <w:highlight w:val="none"/>
              </w:rPr>
              <w:t>上年营业收入</w:t>
            </w:r>
          </w:p>
        </w:tc>
        <w:tc>
          <w:tcPr>
            <w:tcW w:w="4203" w:type="dxa"/>
            <w:gridSpan w:val="5"/>
            <w:tcBorders>
              <w:left w:val="single" w:color="000000" w:sz="4" w:space="0"/>
              <w:right w:val="single" w:color="000000" w:sz="4" w:space="0"/>
            </w:tcBorders>
          </w:tcPr>
          <w:p w14:paraId="596EF83D">
            <w:pPr>
              <w:rPr>
                <w:rFonts w:ascii="仿宋" w:hAnsi="仿宋" w:eastAsia="仿宋" w:cs="仿宋"/>
                <w:spacing w:val="0"/>
                <w:position w:val="0"/>
                <w:highlight w:val="none"/>
              </w:rPr>
            </w:pPr>
          </w:p>
        </w:tc>
        <w:tc>
          <w:tcPr>
            <w:tcW w:w="1406" w:type="dxa"/>
            <w:tcBorders>
              <w:left w:val="single" w:color="000000" w:sz="4" w:space="0"/>
              <w:right w:val="single" w:color="000000" w:sz="4" w:space="0"/>
            </w:tcBorders>
          </w:tcPr>
          <w:p w14:paraId="20C83CAD">
            <w:pPr>
              <w:spacing w:before="257" w:line="221" w:lineRule="auto"/>
              <w:ind w:left="149"/>
              <w:rPr>
                <w:rFonts w:ascii="仿宋" w:hAnsi="仿宋" w:eastAsia="仿宋" w:cs="仿宋"/>
                <w:spacing w:val="0"/>
                <w:position w:val="0"/>
                <w:highlight w:val="none"/>
              </w:rPr>
            </w:pPr>
            <w:r>
              <w:rPr>
                <w:rFonts w:hint="eastAsia" w:ascii="仿宋" w:hAnsi="仿宋" w:eastAsia="仿宋" w:cs="仿宋"/>
                <w:spacing w:val="0"/>
                <w:position w:val="0"/>
                <w:highlight w:val="none"/>
              </w:rPr>
              <w:t>员工总人数</w:t>
            </w:r>
          </w:p>
        </w:tc>
        <w:tc>
          <w:tcPr>
            <w:tcW w:w="2239" w:type="dxa"/>
            <w:tcBorders>
              <w:left w:val="single" w:color="000000" w:sz="4" w:space="0"/>
            </w:tcBorders>
          </w:tcPr>
          <w:p w14:paraId="5468766A">
            <w:pPr>
              <w:rPr>
                <w:rFonts w:ascii="仿宋" w:hAnsi="仿宋" w:eastAsia="仿宋" w:cs="仿宋"/>
                <w:spacing w:val="0"/>
                <w:position w:val="0"/>
                <w:highlight w:val="none"/>
              </w:rPr>
            </w:pPr>
          </w:p>
        </w:tc>
      </w:tr>
      <w:tr w14:paraId="509FE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71" w:type="dxa"/>
            <w:vMerge w:val="restart"/>
            <w:tcBorders>
              <w:bottom w:val="nil"/>
              <w:right w:val="single" w:color="000000" w:sz="4" w:space="0"/>
            </w:tcBorders>
            <w:vAlign w:val="center"/>
          </w:tcPr>
          <w:p w14:paraId="3B952868">
            <w:pPr>
              <w:spacing w:before="69" w:line="392" w:lineRule="auto"/>
              <w:ind w:left="166" w:right="138" w:firstLine="6"/>
              <w:jc w:val="center"/>
              <w:rPr>
                <w:rFonts w:ascii="仿宋" w:hAnsi="仿宋" w:eastAsia="仿宋" w:cs="仿宋"/>
                <w:spacing w:val="0"/>
                <w:position w:val="0"/>
                <w:highlight w:val="none"/>
              </w:rPr>
            </w:pPr>
            <w:r>
              <w:rPr>
                <w:rFonts w:hint="eastAsia" w:ascii="仿宋" w:hAnsi="仿宋" w:eastAsia="仿宋" w:cs="仿宋"/>
                <w:spacing w:val="0"/>
                <w:position w:val="0"/>
                <w:highlight w:val="none"/>
              </w:rPr>
              <w:t>营业执照</w:t>
            </w:r>
          </w:p>
        </w:tc>
        <w:tc>
          <w:tcPr>
            <w:tcW w:w="2170" w:type="dxa"/>
            <w:gridSpan w:val="3"/>
            <w:tcBorders>
              <w:left w:val="single" w:color="000000" w:sz="4" w:space="0"/>
              <w:right w:val="single" w:color="000000" w:sz="4" w:space="0"/>
            </w:tcBorders>
            <w:vAlign w:val="center"/>
          </w:tcPr>
          <w:p w14:paraId="00539AC4">
            <w:pPr>
              <w:spacing w:before="263" w:line="222" w:lineRule="auto"/>
              <w:jc w:val="center"/>
              <w:rPr>
                <w:rFonts w:ascii="仿宋" w:hAnsi="仿宋" w:eastAsia="仿宋" w:cs="仿宋"/>
                <w:spacing w:val="0"/>
                <w:position w:val="0"/>
                <w:highlight w:val="none"/>
              </w:rPr>
            </w:pPr>
            <w:r>
              <w:rPr>
                <w:rFonts w:hint="eastAsia" w:ascii="仿宋" w:hAnsi="仿宋" w:eastAsia="仿宋" w:cs="仿宋"/>
                <w:spacing w:val="0"/>
                <w:position w:val="0"/>
                <w:highlight w:val="none"/>
              </w:rPr>
              <w:t>注册号码</w:t>
            </w:r>
          </w:p>
        </w:tc>
        <w:tc>
          <w:tcPr>
            <w:tcW w:w="1529" w:type="dxa"/>
            <w:gridSpan w:val="2"/>
            <w:tcBorders>
              <w:left w:val="single" w:color="000000" w:sz="4" w:space="0"/>
              <w:right w:val="single" w:color="000000" w:sz="4" w:space="0"/>
            </w:tcBorders>
          </w:tcPr>
          <w:p w14:paraId="631E7E38">
            <w:pPr>
              <w:rPr>
                <w:rFonts w:ascii="仿宋" w:hAnsi="仿宋" w:eastAsia="仿宋" w:cs="仿宋"/>
                <w:spacing w:val="0"/>
                <w:position w:val="0"/>
                <w:highlight w:val="none"/>
              </w:rPr>
            </w:pPr>
          </w:p>
        </w:tc>
        <w:tc>
          <w:tcPr>
            <w:tcW w:w="1462" w:type="dxa"/>
            <w:gridSpan w:val="2"/>
            <w:tcBorders>
              <w:left w:val="single" w:color="000000" w:sz="4" w:space="0"/>
              <w:right w:val="single" w:color="000000" w:sz="4" w:space="0"/>
            </w:tcBorders>
          </w:tcPr>
          <w:p w14:paraId="2BB5C85D">
            <w:pPr>
              <w:spacing w:before="263" w:line="222" w:lineRule="auto"/>
              <w:ind w:left="322"/>
              <w:rPr>
                <w:rFonts w:ascii="仿宋" w:hAnsi="仿宋" w:eastAsia="仿宋" w:cs="仿宋"/>
                <w:spacing w:val="0"/>
                <w:position w:val="0"/>
                <w:highlight w:val="none"/>
              </w:rPr>
            </w:pPr>
            <w:r>
              <w:rPr>
                <w:rFonts w:hint="eastAsia" w:ascii="仿宋" w:hAnsi="仿宋" w:eastAsia="仿宋" w:cs="仿宋"/>
                <w:spacing w:val="0"/>
                <w:position w:val="0"/>
                <w:highlight w:val="none"/>
              </w:rPr>
              <w:t>注册地址</w:t>
            </w:r>
          </w:p>
        </w:tc>
        <w:tc>
          <w:tcPr>
            <w:tcW w:w="3645" w:type="dxa"/>
            <w:gridSpan w:val="2"/>
            <w:tcBorders>
              <w:left w:val="single" w:color="000000" w:sz="4" w:space="0"/>
            </w:tcBorders>
          </w:tcPr>
          <w:p w14:paraId="2835DB87">
            <w:pPr>
              <w:rPr>
                <w:rFonts w:ascii="仿宋" w:hAnsi="仿宋" w:eastAsia="仿宋" w:cs="仿宋"/>
                <w:spacing w:val="0"/>
                <w:position w:val="0"/>
                <w:highlight w:val="none"/>
              </w:rPr>
            </w:pPr>
          </w:p>
        </w:tc>
      </w:tr>
      <w:tr w14:paraId="5A2FF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71" w:type="dxa"/>
            <w:vMerge w:val="continue"/>
            <w:tcBorders>
              <w:top w:val="nil"/>
              <w:bottom w:val="nil"/>
              <w:right w:val="single" w:color="000000" w:sz="4" w:space="0"/>
            </w:tcBorders>
          </w:tcPr>
          <w:p w14:paraId="788B3EF0">
            <w:pPr>
              <w:rPr>
                <w:rFonts w:ascii="仿宋" w:hAnsi="仿宋" w:eastAsia="仿宋" w:cs="仿宋"/>
                <w:spacing w:val="0"/>
                <w:position w:val="0"/>
                <w:highlight w:val="none"/>
              </w:rPr>
            </w:pPr>
          </w:p>
        </w:tc>
        <w:tc>
          <w:tcPr>
            <w:tcW w:w="2170" w:type="dxa"/>
            <w:gridSpan w:val="3"/>
            <w:tcBorders>
              <w:left w:val="single" w:color="000000" w:sz="4" w:space="0"/>
              <w:right w:val="single" w:color="000000" w:sz="4" w:space="0"/>
            </w:tcBorders>
            <w:vAlign w:val="center"/>
          </w:tcPr>
          <w:p w14:paraId="1C7E9809">
            <w:pPr>
              <w:spacing w:before="263" w:line="220" w:lineRule="auto"/>
              <w:jc w:val="center"/>
              <w:rPr>
                <w:rFonts w:ascii="仿宋" w:hAnsi="仿宋" w:eastAsia="仿宋" w:cs="仿宋"/>
                <w:spacing w:val="0"/>
                <w:position w:val="0"/>
                <w:highlight w:val="none"/>
              </w:rPr>
            </w:pPr>
            <w:r>
              <w:rPr>
                <w:rFonts w:hint="eastAsia" w:ascii="仿宋" w:hAnsi="仿宋" w:eastAsia="仿宋" w:cs="仿宋"/>
                <w:spacing w:val="0"/>
                <w:position w:val="0"/>
                <w:highlight w:val="none"/>
              </w:rPr>
              <w:t>发证机关</w:t>
            </w:r>
          </w:p>
        </w:tc>
        <w:tc>
          <w:tcPr>
            <w:tcW w:w="1529" w:type="dxa"/>
            <w:gridSpan w:val="2"/>
            <w:tcBorders>
              <w:left w:val="single" w:color="000000" w:sz="4" w:space="0"/>
              <w:right w:val="single" w:color="000000" w:sz="4" w:space="0"/>
            </w:tcBorders>
          </w:tcPr>
          <w:p w14:paraId="52E2D949">
            <w:pPr>
              <w:rPr>
                <w:rFonts w:ascii="仿宋" w:hAnsi="仿宋" w:eastAsia="仿宋" w:cs="仿宋"/>
                <w:spacing w:val="0"/>
                <w:position w:val="0"/>
                <w:highlight w:val="none"/>
              </w:rPr>
            </w:pPr>
          </w:p>
        </w:tc>
        <w:tc>
          <w:tcPr>
            <w:tcW w:w="1462" w:type="dxa"/>
            <w:gridSpan w:val="2"/>
            <w:tcBorders>
              <w:left w:val="single" w:color="000000" w:sz="4" w:space="0"/>
              <w:right w:val="single" w:color="000000" w:sz="4" w:space="0"/>
            </w:tcBorders>
          </w:tcPr>
          <w:p w14:paraId="392EE451">
            <w:pPr>
              <w:spacing w:before="264" w:line="221" w:lineRule="auto"/>
              <w:ind w:left="326"/>
              <w:rPr>
                <w:rFonts w:ascii="仿宋" w:hAnsi="仿宋" w:eastAsia="仿宋" w:cs="仿宋"/>
                <w:spacing w:val="0"/>
                <w:position w:val="0"/>
                <w:highlight w:val="none"/>
              </w:rPr>
            </w:pPr>
            <w:r>
              <w:rPr>
                <w:rFonts w:hint="eastAsia" w:ascii="仿宋" w:hAnsi="仿宋" w:eastAsia="仿宋" w:cs="仿宋"/>
                <w:spacing w:val="0"/>
                <w:position w:val="0"/>
                <w:highlight w:val="none"/>
              </w:rPr>
              <w:t>发证日期</w:t>
            </w:r>
          </w:p>
        </w:tc>
        <w:tc>
          <w:tcPr>
            <w:tcW w:w="3645" w:type="dxa"/>
            <w:gridSpan w:val="2"/>
            <w:tcBorders>
              <w:left w:val="single" w:color="000000" w:sz="4" w:space="0"/>
            </w:tcBorders>
          </w:tcPr>
          <w:p w14:paraId="612234C2">
            <w:pPr>
              <w:rPr>
                <w:rFonts w:ascii="仿宋" w:hAnsi="仿宋" w:eastAsia="仿宋" w:cs="仿宋"/>
                <w:spacing w:val="0"/>
                <w:position w:val="0"/>
                <w:highlight w:val="none"/>
              </w:rPr>
            </w:pPr>
          </w:p>
        </w:tc>
      </w:tr>
      <w:tr w14:paraId="1D90A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trPr>
        <w:tc>
          <w:tcPr>
            <w:tcW w:w="771" w:type="dxa"/>
            <w:vMerge w:val="continue"/>
            <w:tcBorders>
              <w:top w:val="nil"/>
              <w:right w:val="single" w:color="000000" w:sz="4" w:space="0"/>
            </w:tcBorders>
          </w:tcPr>
          <w:p w14:paraId="0110D534">
            <w:pPr>
              <w:rPr>
                <w:rFonts w:ascii="仿宋" w:hAnsi="仿宋" w:eastAsia="仿宋" w:cs="仿宋"/>
                <w:spacing w:val="0"/>
                <w:position w:val="0"/>
                <w:highlight w:val="none"/>
              </w:rPr>
            </w:pPr>
          </w:p>
        </w:tc>
        <w:tc>
          <w:tcPr>
            <w:tcW w:w="2170" w:type="dxa"/>
            <w:gridSpan w:val="3"/>
            <w:tcBorders>
              <w:left w:val="single" w:color="000000" w:sz="4" w:space="0"/>
              <w:right w:val="single" w:color="000000" w:sz="4" w:space="0"/>
            </w:tcBorders>
            <w:vAlign w:val="center"/>
          </w:tcPr>
          <w:p w14:paraId="64D94A50">
            <w:pPr>
              <w:spacing w:before="68" w:line="221" w:lineRule="auto"/>
              <w:jc w:val="center"/>
              <w:rPr>
                <w:rFonts w:ascii="仿宋" w:hAnsi="仿宋" w:eastAsia="仿宋" w:cs="仿宋"/>
                <w:spacing w:val="0"/>
                <w:position w:val="0"/>
                <w:highlight w:val="none"/>
              </w:rPr>
            </w:pPr>
            <w:r>
              <w:rPr>
                <w:rFonts w:hint="eastAsia" w:ascii="仿宋" w:hAnsi="仿宋" w:eastAsia="仿宋" w:cs="仿宋"/>
                <w:spacing w:val="0"/>
                <w:position w:val="0"/>
                <w:highlight w:val="none"/>
              </w:rPr>
              <w:t>营业范围</w:t>
            </w:r>
          </w:p>
        </w:tc>
        <w:tc>
          <w:tcPr>
            <w:tcW w:w="6636" w:type="dxa"/>
            <w:gridSpan w:val="6"/>
            <w:tcBorders>
              <w:left w:val="single" w:color="000000" w:sz="4" w:space="0"/>
            </w:tcBorders>
          </w:tcPr>
          <w:p w14:paraId="56EDD39B">
            <w:pPr>
              <w:rPr>
                <w:rFonts w:ascii="仿宋" w:hAnsi="仿宋" w:eastAsia="仿宋" w:cs="仿宋"/>
                <w:spacing w:val="0"/>
                <w:position w:val="0"/>
                <w:highlight w:val="none"/>
              </w:rPr>
            </w:pPr>
          </w:p>
        </w:tc>
      </w:tr>
      <w:tr w14:paraId="40748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941" w:type="dxa"/>
            <w:gridSpan w:val="4"/>
            <w:tcBorders>
              <w:right w:val="single" w:color="000000" w:sz="4" w:space="0"/>
            </w:tcBorders>
          </w:tcPr>
          <w:p w14:paraId="2323980A">
            <w:pPr>
              <w:spacing w:before="284" w:line="220" w:lineRule="auto"/>
              <w:ind w:left="348"/>
              <w:rPr>
                <w:rFonts w:ascii="仿宋" w:hAnsi="仿宋" w:eastAsia="仿宋" w:cs="仿宋"/>
                <w:spacing w:val="0"/>
                <w:position w:val="0"/>
                <w:highlight w:val="none"/>
              </w:rPr>
            </w:pPr>
            <w:r>
              <w:rPr>
                <w:rFonts w:hint="eastAsia" w:ascii="仿宋" w:hAnsi="仿宋" w:eastAsia="仿宋" w:cs="仿宋"/>
                <w:spacing w:val="0"/>
                <w:position w:val="0"/>
                <w:highlight w:val="none"/>
              </w:rPr>
              <w:t>基本账户开户行及帐号</w:t>
            </w:r>
          </w:p>
        </w:tc>
        <w:tc>
          <w:tcPr>
            <w:tcW w:w="6636" w:type="dxa"/>
            <w:gridSpan w:val="6"/>
            <w:tcBorders>
              <w:left w:val="single" w:color="000000" w:sz="4" w:space="0"/>
            </w:tcBorders>
          </w:tcPr>
          <w:p w14:paraId="0FF6E297">
            <w:pPr>
              <w:rPr>
                <w:rFonts w:ascii="仿宋" w:hAnsi="仿宋" w:eastAsia="仿宋" w:cs="仿宋"/>
                <w:spacing w:val="0"/>
                <w:position w:val="0"/>
                <w:highlight w:val="none"/>
              </w:rPr>
            </w:pPr>
          </w:p>
        </w:tc>
      </w:tr>
      <w:tr w14:paraId="148FB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2941" w:type="dxa"/>
            <w:gridSpan w:val="4"/>
            <w:tcBorders>
              <w:right w:val="single" w:color="000000" w:sz="4" w:space="0"/>
            </w:tcBorders>
          </w:tcPr>
          <w:p w14:paraId="5A9A9AFF">
            <w:pPr>
              <w:spacing w:before="280" w:line="220" w:lineRule="auto"/>
              <w:ind w:left="766"/>
              <w:rPr>
                <w:rFonts w:ascii="仿宋" w:hAnsi="仿宋" w:eastAsia="仿宋" w:cs="仿宋"/>
                <w:spacing w:val="0"/>
                <w:position w:val="0"/>
                <w:highlight w:val="none"/>
              </w:rPr>
            </w:pPr>
            <w:r>
              <w:rPr>
                <w:rFonts w:hint="eastAsia" w:ascii="仿宋" w:hAnsi="仿宋" w:eastAsia="仿宋" w:cs="仿宋"/>
                <w:spacing w:val="0"/>
                <w:position w:val="0"/>
                <w:highlight w:val="none"/>
              </w:rPr>
              <w:t>税务登记机关</w:t>
            </w:r>
          </w:p>
        </w:tc>
        <w:tc>
          <w:tcPr>
            <w:tcW w:w="6636" w:type="dxa"/>
            <w:gridSpan w:val="6"/>
            <w:tcBorders>
              <w:left w:val="single" w:color="000000" w:sz="4" w:space="0"/>
            </w:tcBorders>
          </w:tcPr>
          <w:p w14:paraId="65ECCC52">
            <w:pPr>
              <w:rPr>
                <w:rFonts w:ascii="仿宋" w:hAnsi="仿宋" w:eastAsia="仿宋" w:cs="仿宋"/>
                <w:spacing w:val="0"/>
                <w:position w:val="0"/>
                <w:highlight w:val="none"/>
              </w:rPr>
            </w:pPr>
          </w:p>
        </w:tc>
      </w:tr>
      <w:tr w14:paraId="4C54D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3844" w:type="dxa"/>
            <w:gridSpan w:val="5"/>
            <w:tcBorders>
              <w:right w:val="single" w:color="000000" w:sz="4" w:space="0"/>
            </w:tcBorders>
          </w:tcPr>
          <w:p w14:paraId="252E0E19">
            <w:pPr>
              <w:spacing w:before="257" w:line="221" w:lineRule="auto"/>
              <w:ind w:left="1409"/>
              <w:rPr>
                <w:rFonts w:ascii="仿宋" w:hAnsi="仿宋" w:eastAsia="仿宋" w:cs="仿宋"/>
                <w:spacing w:val="0"/>
                <w:position w:val="0"/>
                <w:highlight w:val="none"/>
              </w:rPr>
            </w:pPr>
            <w:r>
              <w:rPr>
                <w:rFonts w:hint="eastAsia" w:ascii="仿宋" w:hAnsi="仿宋" w:eastAsia="仿宋" w:cs="仿宋"/>
                <w:spacing w:val="0"/>
                <w:position w:val="0"/>
                <w:highlight w:val="none"/>
              </w:rPr>
              <w:t>资质名称</w:t>
            </w:r>
          </w:p>
        </w:tc>
        <w:tc>
          <w:tcPr>
            <w:tcW w:w="937" w:type="dxa"/>
            <w:gridSpan w:val="2"/>
            <w:tcBorders>
              <w:left w:val="single" w:color="000000" w:sz="4" w:space="0"/>
              <w:right w:val="single" w:color="000000" w:sz="4" w:space="0"/>
            </w:tcBorders>
          </w:tcPr>
          <w:p w14:paraId="4563C47E">
            <w:pPr>
              <w:spacing w:before="256" w:line="221" w:lineRule="auto"/>
              <w:ind w:left="237"/>
              <w:rPr>
                <w:rFonts w:ascii="仿宋" w:hAnsi="仿宋" w:eastAsia="仿宋" w:cs="仿宋"/>
                <w:spacing w:val="0"/>
                <w:position w:val="0"/>
                <w:highlight w:val="none"/>
              </w:rPr>
            </w:pPr>
            <w:r>
              <w:rPr>
                <w:rFonts w:hint="eastAsia" w:ascii="仿宋" w:hAnsi="仿宋" w:eastAsia="仿宋" w:cs="仿宋"/>
                <w:spacing w:val="0"/>
                <w:position w:val="0"/>
                <w:highlight w:val="none"/>
              </w:rPr>
              <w:t>等级</w:t>
            </w:r>
          </w:p>
        </w:tc>
        <w:tc>
          <w:tcPr>
            <w:tcW w:w="1151" w:type="dxa"/>
            <w:tcBorders>
              <w:left w:val="single" w:color="000000" w:sz="4" w:space="0"/>
              <w:right w:val="single" w:color="000000" w:sz="4" w:space="0"/>
            </w:tcBorders>
          </w:tcPr>
          <w:p w14:paraId="40A89887">
            <w:pPr>
              <w:spacing w:before="256" w:line="220" w:lineRule="auto"/>
              <w:ind w:left="129"/>
              <w:rPr>
                <w:rFonts w:ascii="仿宋" w:hAnsi="仿宋" w:eastAsia="仿宋" w:cs="仿宋"/>
                <w:spacing w:val="0"/>
                <w:position w:val="0"/>
                <w:highlight w:val="none"/>
              </w:rPr>
            </w:pPr>
            <w:r>
              <w:rPr>
                <w:rFonts w:hint="eastAsia" w:ascii="仿宋" w:hAnsi="仿宋" w:eastAsia="仿宋" w:cs="仿宋"/>
                <w:spacing w:val="0"/>
                <w:position w:val="0"/>
                <w:highlight w:val="none"/>
              </w:rPr>
              <w:t>发证机关</w:t>
            </w:r>
          </w:p>
        </w:tc>
        <w:tc>
          <w:tcPr>
            <w:tcW w:w="3645" w:type="dxa"/>
            <w:gridSpan w:val="2"/>
            <w:tcBorders>
              <w:left w:val="single" w:color="000000" w:sz="4" w:space="0"/>
            </w:tcBorders>
          </w:tcPr>
          <w:p w14:paraId="64FC7106">
            <w:pPr>
              <w:spacing w:before="257" w:line="221" w:lineRule="auto"/>
              <w:ind w:left="1400"/>
              <w:rPr>
                <w:rFonts w:ascii="仿宋" w:hAnsi="仿宋" w:eastAsia="仿宋" w:cs="仿宋"/>
                <w:spacing w:val="0"/>
                <w:position w:val="0"/>
                <w:highlight w:val="none"/>
              </w:rPr>
            </w:pPr>
            <w:r>
              <w:rPr>
                <w:rFonts w:hint="eastAsia" w:ascii="仿宋" w:hAnsi="仿宋" w:eastAsia="仿宋" w:cs="仿宋"/>
                <w:spacing w:val="0"/>
                <w:position w:val="0"/>
                <w:highlight w:val="none"/>
              </w:rPr>
              <w:t>有效期</w:t>
            </w:r>
          </w:p>
        </w:tc>
      </w:tr>
      <w:tr w14:paraId="7F397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3844" w:type="dxa"/>
            <w:gridSpan w:val="5"/>
            <w:tcBorders>
              <w:right w:val="single" w:color="000000" w:sz="4" w:space="0"/>
            </w:tcBorders>
          </w:tcPr>
          <w:p w14:paraId="49638D87">
            <w:pPr>
              <w:rPr>
                <w:rFonts w:ascii="仿宋" w:hAnsi="仿宋" w:eastAsia="仿宋" w:cs="仿宋"/>
                <w:spacing w:val="0"/>
                <w:position w:val="0"/>
                <w:highlight w:val="none"/>
              </w:rPr>
            </w:pPr>
          </w:p>
        </w:tc>
        <w:tc>
          <w:tcPr>
            <w:tcW w:w="937" w:type="dxa"/>
            <w:gridSpan w:val="2"/>
            <w:tcBorders>
              <w:left w:val="single" w:color="000000" w:sz="4" w:space="0"/>
              <w:right w:val="single" w:color="000000" w:sz="4" w:space="0"/>
            </w:tcBorders>
          </w:tcPr>
          <w:p w14:paraId="6C6474A8">
            <w:pPr>
              <w:rPr>
                <w:rFonts w:ascii="仿宋" w:hAnsi="仿宋" w:eastAsia="仿宋" w:cs="仿宋"/>
                <w:spacing w:val="0"/>
                <w:position w:val="0"/>
                <w:highlight w:val="none"/>
              </w:rPr>
            </w:pPr>
          </w:p>
        </w:tc>
        <w:tc>
          <w:tcPr>
            <w:tcW w:w="1151" w:type="dxa"/>
            <w:tcBorders>
              <w:left w:val="single" w:color="000000" w:sz="4" w:space="0"/>
              <w:right w:val="single" w:color="000000" w:sz="4" w:space="0"/>
            </w:tcBorders>
          </w:tcPr>
          <w:p w14:paraId="1D2B4420">
            <w:pPr>
              <w:rPr>
                <w:rFonts w:ascii="仿宋" w:hAnsi="仿宋" w:eastAsia="仿宋" w:cs="仿宋"/>
                <w:spacing w:val="0"/>
                <w:position w:val="0"/>
                <w:highlight w:val="none"/>
              </w:rPr>
            </w:pPr>
          </w:p>
        </w:tc>
        <w:tc>
          <w:tcPr>
            <w:tcW w:w="3645" w:type="dxa"/>
            <w:gridSpan w:val="2"/>
            <w:tcBorders>
              <w:left w:val="single" w:color="000000" w:sz="4" w:space="0"/>
            </w:tcBorders>
          </w:tcPr>
          <w:p w14:paraId="7E4E508F">
            <w:pPr>
              <w:rPr>
                <w:rFonts w:ascii="仿宋" w:hAnsi="仿宋" w:eastAsia="仿宋" w:cs="仿宋"/>
                <w:spacing w:val="0"/>
                <w:position w:val="0"/>
                <w:highlight w:val="none"/>
              </w:rPr>
            </w:pPr>
          </w:p>
        </w:tc>
      </w:tr>
      <w:tr w14:paraId="7FCBA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3844" w:type="dxa"/>
            <w:gridSpan w:val="5"/>
            <w:tcBorders>
              <w:right w:val="single" w:color="000000" w:sz="4" w:space="0"/>
            </w:tcBorders>
          </w:tcPr>
          <w:p w14:paraId="61318E0A">
            <w:pPr>
              <w:rPr>
                <w:rFonts w:ascii="仿宋" w:hAnsi="仿宋" w:eastAsia="仿宋" w:cs="仿宋"/>
                <w:spacing w:val="0"/>
                <w:position w:val="0"/>
                <w:highlight w:val="none"/>
              </w:rPr>
            </w:pPr>
          </w:p>
        </w:tc>
        <w:tc>
          <w:tcPr>
            <w:tcW w:w="937" w:type="dxa"/>
            <w:gridSpan w:val="2"/>
            <w:tcBorders>
              <w:left w:val="single" w:color="000000" w:sz="4" w:space="0"/>
              <w:right w:val="single" w:color="000000" w:sz="4" w:space="0"/>
            </w:tcBorders>
          </w:tcPr>
          <w:p w14:paraId="1EAE50DE">
            <w:pPr>
              <w:rPr>
                <w:rFonts w:ascii="仿宋" w:hAnsi="仿宋" w:eastAsia="仿宋" w:cs="仿宋"/>
                <w:spacing w:val="0"/>
                <w:position w:val="0"/>
                <w:highlight w:val="none"/>
              </w:rPr>
            </w:pPr>
          </w:p>
        </w:tc>
        <w:tc>
          <w:tcPr>
            <w:tcW w:w="1151" w:type="dxa"/>
            <w:tcBorders>
              <w:left w:val="single" w:color="000000" w:sz="4" w:space="0"/>
              <w:right w:val="single" w:color="000000" w:sz="4" w:space="0"/>
            </w:tcBorders>
          </w:tcPr>
          <w:p w14:paraId="6C9A2715">
            <w:pPr>
              <w:rPr>
                <w:rFonts w:ascii="仿宋" w:hAnsi="仿宋" w:eastAsia="仿宋" w:cs="仿宋"/>
                <w:spacing w:val="0"/>
                <w:position w:val="0"/>
                <w:highlight w:val="none"/>
              </w:rPr>
            </w:pPr>
          </w:p>
        </w:tc>
        <w:tc>
          <w:tcPr>
            <w:tcW w:w="3645" w:type="dxa"/>
            <w:gridSpan w:val="2"/>
            <w:tcBorders>
              <w:left w:val="single" w:color="000000" w:sz="4" w:space="0"/>
            </w:tcBorders>
          </w:tcPr>
          <w:p w14:paraId="4F8B53DE">
            <w:pPr>
              <w:rPr>
                <w:rFonts w:ascii="仿宋" w:hAnsi="仿宋" w:eastAsia="仿宋" w:cs="仿宋"/>
                <w:spacing w:val="0"/>
                <w:position w:val="0"/>
                <w:highlight w:val="none"/>
              </w:rPr>
            </w:pPr>
          </w:p>
        </w:tc>
      </w:tr>
      <w:tr w14:paraId="271BD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3844" w:type="dxa"/>
            <w:gridSpan w:val="5"/>
            <w:tcBorders>
              <w:right w:val="single" w:color="000000" w:sz="4" w:space="0"/>
            </w:tcBorders>
          </w:tcPr>
          <w:p w14:paraId="6740E742">
            <w:pPr>
              <w:rPr>
                <w:rFonts w:ascii="仿宋" w:hAnsi="仿宋" w:eastAsia="仿宋" w:cs="仿宋"/>
                <w:spacing w:val="0"/>
                <w:position w:val="0"/>
                <w:highlight w:val="none"/>
              </w:rPr>
            </w:pPr>
          </w:p>
        </w:tc>
        <w:tc>
          <w:tcPr>
            <w:tcW w:w="937" w:type="dxa"/>
            <w:gridSpan w:val="2"/>
            <w:tcBorders>
              <w:left w:val="single" w:color="000000" w:sz="4" w:space="0"/>
              <w:right w:val="single" w:color="000000" w:sz="4" w:space="0"/>
            </w:tcBorders>
          </w:tcPr>
          <w:p w14:paraId="4E2A89D2">
            <w:pPr>
              <w:rPr>
                <w:rFonts w:ascii="仿宋" w:hAnsi="仿宋" w:eastAsia="仿宋" w:cs="仿宋"/>
                <w:spacing w:val="0"/>
                <w:position w:val="0"/>
                <w:highlight w:val="none"/>
              </w:rPr>
            </w:pPr>
          </w:p>
        </w:tc>
        <w:tc>
          <w:tcPr>
            <w:tcW w:w="1151" w:type="dxa"/>
            <w:tcBorders>
              <w:left w:val="single" w:color="000000" w:sz="4" w:space="0"/>
              <w:right w:val="single" w:color="000000" w:sz="4" w:space="0"/>
            </w:tcBorders>
          </w:tcPr>
          <w:p w14:paraId="698BD2A8">
            <w:pPr>
              <w:rPr>
                <w:rFonts w:ascii="仿宋" w:hAnsi="仿宋" w:eastAsia="仿宋" w:cs="仿宋"/>
                <w:spacing w:val="0"/>
                <w:position w:val="0"/>
                <w:highlight w:val="none"/>
              </w:rPr>
            </w:pPr>
          </w:p>
        </w:tc>
        <w:tc>
          <w:tcPr>
            <w:tcW w:w="3645" w:type="dxa"/>
            <w:gridSpan w:val="2"/>
            <w:tcBorders>
              <w:left w:val="single" w:color="000000" w:sz="4" w:space="0"/>
            </w:tcBorders>
          </w:tcPr>
          <w:p w14:paraId="77CAE1F8">
            <w:pPr>
              <w:rPr>
                <w:rFonts w:ascii="仿宋" w:hAnsi="仿宋" w:eastAsia="仿宋" w:cs="仿宋"/>
                <w:spacing w:val="0"/>
                <w:position w:val="0"/>
                <w:highlight w:val="none"/>
              </w:rPr>
            </w:pPr>
          </w:p>
        </w:tc>
      </w:tr>
      <w:tr w14:paraId="662D7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3844" w:type="dxa"/>
            <w:gridSpan w:val="5"/>
            <w:tcBorders>
              <w:right w:val="single" w:color="000000" w:sz="4" w:space="0"/>
            </w:tcBorders>
          </w:tcPr>
          <w:p w14:paraId="7CEA7142">
            <w:pPr>
              <w:rPr>
                <w:rFonts w:ascii="仿宋" w:hAnsi="仿宋" w:eastAsia="仿宋" w:cs="仿宋"/>
                <w:spacing w:val="0"/>
                <w:position w:val="0"/>
                <w:highlight w:val="none"/>
              </w:rPr>
            </w:pPr>
          </w:p>
        </w:tc>
        <w:tc>
          <w:tcPr>
            <w:tcW w:w="937" w:type="dxa"/>
            <w:gridSpan w:val="2"/>
            <w:tcBorders>
              <w:left w:val="single" w:color="000000" w:sz="4" w:space="0"/>
              <w:right w:val="single" w:color="000000" w:sz="4" w:space="0"/>
            </w:tcBorders>
          </w:tcPr>
          <w:p w14:paraId="376D49DF">
            <w:pPr>
              <w:rPr>
                <w:rFonts w:ascii="仿宋" w:hAnsi="仿宋" w:eastAsia="仿宋" w:cs="仿宋"/>
                <w:spacing w:val="0"/>
                <w:position w:val="0"/>
                <w:highlight w:val="none"/>
              </w:rPr>
            </w:pPr>
          </w:p>
        </w:tc>
        <w:tc>
          <w:tcPr>
            <w:tcW w:w="1151" w:type="dxa"/>
            <w:tcBorders>
              <w:left w:val="single" w:color="000000" w:sz="4" w:space="0"/>
              <w:right w:val="single" w:color="000000" w:sz="4" w:space="0"/>
            </w:tcBorders>
          </w:tcPr>
          <w:p w14:paraId="32A1898C">
            <w:pPr>
              <w:rPr>
                <w:rFonts w:ascii="仿宋" w:hAnsi="仿宋" w:eastAsia="仿宋" w:cs="仿宋"/>
                <w:spacing w:val="0"/>
                <w:position w:val="0"/>
                <w:highlight w:val="none"/>
              </w:rPr>
            </w:pPr>
          </w:p>
        </w:tc>
        <w:tc>
          <w:tcPr>
            <w:tcW w:w="3645" w:type="dxa"/>
            <w:gridSpan w:val="2"/>
            <w:tcBorders>
              <w:left w:val="single" w:color="000000" w:sz="4" w:space="0"/>
            </w:tcBorders>
          </w:tcPr>
          <w:p w14:paraId="012C63D7">
            <w:pPr>
              <w:rPr>
                <w:rFonts w:ascii="仿宋" w:hAnsi="仿宋" w:eastAsia="仿宋" w:cs="仿宋"/>
                <w:spacing w:val="0"/>
                <w:position w:val="0"/>
                <w:highlight w:val="none"/>
              </w:rPr>
            </w:pPr>
          </w:p>
        </w:tc>
      </w:tr>
      <w:tr w14:paraId="55944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1342" w:type="dxa"/>
            <w:gridSpan w:val="2"/>
            <w:tcBorders>
              <w:right w:val="single" w:color="000000" w:sz="4" w:space="0"/>
            </w:tcBorders>
            <w:vAlign w:val="center"/>
          </w:tcPr>
          <w:p w14:paraId="042F9E22">
            <w:pPr>
              <w:spacing w:before="69" w:line="222" w:lineRule="auto"/>
              <w:jc w:val="center"/>
              <w:rPr>
                <w:rFonts w:ascii="仿宋" w:hAnsi="仿宋" w:eastAsia="仿宋" w:cs="仿宋"/>
                <w:spacing w:val="0"/>
                <w:position w:val="0"/>
                <w:highlight w:val="none"/>
              </w:rPr>
            </w:pPr>
            <w:r>
              <w:rPr>
                <w:rFonts w:hint="eastAsia" w:ascii="仿宋" w:hAnsi="仿宋" w:eastAsia="仿宋" w:cs="仿宋"/>
                <w:spacing w:val="0"/>
                <w:position w:val="0"/>
                <w:highlight w:val="none"/>
              </w:rPr>
              <w:t>备注</w:t>
            </w:r>
          </w:p>
        </w:tc>
        <w:tc>
          <w:tcPr>
            <w:tcW w:w="8235" w:type="dxa"/>
            <w:gridSpan w:val="8"/>
            <w:tcBorders>
              <w:left w:val="single" w:color="000000" w:sz="4" w:space="0"/>
            </w:tcBorders>
          </w:tcPr>
          <w:p w14:paraId="5C7A5D1C">
            <w:pPr>
              <w:spacing w:before="248" w:line="255" w:lineRule="auto"/>
              <w:ind w:left="115" w:right="112"/>
              <w:rPr>
                <w:rFonts w:ascii="仿宋" w:hAnsi="仿宋" w:eastAsia="仿宋" w:cs="仿宋"/>
                <w:spacing w:val="0"/>
                <w:position w:val="0"/>
                <w:highlight w:val="none"/>
              </w:rPr>
            </w:pPr>
          </w:p>
        </w:tc>
      </w:tr>
    </w:tbl>
    <w:p w14:paraId="35577233">
      <w:pPr>
        <w:rPr>
          <w:rFonts w:ascii="仿宋" w:hAnsi="仿宋" w:eastAsia="仿宋" w:cs="仿宋"/>
          <w:spacing w:val="0"/>
          <w:position w:val="0"/>
          <w:highlight w:val="none"/>
        </w:rPr>
      </w:pPr>
    </w:p>
    <w:p w14:paraId="0F5D1D1C">
      <w:pPr>
        <w:rPr>
          <w:rFonts w:ascii="仿宋" w:hAnsi="仿宋" w:eastAsia="仿宋" w:cs="仿宋"/>
          <w:spacing w:val="0"/>
          <w:position w:val="0"/>
          <w:highlight w:val="none"/>
        </w:rPr>
        <w:sectPr>
          <w:headerReference r:id="rId29" w:type="default"/>
          <w:footerReference r:id="rId30" w:type="default"/>
          <w:pgSz w:w="11905" w:h="16839"/>
          <w:pgMar w:top="1134" w:right="1134" w:bottom="1134" w:left="1134" w:header="529" w:footer="588" w:gutter="0"/>
          <w:pgNumType w:fmt="decimal"/>
          <w:cols w:space="720" w:num="1"/>
        </w:sectPr>
      </w:pPr>
    </w:p>
    <w:p w14:paraId="17588059">
      <w:pPr>
        <w:spacing w:before="69" w:line="220" w:lineRule="auto"/>
        <w:ind w:left="149"/>
        <w:rPr>
          <w:rFonts w:ascii="仿宋" w:hAnsi="仿宋" w:eastAsia="仿宋" w:cs="仿宋"/>
          <w:b/>
          <w:bCs/>
          <w:spacing w:val="0"/>
          <w:position w:val="0"/>
          <w:highlight w:val="none"/>
        </w:rPr>
      </w:pPr>
      <w:r>
        <w:rPr>
          <w:rFonts w:hint="eastAsia" w:ascii="仿宋" w:hAnsi="仿宋" w:eastAsia="仿宋" w:cs="仿宋"/>
          <w:b/>
          <w:bCs/>
          <w:spacing w:val="0"/>
          <w:position w:val="0"/>
          <w:highlight w:val="none"/>
        </w:rPr>
        <w:t>附件 2-2</w:t>
      </w:r>
    </w:p>
    <w:p w14:paraId="3584EF2B">
      <w:pPr>
        <w:spacing w:before="117" w:line="219" w:lineRule="auto"/>
        <w:jc w:val="center"/>
        <w:rPr>
          <w:rFonts w:ascii="仿宋" w:hAnsi="仿宋" w:eastAsia="仿宋" w:cs="仿宋"/>
          <w:b/>
          <w:bCs/>
          <w:spacing w:val="0"/>
          <w:position w:val="0"/>
          <w:sz w:val="28"/>
          <w:szCs w:val="28"/>
          <w:highlight w:val="none"/>
        </w:rPr>
      </w:pPr>
      <w:r>
        <w:rPr>
          <w:rFonts w:hint="eastAsia" w:ascii="仿宋" w:hAnsi="仿宋" w:eastAsia="仿宋" w:cs="仿宋"/>
          <w:b/>
          <w:bCs/>
          <w:spacing w:val="0"/>
          <w:position w:val="0"/>
          <w:sz w:val="28"/>
          <w:szCs w:val="28"/>
          <w:highlight w:val="none"/>
        </w:rPr>
        <w:t>主要人员简历表</w:t>
      </w:r>
    </w:p>
    <w:p w14:paraId="01D2DA88">
      <w:pPr>
        <w:spacing w:line="228" w:lineRule="exact"/>
        <w:rPr>
          <w:rFonts w:ascii="仿宋" w:hAnsi="仿宋" w:eastAsia="仿宋" w:cs="仿宋"/>
          <w:spacing w:val="0"/>
          <w:position w:val="0"/>
          <w:highlight w:val="none"/>
        </w:rPr>
      </w:pPr>
    </w:p>
    <w:tbl>
      <w:tblPr>
        <w:tblStyle w:val="38"/>
        <w:tblW w:w="98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8"/>
        <w:gridCol w:w="1008"/>
        <w:gridCol w:w="2760"/>
        <w:gridCol w:w="590"/>
        <w:gridCol w:w="1910"/>
        <w:gridCol w:w="159"/>
        <w:gridCol w:w="1725"/>
      </w:tblGrid>
      <w:tr w14:paraId="13798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2666" w:type="dxa"/>
            <w:gridSpan w:val="2"/>
            <w:tcBorders>
              <w:right w:val="single" w:color="000000" w:sz="4" w:space="0"/>
            </w:tcBorders>
          </w:tcPr>
          <w:p w14:paraId="451E6B84">
            <w:pPr>
              <w:spacing w:before="192" w:line="221" w:lineRule="auto"/>
              <w:ind w:left="978"/>
              <w:rPr>
                <w:rFonts w:ascii="仿宋" w:hAnsi="仿宋" w:eastAsia="仿宋" w:cs="仿宋"/>
                <w:spacing w:val="0"/>
                <w:position w:val="0"/>
                <w:highlight w:val="none"/>
              </w:rPr>
            </w:pPr>
            <w:r>
              <w:rPr>
                <w:rFonts w:hint="eastAsia" w:ascii="仿宋" w:hAnsi="仿宋" w:eastAsia="仿宋" w:cs="仿宋"/>
                <w:spacing w:val="0"/>
                <w:position w:val="0"/>
                <w:highlight w:val="none"/>
              </w:rPr>
              <w:t>姓   名</w:t>
            </w:r>
          </w:p>
        </w:tc>
        <w:tc>
          <w:tcPr>
            <w:tcW w:w="2760" w:type="dxa"/>
            <w:tcBorders>
              <w:left w:val="single" w:color="000000" w:sz="4" w:space="0"/>
              <w:right w:val="single" w:color="000000" w:sz="4" w:space="0"/>
            </w:tcBorders>
          </w:tcPr>
          <w:p w14:paraId="5ABABF6D">
            <w:pPr>
              <w:rPr>
                <w:rFonts w:ascii="仿宋" w:hAnsi="仿宋" w:eastAsia="仿宋" w:cs="仿宋"/>
                <w:spacing w:val="0"/>
                <w:position w:val="0"/>
                <w:highlight w:val="none"/>
              </w:rPr>
            </w:pPr>
          </w:p>
        </w:tc>
        <w:tc>
          <w:tcPr>
            <w:tcW w:w="2659" w:type="dxa"/>
            <w:gridSpan w:val="3"/>
            <w:tcBorders>
              <w:left w:val="single" w:color="000000" w:sz="4" w:space="0"/>
              <w:right w:val="single" w:color="000000" w:sz="4" w:space="0"/>
            </w:tcBorders>
          </w:tcPr>
          <w:p w14:paraId="77E7DAA2">
            <w:pPr>
              <w:spacing w:before="193" w:line="221" w:lineRule="auto"/>
              <w:ind w:left="1021"/>
              <w:rPr>
                <w:rFonts w:ascii="仿宋" w:hAnsi="仿宋" w:eastAsia="仿宋" w:cs="仿宋"/>
                <w:spacing w:val="0"/>
                <w:position w:val="0"/>
                <w:highlight w:val="none"/>
              </w:rPr>
            </w:pPr>
            <w:r>
              <w:rPr>
                <w:rFonts w:hint="eastAsia" w:ascii="仿宋" w:hAnsi="仿宋" w:eastAsia="仿宋" w:cs="仿宋"/>
                <w:spacing w:val="0"/>
                <w:position w:val="0"/>
                <w:highlight w:val="none"/>
              </w:rPr>
              <w:t>性  别</w:t>
            </w:r>
          </w:p>
        </w:tc>
        <w:tc>
          <w:tcPr>
            <w:tcW w:w="1725" w:type="dxa"/>
            <w:tcBorders>
              <w:left w:val="single" w:color="000000" w:sz="4" w:space="0"/>
            </w:tcBorders>
          </w:tcPr>
          <w:p w14:paraId="7D53950A">
            <w:pPr>
              <w:rPr>
                <w:rFonts w:ascii="仿宋" w:hAnsi="仿宋" w:eastAsia="仿宋" w:cs="仿宋"/>
                <w:spacing w:val="0"/>
                <w:position w:val="0"/>
                <w:highlight w:val="none"/>
              </w:rPr>
            </w:pPr>
          </w:p>
        </w:tc>
      </w:tr>
      <w:tr w14:paraId="3837B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2666" w:type="dxa"/>
            <w:gridSpan w:val="2"/>
            <w:tcBorders>
              <w:right w:val="single" w:color="000000" w:sz="4" w:space="0"/>
            </w:tcBorders>
          </w:tcPr>
          <w:p w14:paraId="41A4352A">
            <w:pPr>
              <w:spacing w:before="161" w:line="221" w:lineRule="auto"/>
              <w:ind w:left="979"/>
              <w:rPr>
                <w:rFonts w:ascii="仿宋" w:hAnsi="仿宋" w:eastAsia="仿宋" w:cs="仿宋"/>
                <w:spacing w:val="0"/>
                <w:position w:val="0"/>
                <w:highlight w:val="none"/>
              </w:rPr>
            </w:pPr>
            <w:r>
              <w:rPr>
                <w:rFonts w:hint="eastAsia" w:ascii="仿宋" w:hAnsi="仿宋" w:eastAsia="仿宋" w:cs="仿宋"/>
                <w:spacing w:val="0"/>
                <w:position w:val="0"/>
                <w:highlight w:val="none"/>
              </w:rPr>
              <w:t>职   务</w:t>
            </w:r>
          </w:p>
        </w:tc>
        <w:tc>
          <w:tcPr>
            <w:tcW w:w="2760" w:type="dxa"/>
            <w:tcBorders>
              <w:left w:val="single" w:color="000000" w:sz="4" w:space="0"/>
              <w:right w:val="single" w:color="000000" w:sz="4" w:space="0"/>
            </w:tcBorders>
          </w:tcPr>
          <w:p w14:paraId="5C35E322">
            <w:pPr>
              <w:rPr>
                <w:rFonts w:ascii="仿宋" w:hAnsi="仿宋" w:eastAsia="仿宋" w:cs="仿宋"/>
                <w:spacing w:val="0"/>
                <w:position w:val="0"/>
                <w:highlight w:val="none"/>
              </w:rPr>
            </w:pPr>
          </w:p>
        </w:tc>
        <w:tc>
          <w:tcPr>
            <w:tcW w:w="2659" w:type="dxa"/>
            <w:gridSpan w:val="3"/>
            <w:tcBorders>
              <w:left w:val="single" w:color="000000" w:sz="4" w:space="0"/>
              <w:right w:val="single" w:color="000000" w:sz="4" w:space="0"/>
            </w:tcBorders>
          </w:tcPr>
          <w:p w14:paraId="68775205">
            <w:pPr>
              <w:spacing w:before="161" w:line="223" w:lineRule="auto"/>
              <w:ind w:left="1019"/>
              <w:rPr>
                <w:rFonts w:ascii="仿宋" w:hAnsi="仿宋" w:eastAsia="仿宋" w:cs="仿宋"/>
                <w:spacing w:val="0"/>
                <w:position w:val="0"/>
                <w:highlight w:val="none"/>
              </w:rPr>
            </w:pPr>
            <w:r>
              <w:rPr>
                <w:rFonts w:hint="eastAsia" w:ascii="仿宋" w:hAnsi="仿宋" w:eastAsia="仿宋" w:cs="仿宋"/>
                <w:spacing w:val="0"/>
                <w:position w:val="0"/>
                <w:highlight w:val="none"/>
              </w:rPr>
              <w:t>职  称</w:t>
            </w:r>
          </w:p>
        </w:tc>
        <w:tc>
          <w:tcPr>
            <w:tcW w:w="1725" w:type="dxa"/>
            <w:tcBorders>
              <w:left w:val="single" w:color="000000" w:sz="4" w:space="0"/>
            </w:tcBorders>
          </w:tcPr>
          <w:p w14:paraId="208772C1">
            <w:pPr>
              <w:rPr>
                <w:rFonts w:ascii="仿宋" w:hAnsi="仿宋" w:eastAsia="仿宋" w:cs="仿宋"/>
                <w:spacing w:val="0"/>
                <w:position w:val="0"/>
                <w:highlight w:val="none"/>
              </w:rPr>
            </w:pPr>
          </w:p>
        </w:tc>
      </w:tr>
      <w:tr w14:paraId="73615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2666" w:type="dxa"/>
            <w:gridSpan w:val="2"/>
            <w:tcBorders>
              <w:right w:val="single" w:color="000000" w:sz="4" w:space="0"/>
            </w:tcBorders>
          </w:tcPr>
          <w:p w14:paraId="0EEC9AC2">
            <w:pPr>
              <w:spacing w:before="162" w:line="221" w:lineRule="auto"/>
              <w:ind w:left="612"/>
              <w:rPr>
                <w:rFonts w:ascii="仿宋" w:hAnsi="仿宋" w:eastAsia="仿宋" w:cs="仿宋"/>
                <w:spacing w:val="0"/>
                <w:position w:val="0"/>
                <w:highlight w:val="none"/>
              </w:rPr>
            </w:pPr>
            <w:r>
              <w:rPr>
                <w:rFonts w:hint="eastAsia" w:ascii="仿宋" w:hAnsi="仿宋" w:eastAsia="仿宋" w:cs="仿宋"/>
                <w:spacing w:val="0"/>
                <w:position w:val="0"/>
                <w:highlight w:val="none"/>
              </w:rPr>
              <w:t>毕业学校、专业</w:t>
            </w:r>
          </w:p>
        </w:tc>
        <w:tc>
          <w:tcPr>
            <w:tcW w:w="7144" w:type="dxa"/>
            <w:gridSpan w:val="5"/>
            <w:tcBorders>
              <w:left w:val="single" w:color="000000" w:sz="4" w:space="0"/>
            </w:tcBorders>
          </w:tcPr>
          <w:p w14:paraId="2A3227A9">
            <w:pPr>
              <w:rPr>
                <w:rFonts w:ascii="仿宋" w:hAnsi="仿宋" w:eastAsia="仿宋" w:cs="仿宋"/>
                <w:spacing w:val="0"/>
                <w:position w:val="0"/>
                <w:highlight w:val="none"/>
              </w:rPr>
            </w:pPr>
          </w:p>
        </w:tc>
      </w:tr>
      <w:tr w14:paraId="34B17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2666" w:type="dxa"/>
            <w:gridSpan w:val="2"/>
            <w:tcBorders>
              <w:right w:val="single" w:color="000000" w:sz="4" w:space="0"/>
            </w:tcBorders>
          </w:tcPr>
          <w:p w14:paraId="662E72EC">
            <w:pPr>
              <w:spacing w:before="162" w:line="221" w:lineRule="auto"/>
              <w:ind w:left="931"/>
              <w:rPr>
                <w:rFonts w:ascii="仿宋" w:hAnsi="仿宋" w:eastAsia="仿宋" w:cs="仿宋"/>
                <w:spacing w:val="0"/>
                <w:position w:val="0"/>
                <w:highlight w:val="none"/>
              </w:rPr>
            </w:pPr>
            <w:r>
              <w:rPr>
                <w:rFonts w:hint="eastAsia" w:ascii="仿宋" w:hAnsi="仿宋" w:eastAsia="仿宋" w:cs="仿宋"/>
                <w:spacing w:val="0"/>
                <w:position w:val="0"/>
                <w:highlight w:val="none"/>
              </w:rPr>
              <w:t>身份证号</w:t>
            </w:r>
          </w:p>
        </w:tc>
        <w:tc>
          <w:tcPr>
            <w:tcW w:w="2760" w:type="dxa"/>
            <w:tcBorders>
              <w:left w:val="single" w:color="000000" w:sz="4" w:space="0"/>
              <w:right w:val="single" w:color="000000" w:sz="4" w:space="0"/>
            </w:tcBorders>
          </w:tcPr>
          <w:p w14:paraId="1DA8B534">
            <w:pPr>
              <w:rPr>
                <w:rFonts w:ascii="仿宋" w:hAnsi="仿宋" w:eastAsia="仿宋" w:cs="仿宋"/>
                <w:spacing w:val="0"/>
                <w:position w:val="0"/>
                <w:highlight w:val="none"/>
              </w:rPr>
            </w:pPr>
          </w:p>
        </w:tc>
        <w:tc>
          <w:tcPr>
            <w:tcW w:w="2659" w:type="dxa"/>
            <w:gridSpan w:val="3"/>
            <w:tcBorders>
              <w:left w:val="single" w:color="000000" w:sz="4" w:space="0"/>
              <w:right w:val="single" w:color="000000" w:sz="4" w:space="0"/>
            </w:tcBorders>
          </w:tcPr>
          <w:p w14:paraId="11315315">
            <w:pPr>
              <w:spacing w:before="163" w:line="220" w:lineRule="auto"/>
              <w:ind w:left="601"/>
              <w:rPr>
                <w:rFonts w:ascii="仿宋" w:hAnsi="仿宋" w:eastAsia="仿宋" w:cs="仿宋"/>
                <w:spacing w:val="0"/>
                <w:position w:val="0"/>
                <w:highlight w:val="none"/>
              </w:rPr>
            </w:pPr>
            <w:r>
              <w:rPr>
                <w:rFonts w:hint="eastAsia" w:ascii="仿宋" w:hAnsi="仿宋" w:eastAsia="仿宋" w:cs="仿宋"/>
                <w:spacing w:val="0"/>
                <w:position w:val="0"/>
                <w:highlight w:val="none"/>
              </w:rPr>
              <w:t>拟在本合同任职</w:t>
            </w:r>
          </w:p>
        </w:tc>
        <w:tc>
          <w:tcPr>
            <w:tcW w:w="1725" w:type="dxa"/>
            <w:tcBorders>
              <w:left w:val="single" w:color="000000" w:sz="4" w:space="0"/>
            </w:tcBorders>
          </w:tcPr>
          <w:p w14:paraId="4FA655E9">
            <w:pPr>
              <w:rPr>
                <w:rFonts w:ascii="仿宋" w:hAnsi="仿宋" w:eastAsia="仿宋" w:cs="仿宋"/>
                <w:spacing w:val="0"/>
                <w:position w:val="0"/>
                <w:highlight w:val="none"/>
              </w:rPr>
            </w:pPr>
          </w:p>
        </w:tc>
      </w:tr>
      <w:tr w14:paraId="205CA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2666" w:type="dxa"/>
            <w:gridSpan w:val="2"/>
            <w:tcBorders>
              <w:right w:val="single" w:color="000000" w:sz="4" w:space="0"/>
            </w:tcBorders>
          </w:tcPr>
          <w:p w14:paraId="02B2E918">
            <w:pPr>
              <w:spacing w:before="163" w:line="221" w:lineRule="auto"/>
              <w:ind w:left="819"/>
              <w:rPr>
                <w:rFonts w:ascii="仿宋" w:hAnsi="仿宋" w:eastAsia="仿宋" w:cs="仿宋"/>
                <w:spacing w:val="0"/>
                <w:position w:val="0"/>
                <w:highlight w:val="none"/>
              </w:rPr>
            </w:pPr>
            <w:r>
              <w:rPr>
                <w:rFonts w:hint="eastAsia" w:ascii="仿宋" w:hAnsi="仿宋" w:eastAsia="仿宋" w:cs="仿宋"/>
                <w:spacing w:val="0"/>
                <w:position w:val="0"/>
                <w:highlight w:val="none"/>
              </w:rPr>
              <w:t>执业资格证</w:t>
            </w:r>
          </w:p>
        </w:tc>
        <w:tc>
          <w:tcPr>
            <w:tcW w:w="2760" w:type="dxa"/>
            <w:tcBorders>
              <w:left w:val="single" w:color="000000" w:sz="4" w:space="0"/>
              <w:right w:val="single" w:color="000000" w:sz="4" w:space="0"/>
            </w:tcBorders>
          </w:tcPr>
          <w:p w14:paraId="5D23DBC2">
            <w:pPr>
              <w:rPr>
                <w:rFonts w:ascii="仿宋" w:hAnsi="仿宋" w:eastAsia="仿宋" w:cs="仿宋"/>
                <w:spacing w:val="0"/>
                <w:position w:val="0"/>
                <w:highlight w:val="none"/>
              </w:rPr>
            </w:pPr>
          </w:p>
        </w:tc>
        <w:tc>
          <w:tcPr>
            <w:tcW w:w="2659" w:type="dxa"/>
            <w:gridSpan w:val="3"/>
            <w:tcBorders>
              <w:left w:val="single" w:color="000000" w:sz="4" w:space="0"/>
              <w:right w:val="single" w:color="000000" w:sz="4" w:space="0"/>
            </w:tcBorders>
          </w:tcPr>
          <w:p w14:paraId="54A19B74">
            <w:pPr>
              <w:spacing w:before="163" w:line="220" w:lineRule="auto"/>
              <w:ind w:left="601"/>
              <w:rPr>
                <w:rFonts w:ascii="仿宋" w:hAnsi="仿宋" w:eastAsia="仿宋" w:cs="仿宋"/>
                <w:spacing w:val="0"/>
                <w:position w:val="0"/>
                <w:highlight w:val="none"/>
              </w:rPr>
            </w:pPr>
            <w:r>
              <w:rPr>
                <w:rFonts w:hint="eastAsia" w:ascii="仿宋" w:hAnsi="仿宋" w:eastAsia="仿宋" w:cs="仿宋"/>
                <w:spacing w:val="0"/>
                <w:position w:val="0"/>
                <w:highlight w:val="none"/>
              </w:rPr>
              <w:t>执业资格证书号</w:t>
            </w:r>
          </w:p>
        </w:tc>
        <w:tc>
          <w:tcPr>
            <w:tcW w:w="1725" w:type="dxa"/>
            <w:tcBorders>
              <w:left w:val="single" w:color="000000" w:sz="4" w:space="0"/>
            </w:tcBorders>
          </w:tcPr>
          <w:p w14:paraId="4363FAB9">
            <w:pPr>
              <w:rPr>
                <w:rFonts w:ascii="仿宋" w:hAnsi="仿宋" w:eastAsia="仿宋" w:cs="仿宋"/>
                <w:spacing w:val="0"/>
                <w:position w:val="0"/>
                <w:highlight w:val="none"/>
              </w:rPr>
            </w:pPr>
          </w:p>
        </w:tc>
      </w:tr>
      <w:tr w14:paraId="0723D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9810" w:type="dxa"/>
            <w:gridSpan w:val="7"/>
          </w:tcPr>
          <w:p w14:paraId="6F6DD5ED">
            <w:pPr>
              <w:spacing w:before="163" w:line="221" w:lineRule="auto"/>
              <w:ind w:left="127"/>
              <w:rPr>
                <w:rFonts w:ascii="仿宋" w:hAnsi="仿宋" w:eastAsia="仿宋" w:cs="仿宋"/>
                <w:spacing w:val="0"/>
                <w:position w:val="0"/>
                <w:highlight w:val="none"/>
              </w:rPr>
            </w:pPr>
            <w:r>
              <w:rPr>
                <w:rFonts w:hint="eastAsia" w:ascii="仿宋" w:hAnsi="仿宋" w:eastAsia="仿宋" w:cs="仿宋"/>
                <w:spacing w:val="0"/>
                <w:position w:val="0"/>
                <w:highlight w:val="none"/>
              </w:rPr>
              <w:t>近三年承担项目情况</w:t>
            </w:r>
          </w:p>
        </w:tc>
      </w:tr>
      <w:tr w14:paraId="1E91C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658" w:type="dxa"/>
            <w:tcBorders>
              <w:right w:val="single" w:color="000000" w:sz="4" w:space="0"/>
            </w:tcBorders>
          </w:tcPr>
          <w:p w14:paraId="0B7C7788">
            <w:pPr>
              <w:spacing w:before="235" w:line="223" w:lineRule="auto"/>
              <w:ind w:left="642"/>
              <w:rPr>
                <w:rFonts w:ascii="仿宋" w:hAnsi="仿宋" w:eastAsia="仿宋" w:cs="仿宋"/>
                <w:spacing w:val="0"/>
                <w:position w:val="0"/>
                <w:highlight w:val="none"/>
              </w:rPr>
            </w:pPr>
            <w:r>
              <w:rPr>
                <w:rFonts w:hint="eastAsia" w:ascii="仿宋" w:hAnsi="仿宋" w:eastAsia="仿宋" w:cs="仿宋"/>
                <w:spacing w:val="0"/>
                <w:position w:val="0"/>
                <w:highlight w:val="none"/>
              </w:rPr>
              <w:t>时间</w:t>
            </w:r>
          </w:p>
        </w:tc>
        <w:tc>
          <w:tcPr>
            <w:tcW w:w="4358" w:type="dxa"/>
            <w:gridSpan w:val="3"/>
            <w:tcBorders>
              <w:left w:val="single" w:color="000000" w:sz="4" w:space="0"/>
              <w:right w:val="single" w:color="000000" w:sz="4" w:space="0"/>
            </w:tcBorders>
          </w:tcPr>
          <w:p w14:paraId="37D88BF7">
            <w:pPr>
              <w:spacing w:before="235" w:line="221" w:lineRule="auto"/>
              <w:ind w:left="1550"/>
              <w:rPr>
                <w:rFonts w:ascii="仿宋" w:hAnsi="仿宋" w:eastAsia="仿宋" w:cs="仿宋"/>
                <w:spacing w:val="0"/>
                <w:position w:val="0"/>
                <w:highlight w:val="none"/>
              </w:rPr>
            </w:pPr>
            <w:r>
              <w:rPr>
                <w:rFonts w:hint="eastAsia" w:ascii="仿宋" w:hAnsi="仿宋" w:eastAsia="仿宋" w:cs="仿宋"/>
                <w:spacing w:val="0"/>
                <w:position w:val="0"/>
                <w:highlight w:val="none"/>
              </w:rPr>
              <w:t>类似项目名称</w:t>
            </w:r>
          </w:p>
        </w:tc>
        <w:tc>
          <w:tcPr>
            <w:tcW w:w="1910" w:type="dxa"/>
            <w:tcBorders>
              <w:left w:val="single" w:color="000000" w:sz="4" w:space="0"/>
              <w:right w:val="single" w:color="000000" w:sz="4" w:space="0"/>
            </w:tcBorders>
          </w:tcPr>
          <w:p w14:paraId="45415E20">
            <w:pPr>
              <w:spacing w:before="235" w:line="221" w:lineRule="auto"/>
              <w:ind w:left="539"/>
              <w:rPr>
                <w:rFonts w:ascii="仿宋" w:hAnsi="仿宋" w:eastAsia="仿宋" w:cs="仿宋"/>
                <w:spacing w:val="0"/>
                <w:position w:val="0"/>
                <w:highlight w:val="none"/>
              </w:rPr>
            </w:pPr>
            <w:r>
              <w:rPr>
                <w:rFonts w:hint="eastAsia" w:ascii="仿宋" w:hAnsi="仿宋" w:eastAsia="仿宋" w:cs="仿宋"/>
                <w:spacing w:val="0"/>
                <w:position w:val="0"/>
                <w:highlight w:val="none"/>
              </w:rPr>
              <w:t>担任职务</w:t>
            </w:r>
          </w:p>
        </w:tc>
        <w:tc>
          <w:tcPr>
            <w:tcW w:w="1884" w:type="dxa"/>
            <w:gridSpan w:val="2"/>
            <w:tcBorders>
              <w:left w:val="single" w:color="000000" w:sz="4" w:space="0"/>
            </w:tcBorders>
          </w:tcPr>
          <w:p w14:paraId="79892F82">
            <w:pPr>
              <w:keepNext w:val="0"/>
              <w:keepLines w:val="0"/>
              <w:pageBreakBefore w:val="0"/>
              <w:widowControl/>
              <w:kinsoku w:val="0"/>
              <w:wordWrap/>
              <w:overflowPunct/>
              <w:topLinePunct w:val="0"/>
              <w:autoSpaceDE w:val="0"/>
              <w:autoSpaceDN w:val="0"/>
              <w:bidi w:val="0"/>
              <w:adjustRightInd w:val="0"/>
              <w:snapToGrid w:val="0"/>
              <w:spacing w:before="102" w:line="252" w:lineRule="auto"/>
              <w:ind w:left="0" w:right="0" w:firstLine="0"/>
              <w:jc w:val="center"/>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项目单位名称及电话</w:t>
            </w:r>
          </w:p>
        </w:tc>
      </w:tr>
      <w:tr w14:paraId="62D76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658" w:type="dxa"/>
            <w:tcBorders>
              <w:right w:val="single" w:color="000000" w:sz="4" w:space="0"/>
            </w:tcBorders>
          </w:tcPr>
          <w:p w14:paraId="7503D576">
            <w:pPr>
              <w:rPr>
                <w:rFonts w:ascii="仿宋" w:hAnsi="仿宋" w:eastAsia="仿宋" w:cs="仿宋"/>
                <w:spacing w:val="0"/>
                <w:position w:val="0"/>
                <w:highlight w:val="none"/>
              </w:rPr>
            </w:pPr>
          </w:p>
        </w:tc>
        <w:tc>
          <w:tcPr>
            <w:tcW w:w="4358" w:type="dxa"/>
            <w:gridSpan w:val="3"/>
            <w:tcBorders>
              <w:left w:val="single" w:color="000000" w:sz="4" w:space="0"/>
              <w:right w:val="single" w:color="000000" w:sz="4" w:space="0"/>
            </w:tcBorders>
          </w:tcPr>
          <w:p w14:paraId="22595709">
            <w:pPr>
              <w:rPr>
                <w:rFonts w:ascii="仿宋" w:hAnsi="仿宋" w:eastAsia="仿宋" w:cs="仿宋"/>
                <w:spacing w:val="0"/>
                <w:position w:val="0"/>
                <w:highlight w:val="none"/>
              </w:rPr>
            </w:pPr>
          </w:p>
        </w:tc>
        <w:tc>
          <w:tcPr>
            <w:tcW w:w="1910" w:type="dxa"/>
            <w:tcBorders>
              <w:left w:val="single" w:color="000000" w:sz="4" w:space="0"/>
              <w:right w:val="single" w:color="000000" w:sz="4" w:space="0"/>
            </w:tcBorders>
          </w:tcPr>
          <w:p w14:paraId="0ED7B0F0">
            <w:pPr>
              <w:rPr>
                <w:rFonts w:ascii="仿宋" w:hAnsi="仿宋" w:eastAsia="仿宋" w:cs="仿宋"/>
                <w:spacing w:val="0"/>
                <w:position w:val="0"/>
                <w:highlight w:val="none"/>
              </w:rPr>
            </w:pPr>
          </w:p>
        </w:tc>
        <w:tc>
          <w:tcPr>
            <w:tcW w:w="1884" w:type="dxa"/>
            <w:gridSpan w:val="2"/>
            <w:tcBorders>
              <w:left w:val="single" w:color="000000" w:sz="4" w:space="0"/>
            </w:tcBorders>
          </w:tcPr>
          <w:p w14:paraId="20FB22E3">
            <w:pPr>
              <w:rPr>
                <w:rFonts w:ascii="仿宋" w:hAnsi="仿宋" w:eastAsia="仿宋" w:cs="仿宋"/>
                <w:spacing w:val="0"/>
                <w:position w:val="0"/>
                <w:highlight w:val="none"/>
              </w:rPr>
            </w:pPr>
          </w:p>
        </w:tc>
      </w:tr>
      <w:tr w14:paraId="7C8DD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658" w:type="dxa"/>
            <w:tcBorders>
              <w:right w:val="single" w:color="000000" w:sz="4" w:space="0"/>
            </w:tcBorders>
          </w:tcPr>
          <w:p w14:paraId="4D37A5DD">
            <w:pPr>
              <w:rPr>
                <w:rFonts w:ascii="仿宋" w:hAnsi="仿宋" w:eastAsia="仿宋" w:cs="仿宋"/>
                <w:spacing w:val="0"/>
                <w:position w:val="0"/>
                <w:highlight w:val="none"/>
              </w:rPr>
            </w:pPr>
          </w:p>
        </w:tc>
        <w:tc>
          <w:tcPr>
            <w:tcW w:w="4358" w:type="dxa"/>
            <w:gridSpan w:val="3"/>
            <w:tcBorders>
              <w:left w:val="single" w:color="000000" w:sz="4" w:space="0"/>
              <w:right w:val="single" w:color="000000" w:sz="4" w:space="0"/>
            </w:tcBorders>
          </w:tcPr>
          <w:p w14:paraId="5B03D1CE">
            <w:pPr>
              <w:rPr>
                <w:rFonts w:ascii="仿宋" w:hAnsi="仿宋" w:eastAsia="仿宋" w:cs="仿宋"/>
                <w:spacing w:val="0"/>
                <w:position w:val="0"/>
                <w:highlight w:val="none"/>
              </w:rPr>
            </w:pPr>
          </w:p>
        </w:tc>
        <w:tc>
          <w:tcPr>
            <w:tcW w:w="1910" w:type="dxa"/>
            <w:tcBorders>
              <w:left w:val="single" w:color="000000" w:sz="4" w:space="0"/>
              <w:right w:val="single" w:color="000000" w:sz="4" w:space="0"/>
            </w:tcBorders>
          </w:tcPr>
          <w:p w14:paraId="3F7460AB">
            <w:pPr>
              <w:rPr>
                <w:rFonts w:ascii="仿宋" w:hAnsi="仿宋" w:eastAsia="仿宋" w:cs="仿宋"/>
                <w:spacing w:val="0"/>
                <w:position w:val="0"/>
                <w:highlight w:val="none"/>
              </w:rPr>
            </w:pPr>
          </w:p>
        </w:tc>
        <w:tc>
          <w:tcPr>
            <w:tcW w:w="1884" w:type="dxa"/>
            <w:gridSpan w:val="2"/>
            <w:tcBorders>
              <w:left w:val="single" w:color="000000" w:sz="4" w:space="0"/>
            </w:tcBorders>
          </w:tcPr>
          <w:p w14:paraId="57D1597E">
            <w:pPr>
              <w:rPr>
                <w:rFonts w:ascii="仿宋" w:hAnsi="仿宋" w:eastAsia="仿宋" w:cs="仿宋"/>
                <w:spacing w:val="0"/>
                <w:position w:val="0"/>
                <w:highlight w:val="none"/>
              </w:rPr>
            </w:pPr>
          </w:p>
        </w:tc>
      </w:tr>
      <w:tr w14:paraId="38EB4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658" w:type="dxa"/>
            <w:tcBorders>
              <w:right w:val="single" w:color="000000" w:sz="4" w:space="0"/>
            </w:tcBorders>
          </w:tcPr>
          <w:p w14:paraId="0A768B9A">
            <w:pPr>
              <w:rPr>
                <w:rFonts w:ascii="仿宋" w:hAnsi="仿宋" w:eastAsia="仿宋" w:cs="仿宋"/>
                <w:spacing w:val="0"/>
                <w:position w:val="0"/>
                <w:highlight w:val="none"/>
              </w:rPr>
            </w:pPr>
          </w:p>
        </w:tc>
        <w:tc>
          <w:tcPr>
            <w:tcW w:w="4358" w:type="dxa"/>
            <w:gridSpan w:val="3"/>
            <w:tcBorders>
              <w:left w:val="single" w:color="000000" w:sz="4" w:space="0"/>
              <w:right w:val="single" w:color="000000" w:sz="4" w:space="0"/>
            </w:tcBorders>
          </w:tcPr>
          <w:p w14:paraId="17490D91">
            <w:pPr>
              <w:rPr>
                <w:rFonts w:ascii="仿宋" w:hAnsi="仿宋" w:eastAsia="仿宋" w:cs="仿宋"/>
                <w:spacing w:val="0"/>
                <w:position w:val="0"/>
                <w:highlight w:val="none"/>
              </w:rPr>
            </w:pPr>
          </w:p>
        </w:tc>
        <w:tc>
          <w:tcPr>
            <w:tcW w:w="1910" w:type="dxa"/>
            <w:tcBorders>
              <w:left w:val="single" w:color="000000" w:sz="4" w:space="0"/>
              <w:right w:val="single" w:color="000000" w:sz="4" w:space="0"/>
            </w:tcBorders>
          </w:tcPr>
          <w:p w14:paraId="15294686">
            <w:pPr>
              <w:rPr>
                <w:rFonts w:ascii="仿宋" w:hAnsi="仿宋" w:eastAsia="仿宋" w:cs="仿宋"/>
                <w:spacing w:val="0"/>
                <w:position w:val="0"/>
                <w:highlight w:val="none"/>
              </w:rPr>
            </w:pPr>
          </w:p>
        </w:tc>
        <w:tc>
          <w:tcPr>
            <w:tcW w:w="1884" w:type="dxa"/>
            <w:gridSpan w:val="2"/>
            <w:tcBorders>
              <w:left w:val="single" w:color="000000" w:sz="4" w:space="0"/>
            </w:tcBorders>
          </w:tcPr>
          <w:p w14:paraId="65FD445E">
            <w:pPr>
              <w:rPr>
                <w:rFonts w:ascii="仿宋" w:hAnsi="仿宋" w:eastAsia="仿宋" w:cs="仿宋"/>
                <w:spacing w:val="0"/>
                <w:position w:val="0"/>
                <w:highlight w:val="none"/>
              </w:rPr>
            </w:pPr>
          </w:p>
        </w:tc>
      </w:tr>
      <w:tr w14:paraId="12C0D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658" w:type="dxa"/>
            <w:tcBorders>
              <w:right w:val="single" w:color="000000" w:sz="4" w:space="0"/>
            </w:tcBorders>
          </w:tcPr>
          <w:p w14:paraId="521DF789">
            <w:pPr>
              <w:rPr>
                <w:rFonts w:ascii="仿宋" w:hAnsi="仿宋" w:eastAsia="仿宋" w:cs="仿宋"/>
                <w:spacing w:val="0"/>
                <w:position w:val="0"/>
                <w:highlight w:val="none"/>
              </w:rPr>
            </w:pPr>
          </w:p>
        </w:tc>
        <w:tc>
          <w:tcPr>
            <w:tcW w:w="4358" w:type="dxa"/>
            <w:gridSpan w:val="3"/>
            <w:tcBorders>
              <w:left w:val="single" w:color="000000" w:sz="4" w:space="0"/>
              <w:right w:val="single" w:color="000000" w:sz="4" w:space="0"/>
            </w:tcBorders>
          </w:tcPr>
          <w:p w14:paraId="441A2638">
            <w:pPr>
              <w:rPr>
                <w:rFonts w:ascii="仿宋" w:hAnsi="仿宋" w:eastAsia="仿宋" w:cs="仿宋"/>
                <w:spacing w:val="0"/>
                <w:position w:val="0"/>
                <w:highlight w:val="none"/>
              </w:rPr>
            </w:pPr>
          </w:p>
        </w:tc>
        <w:tc>
          <w:tcPr>
            <w:tcW w:w="1910" w:type="dxa"/>
            <w:tcBorders>
              <w:left w:val="single" w:color="000000" w:sz="4" w:space="0"/>
              <w:right w:val="single" w:color="000000" w:sz="4" w:space="0"/>
            </w:tcBorders>
          </w:tcPr>
          <w:p w14:paraId="5340F259">
            <w:pPr>
              <w:rPr>
                <w:rFonts w:ascii="仿宋" w:hAnsi="仿宋" w:eastAsia="仿宋" w:cs="仿宋"/>
                <w:spacing w:val="0"/>
                <w:position w:val="0"/>
                <w:highlight w:val="none"/>
              </w:rPr>
            </w:pPr>
          </w:p>
        </w:tc>
        <w:tc>
          <w:tcPr>
            <w:tcW w:w="1884" w:type="dxa"/>
            <w:gridSpan w:val="2"/>
            <w:tcBorders>
              <w:left w:val="single" w:color="000000" w:sz="4" w:space="0"/>
            </w:tcBorders>
          </w:tcPr>
          <w:p w14:paraId="6DFAE7AB">
            <w:pPr>
              <w:rPr>
                <w:rFonts w:ascii="仿宋" w:hAnsi="仿宋" w:eastAsia="仿宋" w:cs="仿宋"/>
                <w:spacing w:val="0"/>
                <w:position w:val="0"/>
                <w:highlight w:val="none"/>
              </w:rPr>
            </w:pPr>
          </w:p>
        </w:tc>
      </w:tr>
      <w:tr w14:paraId="141F7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658" w:type="dxa"/>
            <w:tcBorders>
              <w:right w:val="single" w:color="000000" w:sz="4" w:space="0"/>
            </w:tcBorders>
          </w:tcPr>
          <w:p w14:paraId="2C3306B0">
            <w:pPr>
              <w:rPr>
                <w:rFonts w:ascii="仿宋" w:hAnsi="仿宋" w:eastAsia="仿宋" w:cs="仿宋"/>
                <w:spacing w:val="0"/>
                <w:position w:val="0"/>
                <w:highlight w:val="none"/>
              </w:rPr>
            </w:pPr>
          </w:p>
        </w:tc>
        <w:tc>
          <w:tcPr>
            <w:tcW w:w="4358" w:type="dxa"/>
            <w:gridSpan w:val="3"/>
            <w:tcBorders>
              <w:left w:val="single" w:color="000000" w:sz="4" w:space="0"/>
              <w:right w:val="single" w:color="000000" w:sz="4" w:space="0"/>
            </w:tcBorders>
          </w:tcPr>
          <w:p w14:paraId="70B93A63">
            <w:pPr>
              <w:rPr>
                <w:rFonts w:ascii="仿宋" w:hAnsi="仿宋" w:eastAsia="仿宋" w:cs="仿宋"/>
                <w:spacing w:val="0"/>
                <w:position w:val="0"/>
                <w:highlight w:val="none"/>
              </w:rPr>
            </w:pPr>
          </w:p>
        </w:tc>
        <w:tc>
          <w:tcPr>
            <w:tcW w:w="1910" w:type="dxa"/>
            <w:tcBorders>
              <w:left w:val="single" w:color="000000" w:sz="4" w:space="0"/>
              <w:right w:val="single" w:color="000000" w:sz="4" w:space="0"/>
            </w:tcBorders>
          </w:tcPr>
          <w:p w14:paraId="38C2E89B">
            <w:pPr>
              <w:rPr>
                <w:rFonts w:ascii="仿宋" w:hAnsi="仿宋" w:eastAsia="仿宋" w:cs="仿宋"/>
                <w:spacing w:val="0"/>
                <w:position w:val="0"/>
                <w:highlight w:val="none"/>
              </w:rPr>
            </w:pPr>
          </w:p>
        </w:tc>
        <w:tc>
          <w:tcPr>
            <w:tcW w:w="1884" w:type="dxa"/>
            <w:gridSpan w:val="2"/>
            <w:tcBorders>
              <w:left w:val="single" w:color="000000" w:sz="4" w:space="0"/>
            </w:tcBorders>
          </w:tcPr>
          <w:p w14:paraId="2895481A">
            <w:pPr>
              <w:rPr>
                <w:rFonts w:ascii="仿宋" w:hAnsi="仿宋" w:eastAsia="仿宋" w:cs="仿宋"/>
                <w:spacing w:val="0"/>
                <w:position w:val="0"/>
                <w:highlight w:val="none"/>
              </w:rPr>
            </w:pPr>
          </w:p>
        </w:tc>
      </w:tr>
    </w:tbl>
    <w:p w14:paraId="52F931FF">
      <w:pPr>
        <w:spacing w:before="298" w:line="220" w:lineRule="auto"/>
        <w:ind w:left="558"/>
        <w:rPr>
          <w:rFonts w:ascii="仿宋" w:hAnsi="仿宋" w:eastAsia="仿宋" w:cs="仿宋"/>
          <w:spacing w:val="0"/>
          <w:position w:val="0"/>
          <w:highlight w:val="none"/>
        </w:rPr>
      </w:pPr>
      <w:r>
        <w:rPr>
          <w:rFonts w:hint="eastAsia" w:ascii="仿宋" w:hAnsi="仿宋" w:eastAsia="仿宋" w:cs="仿宋"/>
          <w:spacing w:val="0"/>
          <w:position w:val="0"/>
          <w:highlight w:val="none"/>
        </w:rPr>
        <w:t>说明：主要人员证书、类似项目证明资料等按磋商文件要求提供。</w:t>
      </w:r>
    </w:p>
    <w:p w14:paraId="4F9944D4">
      <w:pPr>
        <w:spacing w:line="260" w:lineRule="auto"/>
        <w:rPr>
          <w:rFonts w:ascii="仿宋" w:hAnsi="仿宋" w:eastAsia="仿宋" w:cs="仿宋"/>
          <w:spacing w:val="0"/>
          <w:position w:val="0"/>
          <w:highlight w:val="none"/>
        </w:rPr>
      </w:pPr>
    </w:p>
    <w:p w14:paraId="63A7181B">
      <w:pPr>
        <w:spacing w:before="69" w:line="220" w:lineRule="auto"/>
        <w:outlineLvl w:val="0"/>
        <w:rPr>
          <w:rFonts w:ascii="仿宋" w:hAnsi="仿宋" w:eastAsia="仿宋" w:cs="仿宋"/>
          <w:spacing w:val="0"/>
          <w:position w:val="0"/>
          <w:highlight w:val="none"/>
        </w:rPr>
      </w:pPr>
      <w:bookmarkStart w:id="11" w:name="_Toc28827"/>
      <w:bookmarkStart w:id="12" w:name="_Toc23150"/>
      <w:r>
        <w:rPr>
          <w:rFonts w:hint="eastAsia" w:ascii="仿宋" w:hAnsi="仿宋" w:eastAsia="仿宋" w:cs="仿宋"/>
          <w:spacing w:val="0"/>
          <w:position w:val="0"/>
          <w:highlight w:val="none"/>
        </w:rPr>
        <w:t>供应商名称((盖单位章))：</w:t>
      </w:r>
      <w:bookmarkEnd w:id="11"/>
      <w:bookmarkEnd w:id="12"/>
      <w:r>
        <w:rPr>
          <w:rFonts w:hint="eastAsia" w:ascii="仿宋" w:hAnsi="仿宋" w:eastAsia="仿宋" w:cs="仿宋"/>
          <w:spacing w:val="0"/>
          <w:position w:val="0"/>
          <w:highlight w:val="none"/>
          <w:u w:val="single"/>
        </w:rPr>
        <w:t xml:space="preserve">                 </w:t>
      </w:r>
    </w:p>
    <w:p w14:paraId="1B5178DD">
      <w:pPr>
        <w:spacing w:before="157" w:line="221" w:lineRule="auto"/>
        <w:outlineLvl w:val="0"/>
        <w:rPr>
          <w:rFonts w:ascii="仿宋" w:hAnsi="仿宋" w:eastAsia="仿宋" w:cs="仿宋"/>
          <w:spacing w:val="0"/>
          <w:position w:val="0"/>
          <w:highlight w:val="none"/>
        </w:rPr>
      </w:pPr>
      <w:bookmarkStart w:id="13" w:name="_Toc20868"/>
      <w:bookmarkStart w:id="14" w:name="_Toc32190"/>
      <w:r>
        <w:rPr>
          <w:rFonts w:hint="eastAsia" w:ascii="仿宋" w:hAnsi="仿宋" w:eastAsia="仿宋" w:cs="仿宋"/>
          <w:spacing w:val="0"/>
          <w:position w:val="0"/>
          <w:highlight w:val="none"/>
        </w:rPr>
        <w:t>法定代表人(单位负责人)或其委托代理人(签字</w:t>
      </w:r>
      <w:r>
        <w:rPr>
          <w:rFonts w:hint="eastAsia" w:ascii="仿宋" w:hAnsi="仿宋" w:eastAsia="仿宋" w:cs="仿宋"/>
          <w:spacing w:val="0"/>
          <w:position w:val="0"/>
          <w:highlight w:val="none"/>
          <w:lang w:val="en-US" w:eastAsia="zh-CN"/>
        </w:rPr>
        <w:t>或盖章</w:t>
      </w:r>
      <w:r>
        <w:rPr>
          <w:rFonts w:hint="eastAsia" w:ascii="仿宋" w:hAnsi="仿宋" w:eastAsia="仿宋" w:cs="仿宋"/>
          <w:spacing w:val="0"/>
          <w:position w:val="0"/>
          <w:highlight w:val="none"/>
        </w:rPr>
        <w:t>)：</w:t>
      </w:r>
      <w:bookmarkEnd w:id="13"/>
      <w:bookmarkEnd w:id="14"/>
      <w:r>
        <w:rPr>
          <w:rFonts w:hint="eastAsia" w:ascii="仿宋" w:hAnsi="仿宋" w:eastAsia="仿宋" w:cs="仿宋"/>
          <w:spacing w:val="0"/>
          <w:position w:val="0"/>
          <w:highlight w:val="none"/>
          <w:u w:val="single"/>
        </w:rPr>
        <w:t xml:space="preserve">               </w:t>
      </w:r>
    </w:p>
    <w:p w14:paraId="3C016651">
      <w:pPr>
        <w:spacing w:before="156" w:line="221" w:lineRule="auto"/>
        <w:rPr>
          <w:rFonts w:ascii="仿宋" w:hAnsi="仿宋" w:eastAsia="仿宋" w:cs="仿宋"/>
          <w:spacing w:val="0"/>
          <w:position w:val="0"/>
          <w:highlight w:val="none"/>
        </w:rPr>
      </w:pPr>
      <w:r>
        <w:rPr>
          <w:rFonts w:hint="eastAsia" w:ascii="仿宋" w:hAnsi="仿宋" w:eastAsia="仿宋" w:cs="仿宋"/>
          <w:spacing w:val="0"/>
          <w:position w:val="0"/>
          <w:highlight w:val="none"/>
        </w:rPr>
        <w:t>日期：</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年</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月</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 xml:space="preserve"> 日</w:t>
      </w:r>
    </w:p>
    <w:p w14:paraId="1D2D87B7">
      <w:pPr>
        <w:rPr>
          <w:rFonts w:ascii="仿宋" w:hAnsi="仿宋" w:eastAsia="仿宋" w:cs="仿宋"/>
          <w:spacing w:val="0"/>
          <w:position w:val="0"/>
          <w:highlight w:val="none"/>
        </w:rPr>
        <w:sectPr>
          <w:headerReference r:id="rId31" w:type="default"/>
          <w:footerReference r:id="rId32" w:type="default"/>
          <w:pgSz w:w="11905" w:h="16839"/>
          <w:pgMar w:top="1134" w:right="1134" w:bottom="1134" w:left="1134" w:header="529" w:footer="588" w:gutter="0"/>
          <w:pgNumType w:fmt="decimal"/>
          <w:cols w:space="720" w:num="1"/>
        </w:sectPr>
      </w:pPr>
    </w:p>
    <w:p w14:paraId="6F5096CD">
      <w:pPr>
        <w:spacing w:before="294" w:line="220" w:lineRule="auto"/>
        <w:ind w:left="53"/>
        <w:outlineLvl w:val="1"/>
        <w:rPr>
          <w:rFonts w:ascii="仿宋" w:hAnsi="仿宋" w:eastAsia="仿宋" w:cs="仿宋"/>
          <w:b/>
          <w:bCs/>
          <w:spacing w:val="0"/>
          <w:position w:val="0"/>
          <w:highlight w:val="none"/>
        </w:rPr>
      </w:pPr>
      <w:r>
        <w:rPr>
          <w:rFonts w:hint="eastAsia" w:ascii="仿宋" w:hAnsi="仿宋" w:eastAsia="仿宋" w:cs="仿宋"/>
          <w:b/>
          <w:bCs/>
          <w:spacing w:val="0"/>
          <w:position w:val="0"/>
          <w:highlight w:val="none"/>
        </w:rPr>
        <w:t>附件 2-3</w:t>
      </w:r>
    </w:p>
    <w:p w14:paraId="35420C43">
      <w:pPr>
        <w:spacing w:before="142" w:line="225" w:lineRule="auto"/>
        <w:ind w:left="3113"/>
        <w:rPr>
          <w:rFonts w:ascii="仿宋" w:hAnsi="仿宋" w:eastAsia="仿宋" w:cs="仿宋"/>
          <w:spacing w:val="0"/>
          <w:position w:val="0"/>
          <w:sz w:val="27"/>
          <w:szCs w:val="27"/>
          <w:highlight w:val="none"/>
        </w:rPr>
      </w:pPr>
      <w:r>
        <w:rPr>
          <w:rFonts w:hint="eastAsia" w:ascii="仿宋" w:hAnsi="仿宋" w:eastAsia="仿宋" w:cs="仿宋"/>
          <w:spacing w:val="0"/>
          <w:position w:val="0"/>
          <w:sz w:val="27"/>
          <w:szCs w:val="27"/>
          <w:highlight w:val="none"/>
          <w14:textOutline w14:w="5054" w14:cap="flat" w14:cmpd="sng" w14:algn="ctr">
            <w14:solidFill>
              <w14:srgbClr w14:val="000000"/>
            </w14:solidFill>
            <w14:prstDash w14:val="solid"/>
            <w14:miter w14:val="0"/>
          </w14:textOutline>
        </w:rPr>
        <w:t>供应商资格声明(格式)</w:t>
      </w:r>
    </w:p>
    <w:p w14:paraId="26E86D0F">
      <w:pPr>
        <w:spacing w:before="305" w:line="220" w:lineRule="auto"/>
        <w:ind w:left="37"/>
        <w:rPr>
          <w:rFonts w:ascii="仿宋" w:hAnsi="仿宋" w:eastAsia="仿宋" w:cs="仿宋"/>
          <w:spacing w:val="0"/>
          <w:position w:val="0"/>
          <w:highlight w:val="none"/>
        </w:rPr>
      </w:pPr>
      <w:r>
        <w:rPr>
          <w:rFonts w:hint="eastAsia" w:ascii="仿宋" w:hAnsi="仿宋" w:eastAsia="仿宋" w:cs="仿宋"/>
          <w:spacing w:val="0"/>
          <w:position w:val="0"/>
          <w:highlight w:val="none"/>
        </w:rPr>
        <w:t>致</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(采购人或者采购代理机构)：</w:t>
      </w:r>
    </w:p>
    <w:p w14:paraId="15A74F7D">
      <w:pPr>
        <w:keepNext w:val="0"/>
        <w:keepLines w:val="0"/>
        <w:pageBreakBefore w:val="0"/>
        <w:widowControl/>
        <w:kinsoku w:val="0"/>
        <w:wordWrap/>
        <w:overflowPunct/>
        <w:topLinePunct w:val="0"/>
        <w:autoSpaceDE w:val="0"/>
        <w:autoSpaceDN w:val="0"/>
        <w:bidi w:val="0"/>
        <w:adjustRightInd w:val="0"/>
        <w:snapToGrid w:val="0"/>
        <w:spacing w:line="360" w:lineRule="exact"/>
        <w:ind w:left="461" w:right="0"/>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按照《中华人民共和国政府采购法》及实施条例和磋商文件的规定，我单位郑重声明如下：</w:t>
      </w:r>
    </w:p>
    <w:p w14:paraId="36499A80">
      <w:pPr>
        <w:keepNext w:val="0"/>
        <w:keepLines w:val="0"/>
        <w:pageBreakBefore w:val="0"/>
        <w:widowControl/>
        <w:kinsoku w:val="0"/>
        <w:wordWrap/>
        <w:overflowPunct/>
        <w:topLinePunct w:val="0"/>
        <w:autoSpaceDE w:val="0"/>
        <w:autoSpaceDN w:val="0"/>
        <w:bidi w:val="0"/>
        <w:adjustRightInd w:val="0"/>
        <w:snapToGrid w:val="0"/>
        <w:spacing w:line="360" w:lineRule="exact"/>
        <w:ind w:left="40" w:right="0" w:firstLine="422"/>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一、我单位是按照中华人民共和国法律规定登记注册的，注册地点为</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，全称为</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，统一社会信用代码为</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，法定代表人(单位负责人)为</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，具有独立承担民事责任的能力。</w:t>
      </w:r>
    </w:p>
    <w:p w14:paraId="666101CF">
      <w:pPr>
        <w:keepNext w:val="0"/>
        <w:keepLines w:val="0"/>
        <w:pageBreakBefore w:val="0"/>
        <w:widowControl/>
        <w:kinsoku w:val="0"/>
        <w:wordWrap/>
        <w:overflowPunct/>
        <w:topLinePunct w:val="0"/>
        <w:autoSpaceDE w:val="0"/>
        <w:autoSpaceDN w:val="0"/>
        <w:bidi w:val="0"/>
        <w:adjustRightInd w:val="0"/>
        <w:snapToGrid w:val="0"/>
        <w:spacing w:line="360" w:lineRule="exact"/>
        <w:ind w:left="463" w:right="0"/>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二、我单位具有良好的商业信誉和健全的财务会计制度。</w:t>
      </w:r>
    </w:p>
    <w:p w14:paraId="0AD906BE">
      <w:pPr>
        <w:keepNext w:val="0"/>
        <w:keepLines w:val="0"/>
        <w:pageBreakBefore w:val="0"/>
        <w:widowControl/>
        <w:kinsoku w:val="0"/>
        <w:wordWrap/>
        <w:overflowPunct/>
        <w:topLinePunct w:val="0"/>
        <w:autoSpaceDE w:val="0"/>
        <w:autoSpaceDN w:val="0"/>
        <w:bidi w:val="0"/>
        <w:adjustRightInd w:val="0"/>
        <w:snapToGrid w:val="0"/>
        <w:spacing w:line="360" w:lineRule="exact"/>
        <w:ind w:left="459" w:right="0"/>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三、我单位依法进行纳税和社会保险申报并实际履行了义务。</w:t>
      </w:r>
    </w:p>
    <w:p w14:paraId="4557BEED">
      <w:pPr>
        <w:keepNext w:val="0"/>
        <w:keepLines w:val="0"/>
        <w:pageBreakBefore w:val="0"/>
        <w:widowControl/>
        <w:kinsoku w:val="0"/>
        <w:wordWrap/>
        <w:overflowPunct/>
        <w:topLinePunct w:val="0"/>
        <w:autoSpaceDE w:val="0"/>
        <w:autoSpaceDN w:val="0"/>
        <w:bidi w:val="0"/>
        <w:adjustRightInd w:val="0"/>
        <w:snapToGrid w:val="0"/>
        <w:spacing w:line="360" w:lineRule="exact"/>
        <w:ind w:left="37" w:right="0" w:firstLine="441"/>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四、我单位具有履行本项目采购合同所必需的设备和专业技术能力，并具有履行合同的良好记录。五、我单位在参加采购项目政府采购活动前三年内， 在经营活动中，未因违法经营受到刑事处罚或者责令停产停业、吊销许可证或者执照、较大数额罚款等行政处罚。其中较大数额罚款是指：达到处罚地行政处罚听证范围中“较大数额罚款”金额标准的； 法律、法规、规章、国务院有关行 政主管部门对“较大数额罚款”金额标准另有规定的，从其规定。</w:t>
      </w:r>
    </w:p>
    <w:p w14:paraId="7BA604C4">
      <w:pPr>
        <w:keepNext w:val="0"/>
        <w:keepLines w:val="0"/>
        <w:pageBreakBefore w:val="0"/>
        <w:widowControl/>
        <w:kinsoku w:val="0"/>
        <w:wordWrap/>
        <w:overflowPunct/>
        <w:topLinePunct w:val="0"/>
        <w:autoSpaceDE w:val="0"/>
        <w:autoSpaceDN w:val="0"/>
        <w:bidi w:val="0"/>
        <w:adjustRightInd w:val="0"/>
        <w:snapToGrid w:val="0"/>
        <w:spacing w:line="360" w:lineRule="exact"/>
        <w:ind w:left="460" w:leftChars="219" w:right="0" w:firstLine="0" w:firstLineChars="0"/>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六、我单位未因违法经营被政府采购监管部门禁止参加政府采购活动(禁止期限已经届满的除外)。七、我单位具备法律、行政法规规定的其他条件。</w:t>
      </w:r>
    </w:p>
    <w:p w14:paraId="0EF6FBC9">
      <w:pPr>
        <w:keepNext w:val="0"/>
        <w:keepLines w:val="0"/>
        <w:pageBreakBefore w:val="0"/>
        <w:widowControl/>
        <w:kinsoku w:val="0"/>
        <w:wordWrap/>
        <w:overflowPunct/>
        <w:topLinePunct w:val="0"/>
        <w:autoSpaceDE w:val="0"/>
        <w:autoSpaceDN w:val="0"/>
        <w:bidi w:val="0"/>
        <w:adjustRightInd w:val="0"/>
        <w:snapToGrid w:val="0"/>
        <w:spacing w:line="360" w:lineRule="exact"/>
        <w:ind w:left="463" w:right="0"/>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八、与我单位存在“单位负责人为同一人或者存在直接控股、管理关系”的其他法人单位信息</w:t>
      </w:r>
    </w:p>
    <w:p w14:paraId="4F661DA2">
      <w:pPr>
        <w:keepNext w:val="0"/>
        <w:keepLines w:val="0"/>
        <w:pageBreakBefore w:val="0"/>
        <w:widowControl/>
        <w:kinsoku w:val="0"/>
        <w:wordWrap/>
        <w:overflowPunct/>
        <w:topLinePunct w:val="0"/>
        <w:autoSpaceDE w:val="0"/>
        <w:autoSpaceDN w:val="0"/>
        <w:bidi w:val="0"/>
        <w:adjustRightInd w:val="0"/>
        <w:snapToGrid w:val="0"/>
        <w:spacing w:line="360" w:lineRule="exact"/>
        <w:ind w:left="462" w:right="0" w:hanging="422"/>
        <w:textAlignment w:val="baseline"/>
        <w:rPr>
          <w:rFonts w:hint="eastAsia" w:ascii="仿宋" w:hAnsi="仿宋" w:eastAsia="仿宋" w:cs="仿宋"/>
          <w:spacing w:val="0"/>
          <w:position w:val="0"/>
          <w:highlight w:val="none"/>
          <w:lang w:val="en-US" w:eastAsia="zh-CN"/>
        </w:rPr>
      </w:pPr>
      <w:r>
        <w:rPr>
          <w:rFonts w:hint="eastAsia" w:ascii="仿宋" w:hAnsi="仿宋" w:eastAsia="仿宋" w:cs="仿宋"/>
          <w:spacing w:val="0"/>
          <w:position w:val="0"/>
          <w:highlight w:val="none"/>
        </w:rPr>
        <w:t xml:space="preserve">如下(如无，填写“无”)：                                                           </w:t>
      </w:r>
      <w:r>
        <w:rPr>
          <w:rFonts w:hint="eastAsia" w:ascii="仿宋" w:hAnsi="仿宋" w:eastAsia="仿宋" w:cs="仿宋"/>
          <w:spacing w:val="0"/>
          <w:position w:val="0"/>
          <w:highlight w:val="none"/>
          <w:lang w:val="en-US" w:eastAsia="zh-CN"/>
        </w:rPr>
        <w:t xml:space="preserve">  </w:t>
      </w:r>
    </w:p>
    <w:p w14:paraId="7FA9145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60" w:leftChars="219" w:right="0" w:rightChars="0" w:firstLine="0" w:firstLineChars="0"/>
        <w:textAlignment w:val="baseline"/>
        <w:rPr>
          <w:rFonts w:hint="eastAsia" w:ascii="仿宋" w:hAnsi="仿宋" w:eastAsia="仿宋" w:cs="仿宋"/>
          <w:spacing w:val="0"/>
          <w:position w:val="0"/>
          <w:highlight w:val="none"/>
        </w:rPr>
      </w:pPr>
      <w:r>
        <w:rPr>
          <w:rFonts w:hint="eastAsia" w:ascii="仿宋" w:hAnsi="仿宋" w:eastAsia="仿宋" w:cs="仿宋"/>
          <w:snapToGrid w:val="0"/>
          <w:color w:val="000000"/>
          <w:spacing w:val="0"/>
          <w:position w:val="0"/>
          <w:sz w:val="21"/>
          <w:szCs w:val="21"/>
          <w:lang w:val="en-US" w:eastAsia="zh-CN" w:bidi="ar-SA"/>
        </w:rPr>
        <w:t>1、</w:t>
      </w:r>
      <w:r>
        <w:rPr>
          <w:rFonts w:hint="eastAsia" w:ascii="仿宋" w:hAnsi="仿宋" w:eastAsia="仿宋" w:cs="仿宋"/>
          <w:spacing w:val="0"/>
          <w:position w:val="0"/>
          <w:highlight w:val="none"/>
        </w:rPr>
        <w:t>与我单位的法定代表人(单位负责人)为同一人的其他法人单位如下：</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 xml:space="preserve"> </w:t>
      </w:r>
    </w:p>
    <w:p w14:paraId="4EEE721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60" w:leftChars="219" w:right="0" w:rightChars="0" w:firstLine="0" w:firstLineChars="0"/>
        <w:textAlignment w:val="baseline"/>
        <w:rPr>
          <w:rFonts w:ascii="仿宋" w:hAnsi="仿宋" w:eastAsia="仿宋" w:cs="仿宋"/>
          <w:spacing w:val="0"/>
          <w:position w:val="0"/>
          <w:highlight w:val="none"/>
        </w:rPr>
      </w:pPr>
      <w:r>
        <w:rPr>
          <w:rFonts w:ascii="仿宋" w:hAnsi="仿宋" w:eastAsia="仿宋" w:cs="仿宋"/>
          <w:snapToGrid w:val="0"/>
          <w:color w:val="000000"/>
          <w:spacing w:val="0"/>
          <w:position w:val="0"/>
          <w:sz w:val="21"/>
          <w:szCs w:val="21"/>
          <w:lang w:val="en-US" w:eastAsia="zh-CN" w:bidi="ar-SA"/>
        </w:rPr>
        <w:t>2、</w:t>
      </w:r>
      <w:r>
        <w:rPr>
          <w:rFonts w:hint="eastAsia" w:ascii="仿宋" w:hAnsi="仿宋" w:eastAsia="仿宋" w:cs="仿宋"/>
          <w:spacing w:val="0"/>
          <w:position w:val="0"/>
          <w:highlight w:val="none"/>
        </w:rPr>
        <w:t>我单位直接控股的其他法人单位如下：</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 xml:space="preserve"> </w:t>
      </w:r>
    </w:p>
    <w:p w14:paraId="7F3AB30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60" w:leftChars="219" w:right="0" w:rightChars="0" w:firstLine="0" w:firstLineChars="0"/>
        <w:textAlignment w:val="baseline"/>
        <w:rPr>
          <w:rFonts w:hint="eastAsia" w:ascii="仿宋" w:hAnsi="仿宋" w:eastAsia="仿宋" w:cs="仿宋"/>
          <w:spacing w:val="0"/>
          <w:position w:val="0"/>
          <w:highlight w:val="none"/>
        </w:rPr>
      </w:pPr>
      <w:r>
        <w:rPr>
          <w:rFonts w:ascii="仿宋" w:hAnsi="仿宋" w:eastAsia="仿宋" w:cs="仿宋"/>
          <w:snapToGrid w:val="0"/>
          <w:color w:val="000000"/>
          <w:spacing w:val="0"/>
          <w:position w:val="0"/>
          <w:sz w:val="21"/>
          <w:szCs w:val="21"/>
          <w:lang w:val="en-US" w:eastAsia="zh-CN" w:bidi="ar-SA"/>
        </w:rPr>
        <w:t>3、</w:t>
      </w:r>
      <w:r>
        <w:rPr>
          <w:rFonts w:hint="eastAsia" w:ascii="仿宋" w:hAnsi="仿宋" w:eastAsia="仿宋" w:cs="仿宋"/>
          <w:spacing w:val="0"/>
          <w:position w:val="0"/>
          <w:highlight w:val="none"/>
        </w:rPr>
        <w:t>与我单位存在管理关系的其他法人单位如下：</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 xml:space="preserve"> </w:t>
      </w:r>
    </w:p>
    <w:p w14:paraId="6044B1C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60" w:leftChars="219" w:right="0" w:rightChars="0" w:firstLine="0" w:firstLineChars="0"/>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九、我单位不属于为本项目提供整体设计、规范编制或者项目管理、监理、检测等服务的供应商。</w:t>
      </w:r>
    </w:p>
    <w:p w14:paraId="23B3005E">
      <w:pPr>
        <w:keepNext w:val="0"/>
        <w:keepLines w:val="0"/>
        <w:pageBreakBefore w:val="0"/>
        <w:widowControl/>
        <w:kinsoku w:val="0"/>
        <w:wordWrap/>
        <w:overflowPunct/>
        <w:topLinePunct w:val="0"/>
        <w:autoSpaceDE w:val="0"/>
        <w:autoSpaceDN w:val="0"/>
        <w:bidi w:val="0"/>
        <w:adjustRightInd w:val="0"/>
        <w:snapToGrid w:val="0"/>
        <w:spacing w:line="360" w:lineRule="exact"/>
        <w:ind w:left="460" w:right="0"/>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十、我单位无以下不良信用记录情形：</w:t>
      </w:r>
    </w:p>
    <w:p w14:paraId="063AFA46">
      <w:pPr>
        <w:keepNext w:val="0"/>
        <w:keepLines w:val="0"/>
        <w:pageBreakBefore w:val="0"/>
        <w:widowControl/>
        <w:kinsoku w:val="0"/>
        <w:wordWrap/>
        <w:overflowPunct/>
        <w:topLinePunct w:val="0"/>
        <w:autoSpaceDE w:val="0"/>
        <w:autoSpaceDN w:val="0"/>
        <w:bidi w:val="0"/>
        <w:adjustRightInd w:val="0"/>
        <w:snapToGrid w:val="0"/>
        <w:spacing w:line="360" w:lineRule="exact"/>
        <w:ind w:left="475" w:right="0"/>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1、在“信用中国”网站被列入失信被执行人和重大税收违法案件当事人名单；</w:t>
      </w:r>
    </w:p>
    <w:p w14:paraId="489F4A07">
      <w:pPr>
        <w:keepNext w:val="0"/>
        <w:keepLines w:val="0"/>
        <w:pageBreakBefore w:val="0"/>
        <w:widowControl/>
        <w:kinsoku w:val="0"/>
        <w:wordWrap/>
        <w:overflowPunct/>
        <w:topLinePunct w:val="0"/>
        <w:autoSpaceDE w:val="0"/>
        <w:autoSpaceDN w:val="0"/>
        <w:bidi w:val="0"/>
        <w:adjustRightInd w:val="0"/>
        <w:snapToGrid w:val="0"/>
        <w:spacing w:line="360" w:lineRule="exact"/>
        <w:ind w:left="462" w:right="0"/>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2、在“中国政府采购网”网站被列入政府采购严重违法失信行为记录名单；</w:t>
      </w:r>
    </w:p>
    <w:p w14:paraId="040AE25C">
      <w:pPr>
        <w:keepNext w:val="0"/>
        <w:keepLines w:val="0"/>
        <w:pageBreakBefore w:val="0"/>
        <w:widowControl/>
        <w:kinsoku w:val="0"/>
        <w:wordWrap/>
        <w:overflowPunct/>
        <w:topLinePunct w:val="0"/>
        <w:autoSpaceDE w:val="0"/>
        <w:autoSpaceDN w:val="0"/>
        <w:bidi w:val="0"/>
        <w:adjustRightInd w:val="0"/>
        <w:snapToGrid w:val="0"/>
        <w:spacing w:line="360" w:lineRule="exact"/>
        <w:ind w:left="464" w:right="0"/>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3、不符合《政府采购法》第二十二条规定的条件。</w:t>
      </w:r>
    </w:p>
    <w:p w14:paraId="6A6C9D28">
      <w:pPr>
        <w:keepNext w:val="0"/>
        <w:keepLines w:val="0"/>
        <w:pageBreakBefore w:val="0"/>
        <w:widowControl/>
        <w:kinsoku w:val="0"/>
        <w:wordWrap/>
        <w:overflowPunct/>
        <w:topLinePunct w:val="0"/>
        <w:autoSpaceDE w:val="0"/>
        <w:autoSpaceDN w:val="0"/>
        <w:bidi w:val="0"/>
        <w:adjustRightInd w:val="0"/>
        <w:snapToGrid w:val="0"/>
        <w:spacing w:line="360" w:lineRule="exact"/>
        <w:ind w:left="53" w:right="0" w:firstLine="408"/>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我单位保证上述声明的事项都是真实的，如有虚假，我单位愿意承担相应的法律责任，并承担因此所造成的一切损失。</w:t>
      </w:r>
    </w:p>
    <w:p w14:paraId="1E574A80">
      <w:pPr>
        <w:keepNext w:val="0"/>
        <w:keepLines w:val="0"/>
        <w:pageBreakBefore w:val="0"/>
        <w:widowControl/>
        <w:kinsoku w:val="0"/>
        <w:wordWrap/>
        <w:overflowPunct/>
        <w:topLinePunct w:val="0"/>
        <w:autoSpaceDE w:val="0"/>
        <w:autoSpaceDN w:val="0"/>
        <w:bidi w:val="0"/>
        <w:adjustRightInd w:val="0"/>
        <w:snapToGrid w:val="0"/>
        <w:spacing w:line="360" w:lineRule="exact"/>
        <w:ind w:left="459" w:right="0"/>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注：第三条“良好的商业信誉”是指供应商经营状况良好，无本承诺函第十条情形。</w:t>
      </w:r>
    </w:p>
    <w:p w14:paraId="2E5F8A14">
      <w:pPr>
        <w:spacing w:line="247" w:lineRule="auto"/>
        <w:rPr>
          <w:rFonts w:ascii="仿宋" w:hAnsi="仿宋" w:eastAsia="仿宋" w:cs="仿宋"/>
          <w:spacing w:val="0"/>
          <w:position w:val="0"/>
          <w:highlight w:val="none"/>
        </w:rPr>
      </w:pPr>
    </w:p>
    <w:p w14:paraId="36CC0C4A">
      <w:pPr>
        <w:spacing w:line="247" w:lineRule="auto"/>
        <w:rPr>
          <w:rFonts w:ascii="仿宋" w:hAnsi="仿宋" w:eastAsia="仿宋" w:cs="仿宋"/>
          <w:spacing w:val="0"/>
          <w:position w:val="0"/>
          <w:highlight w:val="none"/>
        </w:rPr>
      </w:pPr>
    </w:p>
    <w:p w14:paraId="574D930B">
      <w:pPr>
        <w:keepNext w:val="0"/>
        <w:keepLines w:val="0"/>
        <w:pageBreakBefore w:val="0"/>
        <w:widowControl/>
        <w:kinsoku w:val="0"/>
        <w:wordWrap/>
        <w:overflowPunct/>
        <w:topLinePunct w:val="0"/>
        <w:autoSpaceDE w:val="0"/>
        <w:autoSpaceDN w:val="0"/>
        <w:bidi w:val="0"/>
        <w:adjustRightInd w:val="0"/>
        <w:snapToGrid w:val="0"/>
        <w:spacing w:line="480" w:lineRule="exact"/>
        <w:ind w:left="37" w:firstLine="420" w:firstLineChars="200"/>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供应商名称(盖单位公章)：</w:t>
      </w:r>
      <w:r>
        <w:rPr>
          <w:rFonts w:hint="eastAsia" w:ascii="仿宋" w:hAnsi="仿宋" w:eastAsia="仿宋" w:cs="仿宋"/>
          <w:spacing w:val="0"/>
          <w:position w:val="0"/>
          <w:highlight w:val="none"/>
          <w:u w:val="single"/>
        </w:rPr>
        <w:t xml:space="preserve">                     </w:t>
      </w:r>
    </w:p>
    <w:p w14:paraId="4DAA0DFE">
      <w:pPr>
        <w:keepNext w:val="0"/>
        <w:keepLines w:val="0"/>
        <w:pageBreakBefore w:val="0"/>
        <w:widowControl/>
        <w:kinsoku w:val="0"/>
        <w:wordWrap/>
        <w:overflowPunct/>
        <w:topLinePunct w:val="0"/>
        <w:autoSpaceDE w:val="0"/>
        <w:autoSpaceDN w:val="0"/>
        <w:bidi w:val="0"/>
        <w:adjustRightInd w:val="0"/>
        <w:snapToGrid w:val="0"/>
        <w:spacing w:line="480" w:lineRule="exact"/>
        <w:ind w:left="37" w:firstLine="420" w:firstLineChars="200"/>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法定代表人(单位负责人)或委托代理人(签字</w:t>
      </w:r>
      <w:r>
        <w:rPr>
          <w:rFonts w:hint="eastAsia" w:ascii="仿宋" w:hAnsi="仿宋" w:eastAsia="仿宋" w:cs="仿宋"/>
          <w:spacing w:val="0"/>
          <w:position w:val="0"/>
          <w:highlight w:val="none"/>
          <w:lang w:val="en-US" w:eastAsia="zh-CN"/>
        </w:rPr>
        <w:t>或盖章</w:t>
      </w:r>
      <w:r>
        <w:rPr>
          <w:rFonts w:hint="eastAsia" w:ascii="仿宋" w:hAnsi="仿宋" w:eastAsia="仿宋" w:cs="仿宋"/>
          <w:spacing w:val="0"/>
          <w:position w:val="0"/>
          <w:highlight w:val="none"/>
        </w:rPr>
        <w:t>)：</w:t>
      </w:r>
      <w:r>
        <w:rPr>
          <w:rFonts w:hint="eastAsia" w:ascii="仿宋" w:hAnsi="仿宋" w:eastAsia="仿宋" w:cs="仿宋"/>
          <w:spacing w:val="0"/>
          <w:position w:val="0"/>
          <w:highlight w:val="none"/>
          <w:u w:val="single"/>
        </w:rPr>
        <w:t xml:space="preserve">            </w:t>
      </w:r>
    </w:p>
    <w:p w14:paraId="702E633F">
      <w:pPr>
        <w:keepNext w:val="0"/>
        <w:keepLines w:val="0"/>
        <w:pageBreakBefore w:val="0"/>
        <w:widowControl/>
        <w:kinsoku w:val="0"/>
        <w:wordWrap/>
        <w:overflowPunct/>
        <w:topLinePunct w:val="0"/>
        <w:autoSpaceDE w:val="0"/>
        <w:autoSpaceDN w:val="0"/>
        <w:bidi w:val="0"/>
        <w:adjustRightInd w:val="0"/>
        <w:snapToGrid w:val="0"/>
        <w:spacing w:line="480" w:lineRule="exact"/>
        <w:ind w:left="73" w:firstLine="420" w:firstLineChars="200"/>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日期：</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年</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月</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 xml:space="preserve"> 日</w:t>
      </w:r>
    </w:p>
    <w:p w14:paraId="72B80355">
      <w:pPr>
        <w:rPr>
          <w:rFonts w:ascii="仿宋" w:hAnsi="仿宋" w:eastAsia="仿宋" w:cs="仿宋"/>
          <w:spacing w:val="0"/>
          <w:position w:val="0"/>
          <w:highlight w:val="none"/>
        </w:rPr>
        <w:sectPr>
          <w:headerReference r:id="rId33" w:type="default"/>
          <w:footerReference r:id="rId34" w:type="default"/>
          <w:pgSz w:w="11905" w:h="16839"/>
          <w:pgMar w:top="1134" w:right="1134" w:bottom="1134" w:left="1134" w:header="529" w:footer="588" w:gutter="0"/>
          <w:pgNumType w:fmt="decimal"/>
          <w:cols w:space="720" w:num="1"/>
        </w:sectPr>
      </w:pPr>
    </w:p>
    <w:p w14:paraId="584CDF55">
      <w:pPr>
        <w:spacing w:line="251" w:lineRule="auto"/>
        <w:rPr>
          <w:rFonts w:ascii="仿宋" w:hAnsi="仿宋" w:eastAsia="仿宋" w:cs="仿宋"/>
          <w:spacing w:val="0"/>
          <w:position w:val="0"/>
          <w:highlight w:val="none"/>
        </w:rPr>
      </w:pPr>
    </w:p>
    <w:p w14:paraId="0E471E6B">
      <w:pPr>
        <w:spacing w:before="68" w:line="220" w:lineRule="auto"/>
        <w:ind w:left="53"/>
        <w:outlineLvl w:val="1"/>
        <w:rPr>
          <w:rFonts w:ascii="仿宋" w:hAnsi="仿宋" w:eastAsia="仿宋" w:cs="仿宋"/>
          <w:b/>
          <w:bCs/>
          <w:spacing w:val="0"/>
          <w:position w:val="0"/>
          <w:highlight w:val="none"/>
        </w:rPr>
      </w:pPr>
      <w:r>
        <w:rPr>
          <w:rFonts w:hint="eastAsia" w:ascii="仿宋" w:hAnsi="仿宋" w:eastAsia="仿宋" w:cs="仿宋"/>
          <w:b/>
          <w:bCs/>
          <w:spacing w:val="0"/>
          <w:position w:val="0"/>
          <w:highlight w:val="none"/>
        </w:rPr>
        <w:t>附件 2-4</w:t>
      </w:r>
    </w:p>
    <w:p w14:paraId="30C2AA1A">
      <w:pPr>
        <w:spacing w:before="185" w:line="220" w:lineRule="auto"/>
        <w:ind w:left="783"/>
        <w:rPr>
          <w:rFonts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t>法人或者其他组织的营业执照等主体资格证明文件，自然人的身份证明</w:t>
      </w:r>
    </w:p>
    <w:p w14:paraId="36AA91E0">
      <w:pPr>
        <w:keepNext w:val="0"/>
        <w:keepLines w:val="0"/>
        <w:pageBreakBefore w:val="0"/>
        <w:widowControl/>
        <w:kinsoku w:val="0"/>
        <w:wordWrap/>
        <w:overflowPunct/>
        <w:topLinePunct w:val="0"/>
        <w:autoSpaceDE w:val="0"/>
        <w:autoSpaceDN w:val="0"/>
        <w:bidi w:val="0"/>
        <w:adjustRightInd w:val="0"/>
        <w:snapToGrid w:val="0"/>
        <w:spacing w:line="360" w:lineRule="exact"/>
        <w:ind w:left="0" w:firstLine="420" w:firstLineChars="200"/>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(1)供应商为营利法人的，应提交营业执照的复印件；</w:t>
      </w:r>
    </w:p>
    <w:p w14:paraId="0CDBC55A">
      <w:pPr>
        <w:keepNext w:val="0"/>
        <w:keepLines w:val="0"/>
        <w:pageBreakBefore w:val="0"/>
        <w:widowControl/>
        <w:kinsoku w:val="0"/>
        <w:wordWrap/>
        <w:overflowPunct/>
        <w:topLinePunct w:val="0"/>
        <w:autoSpaceDE w:val="0"/>
        <w:autoSpaceDN w:val="0"/>
        <w:bidi w:val="0"/>
        <w:adjustRightInd w:val="0"/>
        <w:snapToGrid w:val="0"/>
        <w:spacing w:line="360" w:lineRule="exact"/>
        <w:ind w:left="0" w:firstLine="420" w:firstLineChars="200"/>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(2)供应商为依法允许经营的事业单位的，应提交事业单位法人证书复印件；</w:t>
      </w:r>
    </w:p>
    <w:p w14:paraId="29578059">
      <w:pPr>
        <w:keepNext w:val="0"/>
        <w:keepLines w:val="0"/>
        <w:pageBreakBefore w:val="0"/>
        <w:widowControl/>
        <w:kinsoku w:val="0"/>
        <w:wordWrap/>
        <w:overflowPunct/>
        <w:topLinePunct w:val="0"/>
        <w:autoSpaceDE w:val="0"/>
        <w:autoSpaceDN w:val="0"/>
        <w:bidi w:val="0"/>
        <w:adjustRightInd w:val="0"/>
        <w:snapToGrid w:val="0"/>
        <w:spacing w:line="360" w:lineRule="exact"/>
        <w:ind w:left="0" w:firstLine="420" w:firstLineChars="200"/>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(3)供应商为非法人组织的， 应提交依法登记证书复印件；</w:t>
      </w:r>
    </w:p>
    <w:p w14:paraId="6794857A">
      <w:pPr>
        <w:keepNext w:val="0"/>
        <w:keepLines w:val="0"/>
        <w:pageBreakBefore w:val="0"/>
        <w:widowControl/>
        <w:kinsoku w:val="0"/>
        <w:wordWrap/>
        <w:overflowPunct/>
        <w:topLinePunct w:val="0"/>
        <w:autoSpaceDE w:val="0"/>
        <w:autoSpaceDN w:val="0"/>
        <w:bidi w:val="0"/>
        <w:adjustRightInd w:val="0"/>
        <w:snapToGrid w:val="0"/>
        <w:spacing w:line="360" w:lineRule="exact"/>
        <w:ind w:left="0" w:firstLine="420" w:firstLineChars="200"/>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(4)供应商为个体工商户的， 应提交个体工商户营业执照复印件；</w:t>
      </w:r>
    </w:p>
    <w:p w14:paraId="109C22EF">
      <w:pPr>
        <w:keepNext w:val="0"/>
        <w:keepLines w:val="0"/>
        <w:pageBreakBefore w:val="0"/>
        <w:widowControl/>
        <w:kinsoku w:val="0"/>
        <w:wordWrap/>
        <w:overflowPunct/>
        <w:topLinePunct w:val="0"/>
        <w:autoSpaceDE w:val="0"/>
        <w:autoSpaceDN w:val="0"/>
        <w:bidi w:val="0"/>
        <w:adjustRightInd w:val="0"/>
        <w:snapToGrid w:val="0"/>
        <w:spacing w:line="360" w:lineRule="exact"/>
        <w:ind w:left="0" w:firstLine="420" w:firstLineChars="200"/>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(5)供应商为自然人的，应提交自然人的身份证明复印件</w:t>
      </w:r>
    </w:p>
    <w:p w14:paraId="35320564">
      <w:pPr>
        <w:rPr>
          <w:rFonts w:ascii="仿宋" w:hAnsi="仿宋" w:eastAsia="仿宋" w:cs="仿宋"/>
          <w:spacing w:val="0"/>
          <w:position w:val="0"/>
          <w:highlight w:val="none"/>
        </w:rPr>
        <w:sectPr>
          <w:headerReference r:id="rId35" w:type="default"/>
          <w:footerReference r:id="rId36" w:type="default"/>
          <w:pgSz w:w="11905" w:h="16839"/>
          <w:pgMar w:top="1134" w:right="1134" w:bottom="1134" w:left="1134" w:header="529" w:footer="588" w:gutter="0"/>
          <w:pgNumType w:fmt="decimal"/>
          <w:cols w:space="720" w:num="1"/>
        </w:sectPr>
      </w:pPr>
    </w:p>
    <w:p w14:paraId="1E9DD027">
      <w:pPr>
        <w:spacing w:before="294" w:line="220" w:lineRule="auto"/>
        <w:ind w:left="53"/>
        <w:outlineLvl w:val="1"/>
        <w:rPr>
          <w:rFonts w:ascii="仿宋" w:hAnsi="仿宋" w:eastAsia="仿宋" w:cs="仿宋"/>
          <w:b/>
          <w:bCs/>
          <w:spacing w:val="0"/>
          <w:position w:val="0"/>
          <w:highlight w:val="none"/>
        </w:rPr>
      </w:pPr>
      <w:r>
        <w:rPr>
          <w:rFonts w:hint="eastAsia" w:ascii="仿宋" w:hAnsi="仿宋" w:eastAsia="仿宋" w:cs="仿宋"/>
          <w:b/>
          <w:bCs/>
          <w:spacing w:val="0"/>
          <w:position w:val="0"/>
          <w:highlight w:val="none"/>
        </w:rPr>
        <w:t>附件 2-5</w:t>
      </w:r>
    </w:p>
    <w:p w14:paraId="76E8717E">
      <w:pPr>
        <w:spacing w:before="2" w:line="220" w:lineRule="auto"/>
        <w:ind w:left="2260"/>
        <w:outlineLvl w:val="1"/>
        <w:rPr>
          <w:rFonts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t>磋商文件规定的特定资格条件证明资料</w:t>
      </w:r>
    </w:p>
    <w:p w14:paraId="18203303">
      <w:pPr>
        <w:spacing w:line="292" w:lineRule="auto"/>
        <w:rPr>
          <w:rFonts w:ascii="仿宋" w:hAnsi="仿宋" w:eastAsia="仿宋" w:cs="仿宋"/>
          <w:spacing w:val="0"/>
          <w:position w:val="0"/>
          <w:highlight w:val="none"/>
        </w:rPr>
      </w:pPr>
    </w:p>
    <w:p w14:paraId="0544CC3E">
      <w:pPr>
        <w:spacing w:line="292" w:lineRule="auto"/>
        <w:rPr>
          <w:rFonts w:ascii="仿宋" w:hAnsi="仿宋" w:eastAsia="仿宋" w:cs="仿宋"/>
          <w:spacing w:val="0"/>
          <w:position w:val="0"/>
          <w:highlight w:val="none"/>
        </w:rPr>
      </w:pPr>
    </w:p>
    <w:p w14:paraId="2249F104">
      <w:pPr>
        <w:spacing w:before="68" w:line="220" w:lineRule="auto"/>
        <w:ind w:left="788"/>
        <w:rPr>
          <w:rFonts w:ascii="仿宋" w:hAnsi="仿宋" w:eastAsia="仿宋" w:cs="仿宋"/>
          <w:spacing w:val="0"/>
          <w:position w:val="0"/>
          <w:highlight w:val="none"/>
        </w:rPr>
      </w:pPr>
      <w:r>
        <w:rPr>
          <w:rFonts w:hint="eastAsia" w:ascii="仿宋" w:hAnsi="仿宋" w:eastAsia="仿宋" w:cs="仿宋"/>
          <w:spacing w:val="0"/>
          <w:position w:val="0"/>
          <w:highlight w:val="none"/>
        </w:rPr>
        <w:t>备注：提供第二章 磋商须知第 3.1 款供应商特定资格条件规定的相关证明资料。</w:t>
      </w:r>
    </w:p>
    <w:p w14:paraId="2D6D0D7E">
      <w:pPr>
        <w:spacing w:line="262" w:lineRule="auto"/>
        <w:rPr>
          <w:rFonts w:ascii="仿宋" w:hAnsi="仿宋" w:eastAsia="仿宋" w:cs="仿宋"/>
          <w:spacing w:val="0"/>
          <w:position w:val="0"/>
          <w:highlight w:val="none"/>
        </w:rPr>
      </w:pPr>
    </w:p>
    <w:p w14:paraId="1DA6CC28">
      <w:pPr>
        <w:spacing w:line="263" w:lineRule="auto"/>
        <w:rPr>
          <w:rFonts w:ascii="仿宋" w:hAnsi="仿宋" w:eastAsia="仿宋" w:cs="仿宋"/>
          <w:spacing w:val="0"/>
          <w:position w:val="0"/>
          <w:highlight w:val="none"/>
        </w:rPr>
      </w:pPr>
    </w:p>
    <w:p w14:paraId="326FF703">
      <w:pPr>
        <w:spacing w:line="263" w:lineRule="auto"/>
        <w:rPr>
          <w:rFonts w:ascii="仿宋" w:hAnsi="仿宋" w:eastAsia="仿宋" w:cs="仿宋"/>
          <w:spacing w:val="0"/>
          <w:position w:val="0"/>
          <w:highlight w:val="none"/>
        </w:rPr>
      </w:pPr>
    </w:p>
    <w:p w14:paraId="72B1F52C">
      <w:pPr>
        <w:spacing w:line="263" w:lineRule="auto"/>
        <w:rPr>
          <w:rFonts w:ascii="仿宋" w:hAnsi="仿宋" w:eastAsia="仿宋" w:cs="仿宋"/>
          <w:spacing w:val="0"/>
          <w:position w:val="0"/>
          <w:highlight w:val="none"/>
        </w:rPr>
      </w:pPr>
    </w:p>
    <w:p w14:paraId="3D5EE1F8">
      <w:pPr>
        <w:spacing w:line="263" w:lineRule="auto"/>
        <w:rPr>
          <w:rFonts w:ascii="仿宋" w:hAnsi="仿宋" w:eastAsia="仿宋" w:cs="仿宋"/>
          <w:spacing w:val="0"/>
          <w:position w:val="0"/>
          <w:highlight w:val="none"/>
        </w:rPr>
      </w:pPr>
    </w:p>
    <w:p w14:paraId="0AE84852">
      <w:pPr>
        <w:spacing w:line="263" w:lineRule="auto"/>
        <w:rPr>
          <w:rFonts w:ascii="仿宋" w:hAnsi="仿宋" w:eastAsia="仿宋" w:cs="仿宋"/>
          <w:spacing w:val="0"/>
          <w:position w:val="0"/>
          <w:highlight w:val="none"/>
        </w:rPr>
      </w:pPr>
    </w:p>
    <w:p w14:paraId="28DC996B">
      <w:pPr>
        <w:spacing w:line="263" w:lineRule="auto"/>
        <w:rPr>
          <w:rFonts w:ascii="仿宋" w:hAnsi="仿宋" w:eastAsia="仿宋" w:cs="仿宋"/>
          <w:spacing w:val="0"/>
          <w:position w:val="0"/>
          <w:highlight w:val="none"/>
        </w:rPr>
      </w:pPr>
    </w:p>
    <w:p w14:paraId="711D3D86">
      <w:pPr>
        <w:spacing w:before="69" w:line="220" w:lineRule="auto"/>
        <w:ind w:left="53"/>
        <w:outlineLvl w:val="1"/>
        <w:rPr>
          <w:rFonts w:ascii="仿宋" w:hAnsi="仿宋" w:eastAsia="仿宋" w:cs="仿宋"/>
          <w:b/>
          <w:bCs/>
          <w:spacing w:val="0"/>
          <w:position w:val="0"/>
          <w:highlight w:val="none"/>
        </w:rPr>
      </w:pPr>
      <w:r>
        <w:rPr>
          <w:rFonts w:hint="eastAsia" w:ascii="仿宋" w:hAnsi="仿宋" w:eastAsia="仿宋" w:cs="仿宋"/>
          <w:b/>
          <w:bCs/>
          <w:spacing w:val="0"/>
          <w:position w:val="0"/>
          <w:highlight w:val="none"/>
        </w:rPr>
        <w:t>附件 2-6</w:t>
      </w:r>
    </w:p>
    <w:p w14:paraId="678A44E5">
      <w:pPr>
        <w:spacing w:before="8" w:line="219" w:lineRule="auto"/>
        <w:ind w:left="3222"/>
        <w:outlineLvl w:val="1"/>
        <w:rPr>
          <w:rFonts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t>供应商信用信息查询</w:t>
      </w:r>
    </w:p>
    <w:p w14:paraId="2B7CE7C5">
      <w:pPr>
        <w:spacing w:line="447" w:lineRule="auto"/>
        <w:rPr>
          <w:rFonts w:ascii="仿宋" w:hAnsi="仿宋" w:eastAsia="仿宋" w:cs="仿宋"/>
          <w:spacing w:val="0"/>
          <w:position w:val="0"/>
          <w:highlight w:val="none"/>
        </w:rPr>
      </w:pPr>
    </w:p>
    <w:p w14:paraId="5AB8B986">
      <w:pPr>
        <w:spacing w:before="68" w:line="367" w:lineRule="auto"/>
        <w:ind w:left="41" w:firstLine="419"/>
        <w:rPr>
          <w:rFonts w:ascii="仿宋" w:hAnsi="仿宋" w:eastAsia="仿宋" w:cs="仿宋"/>
          <w:spacing w:val="0"/>
          <w:position w:val="0"/>
          <w:highlight w:val="none"/>
        </w:rPr>
      </w:pPr>
      <w:r>
        <w:rPr>
          <w:rFonts w:hint="eastAsia" w:ascii="仿宋" w:hAnsi="仿宋" w:eastAsia="仿宋" w:cs="仿宋"/>
          <w:spacing w:val="0"/>
          <w:position w:val="0"/>
          <w:highlight w:val="none"/>
        </w:rPr>
        <w:t>提供未被“信用中国”列入失信被执行人和重大税收违法案件当事人名单或“中国政府采购网”列入政府采购严重违法失信行为记录截图证明。</w:t>
      </w:r>
    </w:p>
    <w:p w14:paraId="7C0A2934">
      <w:pPr>
        <w:rPr>
          <w:rFonts w:ascii="仿宋" w:hAnsi="仿宋" w:eastAsia="仿宋" w:cs="仿宋"/>
          <w:spacing w:val="0"/>
          <w:position w:val="0"/>
          <w:highlight w:val="none"/>
        </w:rPr>
        <w:sectPr>
          <w:headerReference r:id="rId37" w:type="default"/>
          <w:footerReference r:id="rId38" w:type="default"/>
          <w:pgSz w:w="11905" w:h="16839"/>
          <w:pgMar w:top="1134" w:right="1134" w:bottom="1134" w:left="1134" w:header="529" w:footer="588" w:gutter="0"/>
          <w:pgNumType w:fmt="decimal"/>
          <w:cols w:space="720" w:num="1"/>
        </w:sectPr>
      </w:pPr>
    </w:p>
    <w:p w14:paraId="11AE7170">
      <w:pPr>
        <w:spacing w:before="294" w:line="220" w:lineRule="auto"/>
        <w:ind w:left="139"/>
        <w:outlineLvl w:val="1"/>
        <w:rPr>
          <w:rFonts w:ascii="仿宋" w:hAnsi="仿宋" w:eastAsia="仿宋" w:cs="仿宋"/>
          <w:spacing w:val="0"/>
          <w:position w:val="0"/>
          <w:highlight w:val="none"/>
        </w:rPr>
      </w:pPr>
      <w:r>
        <w:rPr>
          <w:rFonts w:hint="eastAsia" w:ascii="仿宋" w:hAnsi="仿宋" w:eastAsia="仿宋" w:cs="仿宋"/>
          <w:spacing w:val="0"/>
          <w:position w:val="0"/>
          <w:highlight w:val="none"/>
        </w:rPr>
        <w:t>附件 2-7</w:t>
      </w:r>
    </w:p>
    <w:p w14:paraId="233BB6DA">
      <w:pPr>
        <w:rPr>
          <w:rFonts w:ascii="仿宋" w:hAnsi="仿宋" w:eastAsia="仿宋" w:cs="仿宋"/>
          <w:spacing w:val="0"/>
          <w:position w:val="0"/>
          <w:highlight w:val="none"/>
        </w:rPr>
      </w:pPr>
    </w:p>
    <w:p w14:paraId="4C8B070A">
      <w:pPr>
        <w:spacing w:before="97" w:line="220" w:lineRule="auto"/>
        <w:ind w:left="1955"/>
        <w:rPr>
          <w:rFonts w:ascii="仿宋" w:hAnsi="仿宋" w:eastAsia="仿宋" w:cs="仿宋"/>
          <w:spacing w:val="0"/>
          <w:position w:val="0"/>
          <w:sz w:val="30"/>
          <w:szCs w:val="30"/>
          <w:highlight w:val="none"/>
        </w:rPr>
      </w:pPr>
      <w:r>
        <w:rPr>
          <w:rFonts w:hint="eastAsia" w:ascii="仿宋" w:hAnsi="仿宋" w:eastAsia="仿宋" w:cs="仿宋"/>
          <w:spacing w:val="0"/>
          <w:position w:val="0"/>
          <w:sz w:val="30"/>
          <w:szCs w:val="30"/>
          <w:highlight w:val="none"/>
          <w14:textOutline w14:w="5486" w14:cap="flat" w14:cmpd="sng" w14:algn="ctr">
            <w14:solidFill>
              <w14:srgbClr w14:val="000000"/>
            </w14:solidFill>
            <w14:prstDash w14:val="solid"/>
            <w14:miter w14:val="0"/>
          </w14:textOutline>
        </w:rPr>
        <w:t>湖南省政府采购供应商资格承诺函(格式)</w:t>
      </w:r>
    </w:p>
    <w:p w14:paraId="37E41253">
      <w:pPr>
        <w:spacing w:line="254" w:lineRule="auto"/>
        <w:rPr>
          <w:rFonts w:ascii="仿宋" w:hAnsi="仿宋" w:eastAsia="仿宋" w:cs="仿宋"/>
          <w:spacing w:val="0"/>
          <w:position w:val="0"/>
          <w:highlight w:val="none"/>
        </w:rPr>
      </w:pPr>
    </w:p>
    <w:p w14:paraId="147E52FB">
      <w:pPr>
        <w:keepNext w:val="0"/>
        <w:keepLines w:val="0"/>
        <w:pageBreakBefore w:val="0"/>
        <w:widowControl/>
        <w:kinsoku w:val="0"/>
        <w:wordWrap/>
        <w:overflowPunct/>
        <w:topLinePunct w:val="0"/>
        <w:autoSpaceDE w:val="0"/>
        <w:autoSpaceDN w:val="0"/>
        <w:bidi w:val="0"/>
        <w:adjustRightInd w:val="0"/>
        <w:snapToGrid/>
        <w:spacing w:line="400" w:lineRule="exact"/>
        <w:ind w:left="124" w:right="0" w:firstLine="422"/>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14:paraId="71959E17">
      <w:pPr>
        <w:keepNext w:val="0"/>
        <w:keepLines w:val="0"/>
        <w:pageBreakBefore w:val="0"/>
        <w:widowControl/>
        <w:kinsoku w:val="0"/>
        <w:wordWrap/>
        <w:overflowPunct/>
        <w:topLinePunct w:val="0"/>
        <w:autoSpaceDE w:val="0"/>
        <w:autoSpaceDN w:val="0"/>
        <w:bidi w:val="0"/>
        <w:adjustRightInd w:val="0"/>
        <w:snapToGrid/>
        <w:spacing w:line="400" w:lineRule="exact"/>
        <w:ind w:right="0" w:firstLine="420" w:firstLineChars="200"/>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按照《政府采购促进中小企业发展管理办法》(财库〔2020〕46号)，本公司企业规模为：大型□    中型□  小型□  微型□</w:t>
      </w:r>
    </w:p>
    <w:p w14:paraId="5D6CCD99">
      <w:pPr>
        <w:keepNext w:val="0"/>
        <w:keepLines w:val="0"/>
        <w:pageBreakBefore w:val="0"/>
        <w:widowControl/>
        <w:tabs>
          <w:tab w:val="left" w:pos="233"/>
        </w:tabs>
        <w:kinsoku w:val="0"/>
        <w:wordWrap/>
        <w:overflowPunct/>
        <w:topLinePunct w:val="0"/>
        <w:autoSpaceDE w:val="0"/>
        <w:autoSpaceDN w:val="0"/>
        <w:bidi w:val="0"/>
        <w:adjustRightInd w:val="0"/>
        <w:snapToGrid/>
        <w:spacing w:line="400" w:lineRule="exact"/>
        <w:ind w:right="0" w:firstLine="420" w:firstLineChars="200"/>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□本公司自愿入驻湖南省政府采购电子卖场，遵守《湖南省政府采购电子卖场管理办法》(湘财购〔2019〕27号)，如违反承诺，同意金融机构将增信保证划缴国库(非电子卖场采购活 动项目不需勾选)。</w:t>
      </w:r>
    </w:p>
    <w:p w14:paraId="0E695F7D">
      <w:pPr>
        <w:spacing w:before="281" w:line="220" w:lineRule="auto"/>
        <w:ind w:left="3491" w:firstLine="1260" w:firstLineChars="600"/>
        <w:rPr>
          <w:rFonts w:hint="eastAsia" w:ascii="仿宋" w:hAnsi="仿宋" w:eastAsia="仿宋" w:cs="仿宋"/>
          <w:spacing w:val="0"/>
          <w:position w:val="0"/>
          <w:highlight w:val="none"/>
          <w:lang w:eastAsia="zh-CN"/>
        </w:rPr>
      </w:pPr>
      <w:r>
        <w:rPr>
          <w:rFonts w:hint="eastAsia" w:ascii="仿宋" w:hAnsi="仿宋" w:eastAsia="仿宋" w:cs="仿宋"/>
          <w:spacing w:val="0"/>
          <w:position w:val="0"/>
          <w:highlight w:val="none"/>
        </w:rPr>
        <w:t>公司(单位)名称(盖章)</w:t>
      </w:r>
      <w:r>
        <w:rPr>
          <w:rFonts w:hint="eastAsia" w:ascii="仿宋" w:hAnsi="仿宋" w:eastAsia="仿宋" w:cs="仿宋"/>
          <w:spacing w:val="0"/>
          <w:position w:val="0"/>
          <w:highlight w:val="none"/>
          <w:lang w:eastAsia="zh-CN"/>
        </w:rPr>
        <w:t>：</w:t>
      </w:r>
    </w:p>
    <w:p w14:paraId="704C7F65">
      <w:pPr>
        <w:spacing w:line="247" w:lineRule="auto"/>
        <w:rPr>
          <w:rFonts w:ascii="仿宋" w:hAnsi="仿宋" w:eastAsia="仿宋" w:cs="仿宋"/>
          <w:spacing w:val="0"/>
          <w:position w:val="0"/>
          <w:highlight w:val="none"/>
        </w:rPr>
      </w:pPr>
    </w:p>
    <w:p w14:paraId="446539DF">
      <w:pPr>
        <w:spacing w:before="68" w:line="221" w:lineRule="auto"/>
        <w:ind w:left="4253" w:firstLine="1050" w:firstLineChars="500"/>
        <w:rPr>
          <w:rFonts w:ascii="仿宋" w:hAnsi="仿宋" w:eastAsia="仿宋" w:cs="仿宋"/>
          <w:spacing w:val="0"/>
          <w:position w:val="0"/>
          <w:highlight w:val="none"/>
        </w:rPr>
      </w:pPr>
      <w:r>
        <w:rPr>
          <w:rFonts w:hint="eastAsia" w:ascii="仿宋" w:hAnsi="仿宋" w:eastAsia="仿宋" w:cs="仿宋"/>
          <w:spacing w:val="0"/>
          <w:position w:val="0"/>
          <w:highlight w:val="none"/>
        </w:rPr>
        <w:t>年   月   日</w:t>
      </w:r>
    </w:p>
    <w:p w14:paraId="35421215">
      <w:pPr>
        <w:spacing w:line="127" w:lineRule="exact"/>
        <w:rPr>
          <w:rFonts w:ascii="仿宋" w:hAnsi="仿宋" w:eastAsia="仿宋" w:cs="仿宋"/>
          <w:spacing w:val="0"/>
          <w:position w:val="0"/>
          <w:highlight w:val="none"/>
        </w:rPr>
      </w:pPr>
    </w:p>
    <w:tbl>
      <w:tblPr>
        <w:tblStyle w:val="38"/>
        <w:tblW w:w="9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4"/>
        <w:gridCol w:w="7405"/>
      </w:tblGrid>
      <w:tr w14:paraId="05321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214" w:type="dxa"/>
          </w:tcPr>
          <w:p w14:paraId="454FCB23">
            <w:pPr>
              <w:spacing w:before="34" w:line="221" w:lineRule="auto"/>
              <w:ind w:left="644"/>
              <w:rPr>
                <w:rFonts w:ascii="仿宋" w:hAnsi="仿宋" w:eastAsia="仿宋" w:cs="仿宋"/>
                <w:spacing w:val="0"/>
                <w:position w:val="0"/>
                <w:highlight w:val="none"/>
              </w:rPr>
            </w:pPr>
            <w:r>
              <w:rPr>
                <w:rFonts w:hint="eastAsia" w:ascii="仿宋" w:hAnsi="仿宋" w:eastAsia="仿宋" w:cs="仿宋"/>
                <w:spacing w:val="0"/>
                <w:position w:val="0"/>
                <w:highlight w:val="none"/>
              </w:rPr>
              <w:t>分项名称</w:t>
            </w:r>
          </w:p>
        </w:tc>
        <w:tc>
          <w:tcPr>
            <w:tcW w:w="7405" w:type="dxa"/>
          </w:tcPr>
          <w:p w14:paraId="1CC16605">
            <w:pPr>
              <w:spacing w:before="33" w:line="221" w:lineRule="auto"/>
              <w:ind w:left="3342"/>
              <w:rPr>
                <w:rFonts w:ascii="仿宋" w:hAnsi="仿宋" w:eastAsia="仿宋" w:cs="仿宋"/>
                <w:spacing w:val="0"/>
                <w:position w:val="0"/>
                <w:highlight w:val="none"/>
              </w:rPr>
            </w:pPr>
            <w:r>
              <w:rPr>
                <w:rFonts w:hint="eastAsia" w:ascii="仿宋" w:hAnsi="仿宋" w:eastAsia="仿宋" w:cs="仿宋"/>
                <w:spacing w:val="0"/>
                <w:position w:val="0"/>
                <w:highlight w:val="none"/>
              </w:rPr>
              <w:t>内容</w:t>
            </w:r>
          </w:p>
        </w:tc>
      </w:tr>
      <w:tr w14:paraId="3EC67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4" w:hRule="atLeast"/>
        </w:trPr>
        <w:tc>
          <w:tcPr>
            <w:tcW w:w="2214" w:type="dxa"/>
          </w:tcPr>
          <w:p w14:paraId="221670E5">
            <w:pPr>
              <w:spacing w:before="30" w:line="220" w:lineRule="auto"/>
              <w:ind w:left="641"/>
              <w:rPr>
                <w:rFonts w:ascii="仿宋" w:hAnsi="仿宋" w:eastAsia="仿宋" w:cs="仿宋"/>
                <w:spacing w:val="0"/>
                <w:position w:val="0"/>
                <w:highlight w:val="none"/>
              </w:rPr>
            </w:pPr>
            <w:r>
              <w:rPr>
                <w:rFonts w:hint="eastAsia" w:ascii="仿宋" w:hAnsi="仿宋" w:eastAsia="仿宋" w:cs="仿宋"/>
                <w:spacing w:val="0"/>
                <w:position w:val="0"/>
                <w:highlight w:val="none"/>
              </w:rPr>
              <w:t>机构代码</w:t>
            </w:r>
          </w:p>
        </w:tc>
        <w:tc>
          <w:tcPr>
            <w:tcW w:w="7405" w:type="dxa"/>
          </w:tcPr>
          <w:p w14:paraId="3D15481D">
            <w:pPr>
              <w:rPr>
                <w:rFonts w:ascii="仿宋" w:hAnsi="仿宋" w:eastAsia="仿宋" w:cs="仿宋"/>
                <w:spacing w:val="0"/>
                <w:position w:val="0"/>
                <w:highlight w:val="none"/>
              </w:rPr>
            </w:pPr>
          </w:p>
        </w:tc>
      </w:tr>
      <w:tr w14:paraId="4E567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214" w:type="dxa"/>
          </w:tcPr>
          <w:p w14:paraId="249FD054">
            <w:pPr>
              <w:spacing w:before="30" w:line="220" w:lineRule="auto"/>
              <w:ind w:left="430"/>
              <w:rPr>
                <w:rFonts w:ascii="仿宋" w:hAnsi="仿宋" w:eastAsia="仿宋" w:cs="仿宋"/>
                <w:spacing w:val="0"/>
                <w:position w:val="0"/>
                <w:highlight w:val="none"/>
              </w:rPr>
            </w:pPr>
            <w:r>
              <w:rPr>
                <w:rFonts w:hint="eastAsia" w:ascii="仿宋" w:hAnsi="仿宋" w:eastAsia="仿宋" w:cs="仿宋"/>
                <w:spacing w:val="0"/>
                <w:position w:val="0"/>
                <w:highlight w:val="none"/>
              </w:rPr>
              <w:t>注册登记机构</w:t>
            </w:r>
          </w:p>
        </w:tc>
        <w:tc>
          <w:tcPr>
            <w:tcW w:w="7405" w:type="dxa"/>
          </w:tcPr>
          <w:p w14:paraId="53DF8D52">
            <w:pPr>
              <w:rPr>
                <w:rFonts w:ascii="仿宋" w:hAnsi="仿宋" w:eastAsia="仿宋" w:cs="仿宋"/>
                <w:spacing w:val="0"/>
                <w:position w:val="0"/>
                <w:highlight w:val="none"/>
              </w:rPr>
            </w:pPr>
          </w:p>
        </w:tc>
      </w:tr>
      <w:tr w14:paraId="2BA90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214" w:type="dxa"/>
          </w:tcPr>
          <w:p w14:paraId="1BB86514">
            <w:pPr>
              <w:spacing w:before="31" w:line="221" w:lineRule="auto"/>
              <w:ind w:left="889"/>
              <w:rPr>
                <w:rFonts w:ascii="仿宋" w:hAnsi="仿宋" w:eastAsia="仿宋" w:cs="仿宋"/>
                <w:spacing w:val="0"/>
                <w:position w:val="0"/>
                <w:highlight w:val="none"/>
              </w:rPr>
            </w:pPr>
            <w:r>
              <w:rPr>
                <w:rFonts w:hint="eastAsia" w:ascii="仿宋" w:hAnsi="仿宋" w:eastAsia="仿宋" w:cs="仿宋"/>
                <w:spacing w:val="0"/>
                <w:position w:val="0"/>
                <w:highlight w:val="none"/>
              </w:rPr>
              <w:t>日期</w:t>
            </w:r>
          </w:p>
        </w:tc>
        <w:tc>
          <w:tcPr>
            <w:tcW w:w="7405" w:type="dxa"/>
          </w:tcPr>
          <w:p w14:paraId="3C3802CB">
            <w:pPr>
              <w:rPr>
                <w:rFonts w:ascii="仿宋" w:hAnsi="仿宋" w:eastAsia="仿宋" w:cs="仿宋"/>
                <w:spacing w:val="0"/>
                <w:position w:val="0"/>
                <w:highlight w:val="none"/>
              </w:rPr>
            </w:pPr>
          </w:p>
        </w:tc>
      </w:tr>
      <w:tr w14:paraId="32774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214" w:type="dxa"/>
          </w:tcPr>
          <w:p w14:paraId="510548C9">
            <w:pPr>
              <w:spacing w:before="32" w:line="221" w:lineRule="auto"/>
              <w:ind w:left="748"/>
              <w:rPr>
                <w:rFonts w:ascii="仿宋" w:hAnsi="仿宋" w:eastAsia="仿宋" w:cs="仿宋"/>
                <w:spacing w:val="0"/>
                <w:position w:val="0"/>
                <w:highlight w:val="none"/>
              </w:rPr>
            </w:pPr>
            <w:r>
              <w:rPr>
                <w:rFonts w:hint="eastAsia" w:ascii="仿宋" w:hAnsi="仿宋" w:eastAsia="仿宋" w:cs="仿宋"/>
                <w:spacing w:val="0"/>
                <w:position w:val="0"/>
                <w:highlight w:val="none"/>
              </w:rPr>
              <w:t>有效期</w:t>
            </w:r>
          </w:p>
        </w:tc>
        <w:tc>
          <w:tcPr>
            <w:tcW w:w="7405" w:type="dxa"/>
          </w:tcPr>
          <w:p w14:paraId="11224962">
            <w:pPr>
              <w:rPr>
                <w:rFonts w:ascii="仿宋" w:hAnsi="仿宋" w:eastAsia="仿宋" w:cs="仿宋"/>
                <w:spacing w:val="0"/>
                <w:position w:val="0"/>
                <w:highlight w:val="none"/>
              </w:rPr>
            </w:pPr>
          </w:p>
        </w:tc>
      </w:tr>
      <w:tr w14:paraId="5D3FD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9" w:hRule="atLeast"/>
        </w:trPr>
        <w:tc>
          <w:tcPr>
            <w:tcW w:w="2214" w:type="dxa"/>
          </w:tcPr>
          <w:p w14:paraId="74692015">
            <w:pPr>
              <w:spacing w:before="32" w:line="220" w:lineRule="auto"/>
              <w:ind w:left="642"/>
              <w:rPr>
                <w:rFonts w:ascii="仿宋" w:hAnsi="仿宋" w:eastAsia="仿宋" w:cs="仿宋"/>
                <w:spacing w:val="0"/>
                <w:position w:val="0"/>
                <w:highlight w:val="none"/>
              </w:rPr>
            </w:pPr>
            <w:r>
              <w:rPr>
                <w:rFonts w:hint="eastAsia" w:ascii="仿宋" w:hAnsi="仿宋" w:eastAsia="仿宋" w:cs="仿宋"/>
                <w:spacing w:val="0"/>
                <w:position w:val="0"/>
                <w:highlight w:val="none"/>
              </w:rPr>
              <w:t>注册资本</w:t>
            </w:r>
          </w:p>
        </w:tc>
        <w:tc>
          <w:tcPr>
            <w:tcW w:w="7405" w:type="dxa"/>
          </w:tcPr>
          <w:p w14:paraId="39C1E769">
            <w:pPr>
              <w:rPr>
                <w:rFonts w:ascii="仿宋" w:hAnsi="仿宋" w:eastAsia="仿宋" w:cs="仿宋"/>
                <w:spacing w:val="0"/>
                <w:position w:val="0"/>
                <w:highlight w:val="none"/>
              </w:rPr>
            </w:pPr>
          </w:p>
        </w:tc>
      </w:tr>
      <w:tr w14:paraId="1B9A6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214" w:type="dxa"/>
          </w:tcPr>
          <w:p w14:paraId="4C0F2F06">
            <w:pPr>
              <w:spacing w:before="33" w:line="230" w:lineRule="auto"/>
              <w:ind w:left="853"/>
              <w:rPr>
                <w:rFonts w:ascii="仿宋" w:hAnsi="仿宋" w:eastAsia="仿宋" w:cs="仿宋"/>
                <w:spacing w:val="0"/>
                <w:position w:val="0"/>
                <w:highlight w:val="none"/>
              </w:rPr>
            </w:pPr>
            <w:r>
              <w:rPr>
                <w:rFonts w:hint="eastAsia" w:ascii="仿宋" w:hAnsi="仿宋" w:eastAsia="仿宋" w:cs="仿宋"/>
                <w:spacing w:val="0"/>
                <w:position w:val="0"/>
                <w:highlight w:val="none"/>
              </w:rPr>
              <w:t>地址</w:t>
            </w:r>
          </w:p>
        </w:tc>
        <w:tc>
          <w:tcPr>
            <w:tcW w:w="7405" w:type="dxa"/>
          </w:tcPr>
          <w:p w14:paraId="5EBF55C5">
            <w:pPr>
              <w:rPr>
                <w:rFonts w:ascii="仿宋" w:hAnsi="仿宋" w:eastAsia="仿宋" w:cs="仿宋"/>
                <w:spacing w:val="0"/>
                <w:position w:val="0"/>
                <w:highlight w:val="none"/>
              </w:rPr>
            </w:pPr>
          </w:p>
        </w:tc>
      </w:tr>
      <w:tr w14:paraId="1BCCE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214" w:type="dxa"/>
          </w:tcPr>
          <w:p w14:paraId="08B2BBBE">
            <w:pPr>
              <w:spacing w:before="34" w:line="221" w:lineRule="auto"/>
              <w:ind w:left="643"/>
              <w:rPr>
                <w:rFonts w:ascii="仿宋" w:hAnsi="仿宋" w:eastAsia="仿宋" w:cs="仿宋"/>
                <w:spacing w:val="0"/>
                <w:position w:val="0"/>
                <w:highlight w:val="none"/>
              </w:rPr>
            </w:pPr>
            <w:r>
              <w:rPr>
                <w:rFonts w:hint="eastAsia" w:ascii="仿宋" w:hAnsi="仿宋" w:eastAsia="仿宋" w:cs="仿宋"/>
                <w:spacing w:val="0"/>
                <w:position w:val="0"/>
                <w:highlight w:val="none"/>
              </w:rPr>
              <w:t>经济行业</w:t>
            </w:r>
          </w:p>
        </w:tc>
        <w:tc>
          <w:tcPr>
            <w:tcW w:w="7405" w:type="dxa"/>
          </w:tcPr>
          <w:p w14:paraId="3B0A8B4F">
            <w:pPr>
              <w:rPr>
                <w:rFonts w:ascii="仿宋" w:hAnsi="仿宋" w:eastAsia="仿宋" w:cs="仿宋"/>
                <w:spacing w:val="0"/>
                <w:position w:val="0"/>
                <w:highlight w:val="none"/>
              </w:rPr>
            </w:pPr>
          </w:p>
        </w:tc>
      </w:tr>
      <w:tr w14:paraId="37CC0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214" w:type="dxa"/>
          </w:tcPr>
          <w:p w14:paraId="58802AA2">
            <w:pPr>
              <w:spacing w:before="34" w:line="221" w:lineRule="auto"/>
              <w:ind w:left="643"/>
              <w:rPr>
                <w:rFonts w:ascii="仿宋" w:hAnsi="仿宋" w:eastAsia="仿宋" w:cs="仿宋"/>
                <w:spacing w:val="0"/>
                <w:position w:val="0"/>
                <w:highlight w:val="none"/>
              </w:rPr>
            </w:pPr>
            <w:r>
              <w:rPr>
                <w:rFonts w:hint="eastAsia" w:ascii="仿宋" w:hAnsi="仿宋" w:eastAsia="仿宋" w:cs="仿宋"/>
                <w:spacing w:val="0"/>
                <w:position w:val="0"/>
                <w:highlight w:val="none"/>
              </w:rPr>
              <w:t>经济性质</w:t>
            </w:r>
          </w:p>
        </w:tc>
        <w:tc>
          <w:tcPr>
            <w:tcW w:w="7405" w:type="dxa"/>
          </w:tcPr>
          <w:p w14:paraId="7C195E66">
            <w:pPr>
              <w:rPr>
                <w:rFonts w:ascii="仿宋" w:hAnsi="仿宋" w:eastAsia="仿宋" w:cs="仿宋"/>
                <w:spacing w:val="0"/>
                <w:position w:val="0"/>
                <w:highlight w:val="none"/>
              </w:rPr>
            </w:pPr>
          </w:p>
        </w:tc>
      </w:tr>
    </w:tbl>
    <w:p w14:paraId="3EFA63F7">
      <w:pPr>
        <w:keepNext w:val="0"/>
        <w:keepLines w:val="0"/>
        <w:pageBreakBefore w:val="0"/>
        <w:widowControl/>
        <w:kinsoku w:val="0"/>
        <w:wordWrap/>
        <w:overflowPunct/>
        <w:topLinePunct w:val="0"/>
        <w:autoSpaceDE w:val="0"/>
        <w:autoSpaceDN w:val="0"/>
        <w:bidi w:val="0"/>
        <w:adjustRightInd w:val="0"/>
        <w:snapToGrid w:val="0"/>
        <w:spacing w:line="360" w:lineRule="exact"/>
        <w:ind w:left="124"/>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法定代表人(负责人)姓名(签字</w:t>
      </w:r>
      <w:r>
        <w:rPr>
          <w:rFonts w:hint="eastAsia" w:ascii="仿宋" w:hAnsi="仿宋" w:eastAsia="仿宋" w:cs="仿宋"/>
          <w:spacing w:val="0"/>
          <w:position w:val="0"/>
          <w:highlight w:val="none"/>
          <w:lang w:val="en-US" w:eastAsia="zh-CN"/>
        </w:rPr>
        <w:t>或盖章</w:t>
      </w:r>
      <w:r>
        <w:rPr>
          <w:rFonts w:hint="eastAsia" w:ascii="仿宋" w:hAnsi="仿宋" w:eastAsia="仿宋" w:cs="仿宋"/>
          <w:spacing w:val="0"/>
          <w:position w:val="0"/>
          <w:highlight w:val="none"/>
        </w:rPr>
        <w:t>) ：</w:t>
      </w:r>
    </w:p>
    <w:p w14:paraId="6EEADE54">
      <w:pPr>
        <w:keepNext w:val="0"/>
        <w:keepLines w:val="0"/>
        <w:pageBreakBefore w:val="0"/>
        <w:widowControl/>
        <w:kinsoku w:val="0"/>
        <w:wordWrap/>
        <w:overflowPunct/>
        <w:topLinePunct w:val="0"/>
        <w:autoSpaceDE w:val="0"/>
        <w:autoSpaceDN w:val="0"/>
        <w:bidi w:val="0"/>
        <w:adjustRightInd w:val="0"/>
        <w:snapToGrid w:val="0"/>
        <w:spacing w:line="360" w:lineRule="exact"/>
        <w:ind w:left="129"/>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身份证号：</w:t>
      </w:r>
    </w:p>
    <w:p w14:paraId="1D0AAA2A">
      <w:pPr>
        <w:keepNext w:val="0"/>
        <w:keepLines w:val="0"/>
        <w:pageBreakBefore w:val="0"/>
        <w:widowControl/>
        <w:kinsoku w:val="0"/>
        <w:wordWrap/>
        <w:overflowPunct/>
        <w:topLinePunct w:val="0"/>
        <w:autoSpaceDE w:val="0"/>
        <w:autoSpaceDN w:val="0"/>
        <w:bidi w:val="0"/>
        <w:adjustRightInd w:val="0"/>
        <w:snapToGrid w:val="0"/>
        <w:spacing w:line="360" w:lineRule="exact"/>
        <w:ind w:left="123"/>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手机号：</w:t>
      </w:r>
    </w:p>
    <w:p w14:paraId="2D914E9F">
      <w:pPr>
        <w:keepNext w:val="0"/>
        <w:keepLines w:val="0"/>
        <w:pageBreakBefore w:val="0"/>
        <w:widowControl/>
        <w:kinsoku w:val="0"/>
        <w:wordWrap/>
        <w:overflowPunct/>
        <w:topLinePunct w:val="0"/>
        <w:autoSpaceDE w:val="0"/>
        <w:autoSpaceDN w:val="0"/>
        <w:bidi w:val="0"/>
        <w:adjustRightInd w:val="0"/>
        <w:snapToGrid w:val="0"/>
        <w:spacing w:line="360" w:lineRule="exact"/>
        <w:ind w:left="122"/>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授权代表人姓名(签字</w:t>
      </w:r>
      <w:r>
        <w:rPr>
          <w:rFonts w:hint="eastAsia" w:ascii="仿宋" w:hAnsi="仿宋" w:eastAsia="仿宋" w:cs="仿宋"/>
          <w:spacing w:val="0"/>
          <w:position w:val="0"/>
          <w:highlight w:val="none"/>
          <w:lang w:val="en-US" w:eastAsia="zh-CN"/>
        </w:rPr>
        <w:t>或盖章</w:t>
      </w:r>
      <w:r>
        <w:rPr>
          <w:rFonts w:hint="eastAsia" w:ascii="仿宋" w:hAnsi="仿宋" w:eastAsia="仿宋" w:cs="仿宋"/>
          <w:spacing w:val="0"/>
          <w:position w:val="0"/>
          <w:highlight w:val="none"/>
        </w:rPr>
        <w:t>)：</w:t>
      </w:r>
    </w:p>
    <w:p w14:paraId="12344C82">
      <w:pPr>
        <w:keepNext w:val="0"/>
        <w:keepLines w:val="0"/>
        <w:pageBreakBefore w:val="0"/>
        <w:widowControl/>
        <w:kinsoku w:val="0"/>
        <w:wordWrap/>
        <w:overflowPunct/>
        <w:topLinePunct w:val="0"/>
        <w:autoSpaceDE w:val="0"/>
        <w:autoSpaceDN w:val="0"/>
        <w:bidi w:val="0"/>
        <w:adjustRightInd w:val="0"/>
        <w:snapToGrid w:val="0"/>
        <w:spacing w:line="360" w:lineRule="exact"/>
        <w:ind w:left="129"/>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身份证号：</w:t>
      </w:r>
    </w:p>
    <w:p w14:paraId="7E0EB975">
      <w:pPr>
        <w:keepNext w:val="0"/>
        <w:keepLines w:val="0"/>
        <w:pageBreakBefore w:val="0"/>
        <w:widowControl/>
        <w:kinsoku w:val="0"/>
        <w:wordWrap/>
        <w:overflowPunct/>
        <w:topLinePunct w:val="0"/>
        <w:autoSpaceDE w:val="0"/>
        <w:autoSpaceDN w:val="0"/>
        <w:bidi w:val="0"/>
        <w:adjustRightInd w:val="0"/>
        <w:snapToGrid w:val="0"/>
        <w:spacing w:line="360" w:lineRule="exact"/>
        <w:ind w:left="123"/>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手机号：</w:t>
      </w:r>
    </w:p>
    <w:p w14:paraId="2CF29B33">
      <w:pPr>
        <w:rPr>
          <w:rFonts w:ascii="仿宋" w:hAnsi="仿宋" w:eastAsia="仿宋" w:cs="仿宋"/>
          <w:spacing w:val="0"/>
          <w:position w:val="0"/>
          <w:highlight w:val="none"/>
        </w:rPr>
        <w:sectPr>
          <w:headerReference r:id="rId39" w:type="default"/>
          <w:footerReference r:id="rId40" w:type="default"/>
          <w:pgSz w:w="11905" w:h="16839"/>
          <w:pgMar w:top="1134" w:right="1134" w:bottom="1134" w:left="1134" w:header="529" w:footer="588" w:gutter="0"/>
          <w:pgNumType w:fmt="decimal"/>
          <w:cols w:space="720" w:num="1"/>
        </w:sectPr>
      </w:pPr>
    </w:p>
    <w:p w14:paraId="6515707D">
      <w:pPr>
        <w:spacing w:before="97" w:line="222" w:lineRule="auto"/>
        <w:jc w:val="center"/>
        <w:outlineLvl w:val="1"/>
        <w:rPr>
          <w:rFonts w:ascii="仿宋" w:hAnsi="仿宋" w:eastAsia="仿宋" w:cs="仿宋"/>
          <w:b/>
          <w:bCs/>
          <w:spacing w:val="0"/>
          <w:position w:val="0"/>
          <w:sz w:val="30"/>
          <w:szCs w:val="30"/>
          <w:highlight w:val="none"/>
        </w:rPr>
      </w:pPr>
      <w:r>
        <w:rPr>
          <w:rFonts w:hint="eastAsia" w:ascii="仿宋" w:hAnsi="仿宋" w:eastAsia="仿宋" w:cs="仿宋"/>
          <w:b/>
          <w:bCs/>
          <w:spacing w:val="0"/>
          <w:position w:val="0"/>
          <w:sz w:val="30"/>
          <w:szCs w:val="30"/>
          <w:highlight w:val="none"/>
        </w:rPr>
        <w:t>三、</w:t>
      </w:r>
      <w:r>
        <w:rPr>
          <w:rFonts w:hint="eastAsia" w:ascii="仿宋" w:hAnsi="仿宋" w:eastAsia="仿宋" w:cs="仿宋"/>
          <w:b/>
          <w:bCs/>
          <w:spacing w:val="0"/>
          <w:position w:val="0"/>
          <w:sz w:val="30"/>
          <w:szCs w:val="30"/>
          <w:highlight w:val="none"/>
          <w:lang w:val="en-US" w:eastAsia="zh-CN"/>
        </w:rPr>
        <w:t>技术</w:t>
      </w:r>
      <w:r>
        <w:rPr>
          <w:rFonts w:hint="eastAsia" w:ascii="仿宋" w:hAnsi="仿宋" w:eastAsia="仿宋" w:cs="仿宋"/>
          <w:b/>
          <w:bCs/>
          <w:spacing w:val="0"/>
          <w:position w:val="0"/>
          <w:sz w:val="30"/>
          <w:szCs w:val="30"/>
          <w:highlight w:val="none"/>
        </w:rPr>
        <w:t>方案</w:t>
      </w:r>
    </w:p>
    <w:p w14:paraId="576470C7">
      <w:pPr>
        <w:spacing w:before="259" w:line="367" w:lineRule="auto"/>
        <w:ind w:left="38" w:right="108" w:firstLine="480"/>
        <w:rPr>
          <w:rFonts w:hint="default" w:ascii="仿宋" w:hAnsi="仿宋" w:eastAsia="仿宋" w:cs="仿宋"/>
          <w:spacing w:val="0"/>
          <w:position w:val="0"/>
          <w:highlight w:val="none"/>
          <w:lang w:val="en-US" w:eastAsia="zh-CN"/>
        </w:rPr>
      </w:pPr>
      <w:r>
        <w:rPr>
          <w:rFonts w:hint="eastAsia" w:ascii="仿宋" w:hAnsi="仿宋" w:eastAsia="仿宋" w:cs="仿宋"/>
          <w:spacing w:val="0"/>
          <w:position w:val="0"/>
          <w:sz w:val="24"/>
          <w:szCs w:val="24"/>
          <w:highlight w:val="none"/>
        </w:rPr>
        <w:t>供应商根据采购人的需求和项目具体内容并结合评分要求编制</w:t>
      </w:r>
      <w:r>
        <w:rPr>
          <w:rFonts w:hint="eastAsia" w:ascii="仿宋" w:hAnsi="仿宋" w:eastAsia="仿宋" w:cs="仿宋"/>
          <w:spacing w:val="0"/>
          <w:position w:val="0"/>
          <w:sz w:val="24"/>
          <w:szCs w:val="24"/>
          <w:highlight w:val="none"/>
          <w:lang w:val="en-US" w:eastAsia="zh-CN"/>
        </w:rPr>
        <w:t>技术方案</w:t>
      </w:r>
    </w:p>
    <w:p w14:paraId="2B5A47ED">
      <w:pPr>
        <w:spacing w:line="265" w:lineRule="auto"/>
        <w:rPr>
          <w:rFonts w:ascii="仿宋" w:hAnsi="仿宋" w:eastAsia="仿宋" w:cs="仿宋"/>
          <w:spacing w:val="0"/>
          <w:position w:val="0"/>
          <w:highlight w:val="none"/>
        </w:rPr>
      </w:pPr>
    </w:p>
    <w:p w14:paraId="583DFC3E">
      <w:pPr>
        <w:spacing w:line="265" w:lineRule="auto"/>
        <w:rPr>
          <w:rFonts w:ascii="仿宋" w:hAnsi="仿宋" w:eastAsia="仿宋" w:cs="仿宋"/>
          <w:spacing w:val="0"/>
          <w:position w:val="0"/>
          <w:highlight w:val="none"/>
        </w:rPr>
      </w:pPr>
    </w:p>
    <w:p w14:paraId="1009CA51">
      <w:pPr>
        <w:spacing w:line="265" w:lineRule="auto"/>
        <w:rPr>
          <w:rFonts w:ascii="仿宋" w:hAnsi="仿宋" w:eastAsia="仿宋" w:cs="仿宋"/>
          <w:spacing w:val="0"/>
          <w:position w:val="0"/>
          <w:highlight w:val="none"/>
        </w:rPr>
      </w:pPr>
    </w:p>
    <w:p w14:paraId="4E4B2E6E">
      <w:pPr>
        <w:spacing w:line="265" w:lineRule="auto"/>
        <w:rPr>
          <w:rFonts w:ascii="仿宋" w:hAnsi="仿宋" w:eastAsia="仿宋" w:cs="仿宋"/>
          <w:spacing w:val="0"/>
          <w:position w:val="0"/>
          <w:highlight w:val="none"/>
        </w:rPr>
      </w:pPr>
    </w:p>
    <w:p w14:paraId="0B6E00A1">
      <w:pPr>
        <w:spacing w:before="78" w:line="219" w:lineRule="auto"/>
        <w:ind w:left="518"/>
        <w:rPr>
          <w:rFonts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供应商名称(盖单位章)：</w:t>
      </w:r>
    </w:p>
    <w:p w14:paraId="27F2BACC">
      <w:pPr>
        <w:spacing w:before="235" w:line="354" w:lineRule="auto"/>
        <w:ind w:left="519"/>
        <w:rPr>
          <w:rFonts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法定代表人或其授权的代理人(签字或盖章)：</w:t>
      </w:r>
      <w:r>
        <w:rPr>
          <w:rFonts w:hint="eastAsia" w:ascii="仿宋" w:hAnsi="仿宋" w:eastAsia="仿宋" w:cs="仿宋"/>
          <w:spacing w:val="0"/>
          <w:position w:val="0"/>
          <w:sz w:val="24"/>
          <w:szCs w:val="24"/>
          <w:highlight w:val="none"/>
          <w:u w:val="single"/>
        </w:rPr>
        <w:t xml:space="preserve">              </w:t>
      </w:r>
    </w:p>
    <w:p w14:paraId="07B8868E">
      <w:pPr>
        <w:spacing w:line="219" w:lineRule="auto"/>
        <w:ind w:left="559"/>
        <w:rPr>
          <w:rFonts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日期：</w:t>
      </w:r>
      <w:r>
        <w:rPr>
          <w:rFonts w:hint="eastAsia" w:ascii="仿宋" w:hAnsi="仿宋" w:eastAsia="仿宋" w:cs="仿宋"/>
          <w:spacing w:val="0"/>
          <w:position w:val="0"/>
          <w:sz w:val="24"/>
          <w:szCs w:val="24"/>
          <w:highlight w:val="none"/>
          <w:u w:val="single"/>
        </w:rPr>
        <w:t xml:space="preserve">      </w:t>
      </w:r>
      <w:r>
        <w:rPr>
          <w:rFonts w:hint="eastAsia" w:ascii="仿宋" w:hAnsi="仿宋" w:eastAsia="仿宋" w:cs="仿宋"/>
          <w:spacing w:val="0"/>
          <w:position w:val="0"/>
          <w:sz w:val="24"/>
          <w:szCs w:val="24"/>
          <w:highlight w:val="none"/>
        </w:rPr>
        <w:t>年</w:t>
      </w:r>
      <w:r>
        <w:rPr>
          <w:rFonts w:hint="eastAsia" w:ascii="仿宋" w:hAnsi="仿宋" w:eastAsia="仿宋" w:cs="仿宋"/>
          <w:spacing w:val="0"/>
          <w:position w:val="0"/>
          <w:sz w:val="24"/>
          <w:szCs w:val="24"/>
          <w:highlight w:val="none"/>
          <w:u w:val="single"/>
        </w:rPr>
        <w:t xml:space="preserve">   </w:t>
      </w:r>
      <w:r>
        <w:rPr>
          <w:rFonts w:hint="eastAsia" w:ascii="仿宋" w:hAnsi="仿宋" w:eastAsia="仿宋" w:cs="仿宋"/>
          <w:spacing w:val="0"/>
          <w:position w:val="0"/>
          <w:sz w:val="24"/>
          <w:szCs w:val="24"/>
          <w:highlight w:val="none"/>
        </w:rPr>
        <w:t>月</w:t>
      </w:r>
      <w:r>
        <w:rPr>
          <w:rFonts w:hint="eastAsia" w:ascii="仿宋" w:hAnsi="仿宋" w:eastAsia="仿宋" w:cs="仿宋"/>
          <w:spacing w:val="0"/>
          <w:position w:val="0"/>
          <w:sz w:val="24"/>
          <w:szCs w:val="24"/>
          <w:highlight w:val="none"/>
          <w:u w:val="single"/>
        </w:rPr>
        <w:t xml:space="preserve">   </w:t>
      </w:r>
      <w:r>
        <w:rPr>
          <w:rFonts w:hint="eastAsia" w:ascii="仿宋" w:hAnsi="仿宋" w:eastAsia="仿宋" w:cs="仿宋"/>
          <w:spacing w:val="0"/>
          <w:position w:val="0"/>
          <w:sz w:val="24"/>
          <w:szCs w:val="24"/>
          <w:highlight w:val="none"/>
        </w:rPr>
        <w:t>日</w:t>
      </w:r>
    </w:p>
    <w:p w14:paraId="4C6060CA">
      <w:pPr>
        <w:rPr>
          <w:rFonts w:ascii="仿宋" w:hAnsi="仿宋" w:eastAsia="仿宋" w:cs="仿宋"/>
          <w:spacing w:val="0"/>
          <w:position w:val="0"/>
          <w:highlight w:val="none"/>
        </w:rPr>
        <w:sectPr>
          <w:headerReference r:id="rId41" w:type="default"/>
          <w:footerReference r:id="rId42" w:type="default"/>
          <w:pgSz w:w="11905" w:h="16839"/>
          <w:pgMar w:top="1134" w:right="1134" w:bottom="1134" w:left="1134" w:header="529" w:footer="588" w:gutter="0"/>
          <w:pgNumType w:fmt="decimal"/>
          <w:cols w:space="720" w:num="1"/>
        </w:sectPr>
      </w:pPr>
    </w:p>
    <w:p w14:paraId="6E5BD2AA">
      <w:pPr>
        <w:numPr>
          <w:ilvl w:val="0"/>
          <w:numId w:val="2"/>
        </w:numPr>
        <w:spacing w:before="97" w:line="224" w:lineRule="auto"/>
        <w:ind w:left="3007"/>
        <w:outlineLvl w:val="1"/>
        <w:rPr>
          <w:rFonts w:ascii="仿宋" w:hAnsi="仿宋" w:eastAsia="仿宋" w:cs="仿宋"/>
          <w:b/>
          <w:bCs/>
          <w:spacing w:val="0"/>
          <w:position w:val="0"/>
          <w:sz w:val="30"/>
          <w:szCs w:val="30"/>
          <w:highlight w:val="none"/>
        </w:rPr>
      </w:pPr>
      <w:r>
        <w:rPr>
          <w:rFonts w:hint="eastAsia" w:ascii="仿宋" w:hAnsi="仿宋" w:eastAsia="仿宋" w:cs="仿宋"/>
          <w:b/>
          <w:bCs/>
          <w:spacing w:val="0"/>
          <w:position w:val="0"/>
          <w:sz w:val="30"/>
          <w:szCs w:val="30"/>
          <w:highlight w:val="none"/>
        </w:rPr>
        <w:t>技术或商务响应与偏离表</w:t>
      </w:r>
    </w:p>
    <w:p w14:paraId="5A1E0368">
      <w:pPr>
        <w:spacing w:before="97" w:line="224" w:lineRule="auto"/>
        <w:outlineLvl w:val="1"/>
        <w:rPr>
          <w:rFonts w:ascii="仿宋" w:hAnsi="仿宋" w:eastAsia="仿宋" w:cs="仿宋"/>
          <w:spacing w:val="0"/>
          <w:position w:val="0"/>
          <w:sz w:val="30"/>
          <w:szCs w:val="30"/>
          <w:highlight w:val="none"/>
        </w:rPr>
      </w:pPr>
    </w:p>
    <w:p w14:paraId="53FBD5B1">
      <w:pPr>
        <w:rPr>
          <w:rFonts w:ascii="仿宋" w:hAnsi="仿宋" w:eastAsia="仿宋" w:cs="仿宋"/>
          <w:spacing w:val="0"/>
          <w:position w:val="0"/>
          <w:highlight w:val="none"/>
        </w:rPr>
      </w:pPr>
      <w:r>
        <w:rPr>
          <w:rFonts w:hint="eastAsia" w:ascii="仿宋" w:hAnsi="仿宋" w:eastAsia="仿宋" w:cs="仿宋"/>
          <w:spacing w:val="0"/>
          <w:position w:val="0"/>
          <w:highlight w:val="none"/>
        </w:rPr>
        <w:t xml:space="preserve">采购项目名称：                                                            </w:t>
      </w:r>
      <w:r>
        <w:rPr>
          <w:rFonts w:hint="eastAsia" w:ascii="仿宋" w:hAnsi="仿宋" w:eastAsia="仿宋" w:cs="仿宋"/>
          <w:spacing w:val="0"/>
          <w:position w:val="0"/>
          <w:highlight w:val="none"/>
          <w:lang w:eastAsia="zh-CN"/>
        </w:rPr>
        <w:t>采购代理编号</w:t>
      </w:r>
      <w:r>
        <w:rPr>
          <w:rFonts w:hint="eastAsia" w:ascii="仿宋" w:hAnsi="仿宋" w:eastAsia="仿宋" w:cs="仿宋"/>
          <w:spacing w:val="0"/>
          <w:position w:val="0"/>
          <w:highlight w:val="none"/>
        </w:rPr>
        <w:t>：</w:t>
      </w:r>
    </w:p>
    <w:tbl>
      <w:tblPr>
        <w:tblStyle w:val="38"/>
        <w:tblW w:w="98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1517"/>
        <w:gridCol w:w="2500"/>
        <w:gridCol w:w="2783"/>
        <w:gridCol w:w="1411"/>
        <w:gridCol w:w="994"/>
      </w:tblGrid>
      <w:tr w14:paraId="6FCDC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619" w:type="dxa"/>
          </w:tcPr>
          <w:p w14:paraId="10DE9172">
            <w:pPr>
              <w:spacing w:before="235" w:line="222" w:lineRule="auto"/>
              <w:ind w:left="59"/>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序号</w:t>
            </w:r>
          </w:p>
        </w:tc>
        <w:tc>
          <w:tcPr>
            <w:tcW w:w="1517" w:type="dxa"/>
          </w:tcPr>
          <w:p w14:paraId="3712140C">
            <w:pPr>
              <w:spacing w:before="235" w:line="230" w:lineRule="auto"/>
              <w:rPr>
                <w:rFonts w:ascii="仿宋" w:hAnsi="仿宋" w:eastAsia="仿宋" w:cs="仿宋"/>
                <w:spacing w:val="0"/>
                <w:position w:val="0"/>
                <w:sz w:val="20"/>
                <w:szCs w:val="20"/>
                <w:highlight w:val="none"/>
              </w:rPr>
            </w:pPr>
            <w:r>
              <w:rPr>
                <w:rFonts w:hint="eastAsia" w:ascii="仿宋" w:hAnsi="仿宋" w:eastAsia="仿宋" w:cs="仿宋"/>
                <w:spacing w:val="0"/>
                <w:position w:val="0"/>
                <w:sz w:val="20"/>
                <w:szCs w:val="20"/>
                <w:highlight w:val="none"/>
                <w14:textOutline w14:w="3771" w14:cap="flat" w14:cmpd="sng" w14:algn="ctr">
                  <w14:solidFill>
                    <w14:srgbClr w14:val="000000"/>
                  </w14:solidFill>
                  <w14:prstDash w14:val="solid"/>
                  <w14:miter w14:val="0"/>
                </w14:textOutline>
              </w:rPr>
              <w:t>磋商文件条目号</w:t>
            </w:r>
          </w:p>
        </w:tc>
        <w:tc>
          <w:tcPr>
            <w:tcW w:w="2500" w:type="dxa"/>
          </w:tcPr>
          <w:p w14:paraId="7DF6CD38">
            <w:pPr>
              <w:spacing w:before="235" w:line="221" w:lineRule="auto"/>
              <w:ind w:left="46"/>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磋商文件的商务技术条款</w:t>
            </w:r>
          </w:p>
        </w:tc>
        <w:tc>
          <w:tcPr>
            <w:tcW w:w="2783" w:type="dxa"/>
          </w:tcPr>
          <w:p w14:paraId="575FD9FF">
            <w:pPr>
              <w:spacing w:before="235" w:line="221" w:lineRule="auto"/>
              <w:ind w:left="203"/>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响应文件的商务技术条款</w:t>
            </w:r>
          </w:p>
        </w:tc>
        <w:tc>
          <w:tcPr>
            <w:tcW w:w="1411" w:type="dxa"/>
          </w:tcPr>
          <w:p w14:paraId="39DB6272">
            <w:pPr>
              <w:spacing w:before="235" w:line="221" w:lineRule="auto"/>
              <w:ind w:left="205"/>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响应/偏离</w:t>
            </w:r>
          </w:p>
        </w:tc>
        <w:tc>
          <w:tcPr>
            <w:tcW w:w="994" w:type="dxa"/>
          </w:tcPr>
          <w:p w14:paraId="7FF07B58">
            <w:pPr>
              <w:spacing w:before="235" w:line="221" w:lineRule="auto"/>
              <w:ind w:left="251"/>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说明</w:t>
            </w:r>
          </w:p>
        </w:tc>
      </w:tr>
      <w:tr w14:paraId="1D73F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619" w:type="dxa"/>
          </w:tcPr>
          <w:p w14:paraId="7BF79D99">
            <w:pPr>
              <w:spacing w:before="213" w:line="186" w:lineRule="auto"/>
              <w:ind w:left="278"/>
              <w:rPr>
                <w:rFonts w:ascii="仿宋" w:hAnsi="仿宋" w:eastAsia="仿宋" w:cs="仿宋"/>
                <w:spacing w:val="0"/>
                <w:position w:val="0"/>
                <w:highlight w:val="none"/>
              </w:rPr>
            </w:pPr>
            <w:r>
              <w:rPr>
                <w:rFonts w:hint="eastAsia" w:ascii="仿宋" w:hAnsi="仿宋" w:eastAsia="仿宋" w:cs="仿宋"/>
                <w:spacing w:val="0"/>
                <w:position w:val="0"/>
                <w:highlight w:val="none"/>
              </w:rPr>
              <w:t>1</w:t>
            </w:r>
          </w:p>
        </w:tc>
        <w:tc>
          <w:tcPr>
            <w:tcW w:w="1517" w:type="dxa"/>
          </w:tcPr>
          <w:p w14:paraId="25AB0315">
            <w:pPr>
              <w:rPr>
                <w:rFonts w:ascii="仿宋" w:hAnsi="仿宋" w:eastAsia="仿宋" w:cs="仿宋"/>
                <w:spacing w:val="0"/>
                <w:position w:val="0"/>
                <w:highlight w:val="none"/>
              </w:rPr>
            </w:pPr>
          </w:p>
        </w:tc>
        <w:tc>
          <w:tcPr>
            <w:tcW w:w="2500" w:type="dxa"/>
          </w:tcPr>
          <w:p w14:paraId="213EC024">
            <w:pPr>
              <w:rPr>
                <w:rFonts w:ascii="仿宋" w:hAnsi="仿宋" w:eastAsia="仿宋" w:cs="仿宋"/>
                <w:spacing w:val="0"/>
                <w:position w:val="0"/>
                <w:highlight w:val="none"/>
              </w:rPr>
            </w:pPr>
          </w:p>
        </w:tc>
        <w:tc>
          <w:tcPr>
            <w:tcW w:w="2783" w:type="dxa"/>
          </w:tcPr>
          <w:p w14:paraId="70910DC1">
            <w:pPr>
              <w:rPr>
                <w:rFonts w:ascii="仿宋" w:hAnsi="仿宋" w:eastAsia="仿宋" w:cs="仿宋"/>
                <w:spacing w:val="0"/>
                <w:position w:val="0"/>
                <w:highlight w:val="none"/>
              </w:rPr>
            </w:pPr>
          </w:p>
        </w:tc>
        <w:tc>
          <w:tcPr>
            <w:tcW w:w="1411" w:type="dxa"/>
          </w:tcPr>
          <w:p w14:paraId="4A48457C">
            <w:pPr>
              <w:rPr>
                <w:rFonts w:ascii="仿宋" w:hAnsi="仿宋" w:eastAsia="仿宋" w:cs="仿宋"/>
                <w:spacing w:val="0"/>
                <w:position w:val="0"/>
                <w:highlight w:val="none"/>
              </w:rPr>
            </w:pPr>
          </w:p>
        </w:tc>
        <w:tc>
          <w:tcPr>
            <w:tcW w:w="994" w:type="dxa"/>
          </w:tcPr>
          <w:p w14:paraId="7DE8FFFF">
            <w:pPr>
              <w:rPr>
                <w:rFonts w:ascii="仿宋" w:hAnsi="仿宋" w:eastAsia="仿宋" w:cs="仿宋"/>
                <w:spacing w:val="0"/>
                <w:position w:val="0"/>
                <w:highlight w:val="none"/>
              </w:rPr>
            </w:pPr>
          </w:p>
        </w:tc>
      </w:tr>
      <w:tr w14:paraId="2DAA6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19" w:type="dxa"/>
          </w:tcPr>
          <w:p w14:paraId="026989D5">
            <w:pPr>
              <w:spacing w:before="220" w:line="185" w:lineRule="auto"/>
              <w:ind w:left="264"/>
              <w:rPr>
                <w:rFonts w:ascii="仿宋" w:hAnsi="仿宋" w:eastAsia="仿宋" w:cs="仿宋"/>
                <w:spacing w:val="0"/>
                <w:position w:val="0"/>
                <w:highlight w:val="none"/>
              </w:rPr>
            </w:pPr>
            <w:r>
              <w:rPr>
                <w:rFonts w:hint="eastAsia" w:ascii="仿宋" w:hAnsi="仿宋" w:eastAsia="仿宋" w:cs="仿宋"/>
                <w:spacing w:val="0"/>
                <w:position w:val="0"/>
                <w:highlight w:val="none"/>
              </w:rPr>
              <w:t>2</w:t>
            </w:r>
          </w:p>
        </w:tc>
        <w:tc>
          <w:tcPr>
            <w:tcW w:w="1517" w:type="dxa"/>
          </w:tcPr>
          <w:p w14:paraId="79D44DED">
            <w:pPr>
              <w:rPr>
                <w:rFonts w:ascii="仿宋" w:hAnsi="仿宋" w:eastAsia="仿宋" w:cs="仿宋"/>
                <w:spacing w:val="0"/>
                <w:position w:val="0"/>
                <w:highlight w:val="none"/>
              </w:rPr>
            </w:pPr>
          </w:p>
        </w:tc>
        <w:tc>
          <w:tcPr>
            <w:tcW w:w="2500" w:type="dxa"/>
          </w:tcPr>
          <w:p w14:paraId="6B51B7A2">
            <w:pPr>
              <w:rPr>
                <w:rFonts w:ascii="仿宋" w:hAnsi="仿宋" w:eastAsia="仿宋" w:cs="仿宋"/>
                <w:spacing w:val="0"/>
                <w:position w:val="0"/>
                <w:highlight w:val="none"/>
              </w:rPr>
            </w:pPr>
          </w:p>
        </w:tc>
        <w:tc>
          <w:tcPr>
            <w:tcW w:w="2783" w:type="dxa"/>
          </w:tcPr>
          <w:p w14:paraId="557B1723">
            <w:pPr>
              <w:rPr>
                <w:rFonts w:ascii="仿宋" w:hAnsi="仿宋" w:eastAsia="仿宋" w:cs="仿宋"/>
                <w:spacing w:val="0"/>
                <w:position w:val="0"/>
                <w:highlight w:val="none"/>
              </w:rPr>
            </w:pPr>
          </w:p>
        </w:tc>
        <w:tc>
          <w:tcPr>
            <w:tcW w:w="1411" w:type="dxa"/>
          </w:tcPr>
          <w:p w14:paraId="0CE4EBCD">
            <w:pPr>
              <w:rPr>
                <w:rFonts w:ascii="仿宋" w:hAnsi="仿宋" w:eastAsia="仿宋" w:cs="仿宋"/>
                <w:spacing w:val="0"/>
                <w:position w:val="0"/>
                <w:highlight w:val="none"/>
              </w:rPr>
            </w:pPr>
          </w:p>
        </w:tc>
        <w:tc>
          <w:tcPr>
            <w:tcW w:w="994" w:type="dxa"/>
          </w:tcPr>
          <w:p w14:paraId="13682FF7">
            <w:pPr>
              <w:rPr>
                <w:rFonts w:ascii="仿宋" w:hAnsi="仿宋" w:eastAsia="仿宋" w:cs="仿宋"/>
                <w:spacing w:val="0"/>
                <w:position w:val="0"/>
                <w:highlight w:val="none"/>
              </w:rPr>
            </w:pPr>
          </w:p>
        </w:tc>
      </w:tr>
      <w:tr w14:paraId="4E7AC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8" w:hRule="atLeast"/>
        </w:trPr>
        <w:tc>
          <w:tcPr>
            <w:tcW w:w="619" w:type="dxa"/>
          </w:tcPr>
          <w:p w14:paraId="6CCC7080">
            <w:pPr>
              <w:spacing w:before="217" w:line="183" w:lineRule="auto"/>
              <w:ind w:left="266"/>
              <w:rPr>
                <w:rFonts w:ascii="仿宋" w:hAnsi="仿宋" w:eastAsia="仿宋" w:cs="仿宋"/>
                <w:spacing w:val="0"/>
                <w:position w:val="0"/>
                <w:highlight w:val="none"/>
              </w:rPr>
            </w:pPr>
            <w:r>
              <w:rPr>
                <w:rFonts w:hint="eastAsia" w:ascii="仿宋" w:hAnsi="仿宋" w:eastAsia="仿宋" w:cs="仿宋"/>
                <w:spacing w:val="0"/>
                <w:position w:val="0"/>
                <w:highlight w:val="none"/>
              </w:rPr>
              <w:t>3</w:t>
            </w:r>
          </w:p>
        </w:tc>
        <w:tc>
          <w:tcPr>
            <w:tcW w:w="1517" w:type="dxa"/>
          </w:tcPr>
          <w:p w14:paraId="03EDB524">
            <w:pPr>
              <w:rPr>
                <w:rFonts w:ascii="仿宋" w:hAnsi="仿宋" w:eastAsia="仿宋" w:cs="仿宋"/>
                <w:spacing w:val="0"/>
                <w:position w:val="0"/>
                <w:highlight w:val="none"/>
              </w:rPr>
            </w:pPr>
          </w:p>
        </w:tc>
        <w:tc>
          <w:tcPr>
            <w:tcW w:w="2500" w:type="dxa"/>
          </w:tcPr>
          <w:p w14:paraId="339E6E7B">
            <w:pPr>
              <w:rPr>
                <w:rFonts w:ascii="仿宋" w:hAnsi="仿宋" w:eastAsia="仿宋" w:cs="仿宋"/>
                <w:spacing w:val="0"/>
                <w:position w:val="0"/>
                <w:highlight w:val="none"/>
              </w:rPr>
            </w:pPr>
          </w:p>
        </w:tc>
        <w:tc>
          <w:tcPr>
            <w:tcW w:w="2783" w:type="dxa"/>
          </w:tcPr>
          <w:p w14:paraId="6696AE70">
            <w:pPr>
              <w:rPr>
                <w:rFonts w:ascii="仿宋" w:hAnsi="仿宋" w:eastAsia="仿宋" w:cs="仿宋"/>
                <w:spacing w:val="0"/>
                <w:position w:val="0"/>
                <w:highlight w:val="none"/>
              </w:rPr>
            </w:pPr>
          </w:p>
        </w:tc>
        <w:tc>
          <w:tcPr>
            <w:tcW w:w="1411" w:type="dxa"/>
          </w:tcPr>
          <w:p w14:paraId="30366AB0">
            <w:pPr>
              <w:rPr>
                <w:rFonts w:ascii="仿宋" w:hAnsi="仿宋" w:eastAsia="仿宋" w:cs="仿宋"/>
                <w:spacing w:val="0"/>
                <w:position w:val="0"/>
                <w:highlight w:val="none"/>
              </w:rPr>
            </w:pPr>
          </w:p>
        </w:tc>
        <w:tc>
          <w:tcPr>
            <w:tcW w:w="994" w:type="dxa"/>
          </w:tcPr>
          <w:p w14:paraId="186FAD87">
            <w:pPr>
              <w:rPr>
                <w:rFonts w:ascii="仿宋" w:hAnsi="仿宋" w:eastAsia="仿宋" w:cs="仿宋"/>
                <w:spacing w:val="0"/>
                <w:position w:val="0"/>
                <w:highlight w:val="none"/>
              </w:rPr>
            </w:pPr>
          </w:p>
        </w:tc>
      </w:tr>
      <w:tr w14:paraId="62B62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619" w:type="dxa"/>
          </w:tcPr>
          <w:p w14:paraId="0A496631">
            <w:pPr>
              <w:spacing w:before="217" w:line="185" w:lineRule="auto"/>
              <w:ind w:left="261"/>
              <w:rPr>
                <w:rFonts w:ascii="仿宋" w:hAnsi="仿宋" w:eastAsia="仿宋" w:cs="仿宋"/>
                <w:spacing w:val="0"/>
                <w:position w:val="0"/>
                <w:highlight w:val="none"/>
              </w:rPr>
            </w:pPr>
            <w:r>
              <w:rPr>
                <w:rFonts w:hint="eastAsia" w:ascii="仿宋" w:hAnsi="仿宋" w:eastAsia="仿宋" w:cs="仿宋"/>
                <w:spacing w:val="0"/>
                <w:position w:val="0"/>
                <w:highlight w:val="none"/>
              </w:rPr>
              <w:t>4</w:t>
            </w:r>
          </w:p>
        </w:tc>
        <w:tc>
          <w:tcPr>
            <w:tcW w:w="1517" w:type="dxa"/>
          </w:tcPr>
          <w:p w14:paraId="2F9E7119">
            <w:pPr>
              <w:rPr>
                <w:rFonts w:ascii="仿宋" w:hAnsi="仿宋" w:eastAsia="仿宋" w:cs="仿宋"/>
                <w:spacing w:val="0"/>
                <w:position w:val="0"/>
                <w:highlight w:val="none"/>
              </w:rPr>
            </w:pPr>
          </w:p>
        </w:tc>
        <w:tc>
          <w:tcPr>
            <w:tcW w:w="2500" w:type="dxa"/>
          </w:tcPr>
          <w:p w14:paraId="3FC300FD">
            <w:pPr>
              <w:rPr>
                <w:rFonts w:ascii="仿宋" w:hAnsi="仿宋" w:eastAsia="仿宋" w:cs="仿宋"/>
                <w:spacing w:val="0"/>
                <w:position w:val="0"/>
                <w:highlight w:val="none"/>
              </w:rPr>
            </w:pPr>
          </w:p>
        </w:tc>
        <w:tc>
          <w:tcPr>
            <w:tcW w:w="2783" w:type="dxa"/>
          </w:tcPr>
          <w:p w14:paraId="5D0D9ACF">
            <w:pPr>
              <w:rPr>
                <w:rFonts w:ascii="仿宋" w:hAnsi="仿宋" w:eastAsia="仿宋" w:cs="仿宋"/>
                <w:spacing w:val="0"/>
                <w:position w:val="0"/>
                <w:highlight w:val="none"/>
              </w:rPr>
            </w:pPr>
          </w:p>
        </w:tc>
        <w:tc>
          <w:tcPr>
            <w:tcW w:w="1411" w:type="dxa"/>
          </w:tcPr>
          <w:p w14:paraId="540D0BD6">
            <w:pPr>
              <w:rPr>
                <w:rFonts w:ascii="仿宋" w:hAnsi="仿宋" w:eastAsia="仿宋" w:cs="仿宋"/>
                <w:spacing w:val="0"/>
                <w:position w:val="0"/>
                <w:highlight w:val="none"/>
              </w:rPr>
            </w:pPr>
          </w:p>
        </w:tc>
        <w:tc>
          <w:tcPr>
            <w:tcW w:w="994" w:type="dxa"/>
          </w:tcPr>
          <w:p w14:paraId="79CC03EF">
            <w:pPr>
              <w:rPr>
                <w:rFonts w:ascii="仿宋" w:hAnsi="仿宋" w:eastAsia="仿宋" w:cs="仿宋"/>
                <w:spacing w:val="0"/>
                <w:position w:val="0"/>
                <w:highlight w:val="none"/>
              </w:rPr>
            </w:pPr>
          </w:p>
        </w:tc>
      </w:tr>
      <w:tr w14:paraId="367AA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19" w:type="dxa"/>
          </w:tcPr>
          <w:p w14:paraId="337CA4FC">
            <w:pPr>
              <w:spacing w:line="273" w:lineRule="auto"/>
              <w:rPr>
                <w:rFonts w:ascii="仿宋" w:hAnsi="仿宋" w:eastAsia="仿宋" w:cs="仿宋"/>
                <w:spacing w:val="0"/>
                <w:position w:val="0"/>
                <w:highlight w:val="none"/>
              </w:rPr>
            </w:pPr>
          </w:p>
          <w:p w14:paraId="7F2B0254">
            <w:pPr>
              <w:spacing w:before="68" w:line="87" w:lineRule="exact"/>
              <w:ind w:left="162"/>
              <w:rPr>
                <w:rFonts w:ascii="仿宋" w:hAnsi="仿宋" w:eastAsia="仿宋" w:cs="仿宋"/>
                <w:spacing w:val="0"/>
                <w:position w:val="0"/>
                <w:highlight w:val="none"/>
              </w:rPr>
            </w:pPr>
            <w:r>
              <w:rPr>
                <w:rFonts w:hint="eastAsia" w:ascii="仿宋" w:hAnsi="仿宋" w:eastAsia="仿宋" w:cs="仿宋"/>
                <w:spacing w:val="0"/>
                <w:position w:val="0"/>
                <w:highlight w:val="none"/>
              </w:rPr>
              <w:t>...</w:t>
            </w:r>
          </w:p>
        </w:tc>
        <w:tc>
          <w:tcPr>
            <w:tcW w:w="1517" w:type="dxa"/>
          </w:tcPr>
          <w:p w14:paraId="4FB1B805">
            <w:pPr>
              <w:rPr>
                <w:rFonts w:ascii="仿宋" w:hAnsi="仿宋" w:eastAsia="仿宋" w:cs="仿宋"/>
                <w:spacing w:val="0"/>
                <w:position w:val="0"/>
                <w:highlight w:val="none"/>
              </w:rPr>
            </w:pPr>
          </w:p>
        </w:tc>
        <w:tc>
          <w:tcPr>
            <w:tcW w:w="2500" w:type="dxa"/>
          </w:tcPr>
          <w:p w14:paraId="0D1D4B4F">
            <w:pPr>
              <w:rPr>
                <w:rFonts w:ascii="仿宋" w:hAnsi="仿宋" w:eastAsia="仿宋" w:cs="仿宋"/>
                <w:spacing w:val="0"/>
                <w:position w:val="0"/>
                <w:highlight w:val="none"/>
              </w:rPr>
            </w:pPr>
          </w:p>
        </w:tc>
        <w:tc>
          <w:tcPr>
            <w:tcW w:w="2783" w:type="dxa"/>
          </w:tcPr>
          <w:p w14:paraId="113C9C6E">
            <w:pPr>
              <w:rPr>
                <w:rFonts w:ascii="仿宋" w:hAnsi="仿宋" w:eastAsia="仿宋" w:cs="仿宋"/>
                <w:spacing w:val="0"/>
                <w:position w:val="0"/>
                <w:highlight w:val="none"/>
              </w:rPr>
            </w:pPr>
          </w:p>
        </w:tc>
        <w:tc>
          <w:tcPr>
            <w:tcW w:w="1411" w:type="dxa"/>
          </w:tcPr>
          <w:p w14:paraId="5723C3D6">
            <w:pPr>
              <w:rPr>
                <w:rFonts w:ascii="仿宋" w:hAnsi="仿宋" w:eastAsia="仿宋" w:cs="仿宋"/>
                <w:spacing w:val="0"/>
                <w:position w:val="0"/>
                <w:highlight w:val="none"/>
              </w:rPr>
            </w:pPr>
          </w:p>
        </w:tc>
        <w:tc>
          <w:tcPr>
            <w:tcW w:w="994" w:type="dxa"/>
          </w:tcPr>
          <w:p w14:paraId="11C17A56">
            <w:pPr>
              <w:rPr>
                <w:rFonts w:ascii="仿宋" w:hAnsi="仿宋" w:eastAsia="仿宋" w:cs="仿宋"/>
                <w:spacing w:val="0"/>
                <w:position w:val="0"/>
                <w:highlight w:val="none"/>
              </w:rPr>
            </w:pPr>
          </w:p>
        </w:tc>
      </w:tr>
      <w:tr w14:paraId="560B4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9824" w:type="dxa"/>
            <w:gridSpan w:val="6"/>
          </w:tcPr>
          <w:p w14:paraId="674DAC19">
            <w:pPr>
              <w:spacing w:before="110" w:line="269" w:lineRule="auto"/>
              <w:ind w:left="41" w:right="30"/>
              <w:rPr>
                <w:rFonts w:ascii="仿宋" w:hAnsi="仿宋" w:eastAsia="仿宋" w:cs="仿宋"/>
                <w:spacing w:val="0"/>
                <w:position w:val="0"/>
                <w:highlight w:val="none"/>
              </w:rPr>
            </w:pP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供应商保证：</w:t>
            </w:r>
            <w:r>
              <w:rPr>
                <w:rFonts w:hint="eastAsia" w:ascii="仿宋" w:hAnsi="仿宋" w:eastAsia="仿宋" w:cs="仿宋"/>
                <w:spacing w:val="0"/>
                <w:position w:val="0"/>
                <w:highlight w:val="none"/>
              </w:rPr>
              <w:t xml:space="preserve"> </w:t>
            </w: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除本商务技术条款响应/偏离表列出的偏离外，</w:t>
            </w:r>
            <w:r>
              <w:rPr>
                <w:rFonts w:hint="eastAsia" w:ascii="仿宋" w:hAnsi="仿宋" w:eastAsia="仿宋" w:cs="仿宋"/>
                <w:spacing w:val="0"/>
                <w:position w:val="0"/>
                <w:highlight w:val="none"/>
              </w:rPr>
              <w:t xml:space="preserve"> </w:t>
            </w: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我单位对磋商文件的其他商务技术条款完全响</w:t>
            </w:r>
            <w:r>
              <w:rPr>
                <w:rFonts w:hint="eastAsia" w:ascii="仿宋" w:hAnsi="仿宋" w:eastAsia="仿宋" w:cs="仿宋"/>
                <w:spacing w:val="0"/>
                <w:position w:val="0"/>
                <w:highlight w:val="none"/>
              </w:rPr>
              <w:t xml:space="preserve"> </w:t>
            </w:r>
            <w:r>
              <w:rPr>
                <w:rFonts w:hint="eastAsia" w:ascii="仿宋" w:hAnsi="仿宋" w:eastAsia="仿宋" w:cs="仿宋"/>
                <w:spacing w:val="0"/>
                <w:position w:val="0"/>
                <w:highlight w:val="none"/>
                <w14:textOutline w14:w="3835" w14:cap="flat" w14:cmpd="sng" w14:algn="ctr">
                  <w14:solidFill>
                    <w14:srgbClr w14:val="000000"/>
                  </w14:solidFill>
                  <w14:prstDash w14:val="solid"/>
                  <w14:miter w14:val="0"/>
                </w14:textOutline>
              </w:rPr>
              <w:t>应，无偏离。</w:t>
            </w:r>
          </w:p>
        </w:tc>
      </w:tr>
    </w:tbl>
    <w:p w14:paraId="6316239F">
      <w:pPr>
        <w:spacing w:line="366" w:lineRule="auto"/>
        <w:rPr>
          <w:rFonts w:ascii="仿宋" w:hAnsi="仿宋" w:eastAsia="仿宋" w:cs="仿宋"/>
          <w:spacing w:val="0"/>
          <w:position w:val="0"/>
          <w:highlight w:val="none"/>
        </w:rPr>
      </w:pPr>
    </w:p>
    <w:p w14:paraId="6CB5B938">
      <w:pPr>
        <w:spacing w:before="69" w:line="221" w:lineRule="auto"/>
        <w:ind w:left="447"/>
        <w:rPr>
          <w:rFonts w:ascii="仿宋" w:hAnsi="仿宋" w:eastAsia="仿宋" w:cs="仿宋"/>
          <w:spacing w:val="0"/>
          <w:position w:val="0"/>
          <w:highlight w:val="none"/>
        </w:rPr>
      </w:pPr>
      <w:r>
        <w:rPr>
          <w:rFonts w:hint="eastAsia" w:ascii="仿宋" w:hAnsi="仿宋" w:eastAsia="仿宋" w:cs="仿宋"/>
          <w:spacing w:val="0"/>
          <w:position w:val="0"/>
          <w:highlight w:val="none"/>
        </w:rPr>
        <w:t>备注： 1、“响应/偏离”栏应注明“响应”或“偏离”。</w:t>
      </w:r>
    </w:p>
    <w:p w14:paraId="55637294">
      <w:pPr>
        <w:spacing w:before="158" w:line="242" w:lineRule="auto"/>
        <w:ind w:left="1076"/>
        <w:rPr>
          <w:rFonts w:ascii="仿宋" w:hAnsi="仿宋" w:eastAsia="仿宋" w:cs="仿宋"/>
          <w:spacing w:val="0"/>
          <w:position w:val="0"/>
          <w:highlight w:val="none"/>
        </w:rPr>
      </w:pPr>
      <w:r>
        <w:rPr>
          <w:rFonts w:hint="eastAsia" w:ascii="仿宋" w:hAnsi="仿宋" w:eastAsia="仿宋" w:cs="仿宋"/>
          <w:spacing w:val="0"/>
          <w:position w:val="0"/>
          <w:highlight w:val="none"/>
        </w:rPr>
        <w:t>2、属磋商文件规定可能变动的内容在“说明”栏中注明。</w:t>
      </w:r>
    </w:p>
    <w:p w14:paraId="5E17C7A2">
      <w:pPr>
        <w:spacing w:before="134" w:line="367" w:lineRule="auto"/>
        <w:ind w:left="446" w:right="435" w:firstLine="631"/>
        <w:rPr>
          <w:rFonts w:ascii="仿宋" w:hAnsi="仿宋" w:eastAsia="仿宋" w:cs="仿宋"/>
          <w:spacing w:val="0"/>
          <w:position w:val="0"/>
          <w:highlight w:val="none"/>
        </w:rPr>
      </w:pPr>
      <w:r>
        <w:rPr>
          <w:rFonts w:hint="eastAsia" w:ascii="仿宋" w:hAnsi="仿宋" w:eastAsia="仿宋" w:cs="仿宋"/>
          <w:spacing w:val="0"/>
          <w:position w:val="0"/>
          <w:highlight w:val="none"/>
        </w:rPr>
        <w:t>3、商务技术条款偏离表未填写具体偏离事项的，视同对竞争性磋商文件所有商务技术条款 完全响应，无偏离。</w:t>
      </w:r>
    </w:p>
    <w:p w14:paraId="763A6697">
      <w:pPr>
        <w:spacing w:line="282" w:lineRule="auto"/>
        <w:rPr>
          <w:rFonts w:ascii="仿宋" w:hAnsi="仿宋" w:eastAsia="仿宋" w:cs="仿宋"/>
          <w:spacing w:val="0"/>
          <w:position w:val="0"/>
          <w:highlight w:val="none"/>
        </w:rPr>
      </w:pPr>
    </w:p>
    <w:p w14:paraId="3633933A">
      <w:pPr>
        <w:spacing w:line="282" w:lineRule="auto"/>
        <w:rPr>
          <w:rFonts w:ascii="仿宋" w:hAnsi="仿宋" w:eastAsia="仿宋" w:cs="仿宋"/>
          <w:spacing w:val="0"/>
          <w:position w:val="0"/>
          <w:highlight w:val="none"/>
        </w:rPr>
      </w:pPr>
    </w:p>
    <w:p w14:paraId="422F3735">
      <w:pPr>
        <w:spacing w:line="283" w:lineRule="auto"/>
        <w:rPr>
          <w:rFonts w:ascii="仿宋" w:hAnsi="仿宋" w:eastAsia="仿宋" w:cs="仿宋"/>
          <w:spacing w:val="0"/>
          <w:position w:val="0"/>
          <w:highlight w:val="none"/>
        </w:rPr>
      </w:pPr>
    </w:p>
    <w:p w14:paraId="15F01ACF">
      <w:pPr>
        <w:spacing w:before="69" w:line="464" w:lineRule="auto"/>
        <w:ind w:left="445"/>
        <w:rPr>
          <w:rFonts w:ascii="仿宋" w:hAnsi="仿宋" w:eastAsia="仿宋" w:cs="仿宋"/>
          <w:spacing w:val="0"/>
          <w:position w:val="0"/>
          <w:highlight w:val="none"/>
        </w:rPr>
      </w:pPr>
      <w:r>
        <w:rPr>
          <w:rFonts w:hint="eastAsia" w:ascii="仿宋" w:hAnsi="仿宋" w:eastAsia="仿宋" w:cs="仿宋"/>
          <w:spacing w:val="0"/>
          <w:position w:val="0"/>
          <w:highlight w:val="none"/>
        </w:rPr>
        <w:t>供应商名称(盖单位章)：</w:t>
      </w:r>
      <w:r>
        <w:rPr>
          <w:rFonts w:hint="eastAsia" w:ascii="仿宋" w:hAnsi="仿宋" w:eastAsia="仿宋" w:cs="仿宋"/>
          <w:spacing w:val="0"/>
          <w:position w:val="0"/>
          <w:highlight w:val="none"/>
          <w:u w:val="single"/>
        </w:rPr>
        <w:t xml:space="preserve">                            </w:t>
      </w:r>
    </w:p>
    <w:p w14:paraId="2F4BA780">
      <w:pPr>
        <w:spacing w:line="220" w:lineRule="auto"/>
        <w:ind w:left="445"/>
        <w:rPr>
          <w:rFonts w:ascii="仿宋" w:hAnsi="仿宋" w:eastAsia="仿宋" w:cs="仿宋"/>
          <w:spacing w:val="0"/>
          <w:position w:val="0"/>
          <w:highlight w:val="none"/>
        </w:rPr>
      </w:pPr>
      <w:r>
        <w:rPr>
          <w:rFonts w:hint="eastAsia" w:ascii="仿宋" w:hAnsi="仿宋" w:eastAsia="仿宋" w:cs="仿宋"/>
          <w:spacing w:val="0"/>
          <w:position w:val="0"/>
          <w:highlight w:val="none"/>
        </w:rPr>
        <w:t>法定代表人(单位负责人)或其委托代理人 (签字</w:t>
      </w:r>
      <w:r>
        <w:rPr>
          <w:rFonts w:hint="eastAsia" w:ascii="仿宋" w:hAnsi="仿宋" w:eastAsia="仿宋" w:cs="仿宋"/>
          <w:spacing w:val="0"/>
          <w:position w:val="0"/>
          <w:highlight w:val="none"/>
          <w:lang w:val="en-US" w:eastAsia="zh-CN"/>
        </w:rPr>
        <w:t>或盖章</w:t>
      </w:r>
      <w:r>
        <w:rPr>
          <w:rFonts w:hint="eastAsia" w:ascii="仿宋" w:hAnsi="仿宋" w:eastAsia="仿宋" w:cs="仿宋"/>
          <w:spacing w:val="0"/>
          <w:position w:val="0"/>
          <w:highlight w:val="none"/>
        </w:rPr>
        <w:t>)：</w:t>
      </w:r>
      <w:r>
        <w:rPr>
          <w:rFonts w:hint="eastAsia" w:ascii="仿宋" w:hAnsi="仿宋" w:eastAsia="仿宋" w:cs="仿宋"/>
          <w:spacing w:val="0"/>
          <w:position w:val="0"/>
          <w:highlight w:val="none"/>
          <w:u w:val="single"/>
        </w:rPr>
        <w:t xml:space="preserve">             </w:t>
      </w:r>
    </w:p>
    <w:p w14:paraId="20A82E2E">
      <w:pPr>
        <w:spacing w:before="277" w:line="221" w:lineRule="auto"/>
        <w:ind w:left="481"/>
        <w:rPr>
          <w:rFonts w:ascii="仿宋" w:hAnsi="仿宋" w:eastAsia="仿宋" w:cs="仿宋"/>
          <w:spacing w:val="0"/>
          <w:position w:val="0"/>
          <w:highlight w:val="none"/>
        </w:rPr>
      </w:pPr>
      <w:r>
        <w:rPr>
          <w:rFonts w:hint="eastAsia" w:ascii="仿宋" w:hAnsi="仿宋" w:eastAsia="仿宋" w:cs="仿宋"/>
          <w:spacing w:val="0"/>
          <w:position w:val="0"/>
          <w:highlight w:val="none"/>
        </w:rPr>
        <w:t>日期：</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年</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月</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日</w:t>
      </w:r>
    </w:p>
    <w:p w14:paraId="73008C68">
      <w:pPr>
        <w:rPr>
          <w:rFonts w:ascii="仿宋" w:hAnsi="仿宋" w:eastAsia="仿宋" w:cs="仿宋"/>
          <w:spacing w:val="0"/>
          <w:position w:val="0"/>
          <w:highlight w:val="none"/>
        </w:rPr>
        <w:sectPr>
          <w:headerReference r:id="rId43" w:type="default"/>
          <w:footerReference r:id="rId44" w:type="default"/>
          <w:pgSz w:w="11905" w:h="16839"/>
          <w:pgMar w:top="1134" w:right="1134" w:bottom="1134" w:left="1134" w:header="529" w:footer="588" w:gutter="0"/>
          <w:pgNumType w:fmt="decimal"/>
          <w:cols w:space="720" w:num="1"/>
        </w:sectPr>
      </w:pPr>
    </w:p>
    <w:p w14:paraId="3179B65E">
      <w:pPr>
        <w:spacing w:before="97" w:line="220" w:lineRule="auto"/>
        <w:ind w:left="1975"/>
        <w:outlineLvl w:val="1"/>
        <w:rPr>
          <w:rFonts w:ascii="仿宋" w:hAnsi="仿宋" w:eastAsia="仿宋" w:cs="仿宋"/>
          <w:b/>
          <w:bCs/>
          <w:spacing w:val="0"/>
          <w:position w:val="0"/>
          <w:sz w:val="30"/>
          <w:szCs w:val="30"/>
          <w:highlight w:val="none"/>
        </w:rPr>
      </w:pPr>
      <w:r>
        <w:rPr>
          <w:rFonts w:hint="eastAsia" w:ascii="仿宋" w:hAnsi="仿宋" w:eastAsia="仿宋" w:cs="仿宋"/>
          <w:b/>
          <w:bCs/>
          <w:spacing w:val="0"/>
          <w:position w:val="0"/>
          <w:sz w:val="30"/>
          <w:szCs w:val="30"/>
          <w:highlight w:val="none"/>
        </w:rPr>
        <w:t>五、 享受政府采购政策优惠的证明资料</w:t>
      </w:r>
    </w:p>
    <w:p w14:paraId="3F6988E0">
      <w:pPr>
        <w:spacing w:line="265" w:lineRule="auto"/>
        <w:rPr>
          <w:rFonts w:ascii="仿宋" w:hAnsi="仿宋" w:eastAsia="仿宋" w:cs="仿宋"/>
          <w:spacing w:val="0"/>
          <w:position w:val="0"/>
          <w:highlight w:val="none"/>
        </w:rPr>
      </w:pPr>
    </w:p>
    <w:p w14:paraId="41B33F55">
      <w:pPr>
        <w:spacing w:before="69" w:line="327" w:lineRule="auto"/>
        <w:ind w:left="36" w:right="169" w:firstLine="442"/>
        <w:rPr>
          <w:rFonts w:ascii="仿宋" w:hAnsi="仿宋" w:eastAsia="仿宋" w:cs="仿宋"/>
          <w:spacing w:val="0"/>
          <w:position w:val="0"/>
          <w:highlight w:val="none"/>
        </w:rPr>
      </w:pPr>
      <w:r>
        <w:rPr>
          <w:rFonts w:hint="eastAsia" w:ascii="仿宋" w:hAnsi="仿宋" w:eastAsia="仿宋" w:cs="仿宋"/>
          <w:spacing w:val="0"/>
          <w:position w:val="0"/>
          <w:highlight w:val="none"/>
        </w:rPr>
        <w:t>供应商符合第二章第 9 条要求的，应提供下列证明资料，并按响应文件要求填写相关数据。否则，评审时不予以考虑。</w:t>
      </w:r>
    </w:p>
    <w:p w14:paraId="2970FF9F">
      <w:pPr>
        <w:spacing w:line="246" w:lineRule="auto"/>
        <w:rPr>
          <w:rFonts w:ascii="仿宋" w:hAnsi="仿宋" w:eastAsia="仿宋" w:cs="仿宋"/>
          <w:spacing w:val="0"/>
          <w:position w:val="0"/>
          <w:highlight w:val="none"/>
        </w:rPr>
      </w:pPr>
    </w:p>
    <w:p w14:paraId="5B1B66B4">
      <w:pPr>
        <w:spacing w:before="68" w:line="220" w:lineRule="auto"/>
        <w:ind w:left="53"/>
        <w:outlineLvl w:val="2"/>
        <w:rPr>
          <w:rFonts w:ascii="仿宋" w:hAnsi="仿宋" w:eastAsia="仿宋" w:cs="仿宋"/>
          <w:spacing w:val="0"/>
          <w:position w:val="0"/>
          <w:highlight w:val="none"/>
        </w:rPr>
      </w:pPr>
      <w:r>
        <w:rPr>
          <w:rFonts w:hint="eastAsia" w:ascii="仿宋" w:hAnsi="仿宋" w:eastAsia="仿宋" w:cs="仿宋"/>
          <w:spacing w:val="0"/>
          <w:position w:val="0"/>
          <w:highlight w:val="none"/>
        </w:rPr>
        <w:t>附件 5-1</w:t>
      </w:r>
    </w:p>
    <w:p w14:paraId="6D23DBA8">
      <w:pPr>
        <w:spacing w:before="23" w:line="225" w:lineRule="auto"/>
        <w:jc w:val="center"/>
        <w:rPr>
          <w:rFonts w:ascii="仿宋" w:hAnsi="仿宋" w:eastAsia="仿宋" w:cs="仿宋"/>
          <w:spacing w:val="0"/>
          <w:position w:val="0"/>
          <w:sz w:val="27"/>
          <w:szCs w:val="27"/>
          <w:highlight w:val="none"/>
        </w:rPr>
      </w:pPr>
      <w:r>
        <w:rPr>
          <w:rFonts w:hint="eastAsia" w:ascii="仿宋" w:hAnsi="仿宋" w:eastAsia="仿宋" w:cs="仿宋"/>
          <w:spacing w:val="0"/>
          <w:position w:val="0"/>
          <w:sz w:val="27"/>
          <w:szCs w:val="27"/>
          <w:highlight w:val="none"/>
          <w14:textOutline w14:w="5054" w14:cap="flat" w14:cmpd="sng" w14:algn="ctr">
            <w14:solidFill>
              <w14:srgbClr w14:val="000000"/>
            </w14:solidFill>
            <w14:prstDash w14:val="solid"/>
            <w14:miter w14:val="0"/>
          </w14:textOutline>
        </w:rPr>
        <w:t>中小企业声明函</w:t>
      </w:r>
    </w:p>
    <w:p w14:paraId="1AD4D2A5">
      <w:pPr>
        <w:keepNext w:val="0"/>
        <w:keepLines w:val="0"/>
        <w:pageBreakBefore w:val="0"/>
        <w:widowControl/>
        <w:kinsoku/>
        <w:wordWrap w:val="0"/>
        <w:overflowPunct/>
        <w:topLinePunct w:val="0"/>
        <w:autoSpaceDE w:val="0"/>
        <w:autoSpaceDN w:val="0"/>
        <w:bidi w:val="0"/>
        <w:adjustRightInd w:val="0"/>
        <w:snapToGrid w:val="0"/>
        <w:spacing w:line="400" w:lineRule="exact"/>
        <w:ind w:left="38" w:right="57" w:firstLine="422"/>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本公司(联合体) 郑重声明，根据《政府采购促进中小企业发展管理办法》(财库﹝2020﹞46号)的规定，本公司(联合体)参加</w:t>
      </w:r>
      <w:r>
        <w:rPr>
          <w:rFonts w:hint="eastAsia" w:ascii="仿宋" w:hAnsi="仿宋" w:eastAsia="仿宋" w:cs="仿宋"/>
          <w:spacing w:val="0"/>
          <w:position w:val="0"/>
          <w:highlight w:val="none"/>
          <w:u w:val="single"/>
        </w:rPr>
        <w:t xml:space="preserve">   (单位名称)   </w:t>
      </w:r>
      <w:r>
        <w:rPr>
          <w:rFonts w:hint="eastAsia" w:ascii="仿宋" w:hAnsi="仿宋" w:eastAsia="仿宋" w:cs="仿宋"/>
          <w:spacing w:val="0"/>
          <w:position w:val="0"/>
          <w:highlight w:val="none"/>
        </w:rPr>
        <w:t xml:space="preserve"> 的</w:t>
      </w:r>
      <w:r>
        <w:rPr>
          <w:rFonts w:hint="eastAsia" w:ascii="仿宋" w:hAnsi="仿宋" w:eastAsia="仿宋" w:cs="仿宋"/>
          <w:spacing w:val="0"/>
          <w:position w:val="0"/>
          <w:highlight w:val="none"/>
          <w:u w:val="single"/>
        </w:rPr>
        <w:t xml:space="preserve">   (项目名称)  </w:t>
      </w:r>
      <w:r>
        <w:rPr>
          <w:rFonts w:hint="eastAsia" w:ascii="仿宋" w:hAnsi="仿宋" w:eastAsia="仿宋" w:cs="仿宋"/>
          <w:spacing w:val="0"/>
          <w:position w:val="0"/>
          <w:highlight w:val="none"/>
        </w:rPr>
        <w:t xml:space="preserve"> 采购活动，工程的施工单位全部为符合政策要求的中小企业相关企业(含联合体中的中小企业、签订分包意向协议的中小企业)的具体情况如下：</w:t>
      </w:r>
    </w:p>
    <w:p w14:paraId="4EF1EF18">
      <w:pPr>
        <w:keepNext w:val="0"/>
        <w:keepLines w:val="0"/>
        <w:pageBreakBefore w:val="0"/>
        <w:widowControl/>
        <w:kinsoku/>
        <w:wordWrap w:val="0"/>
        <w:overflowPunct/>
        <w:topLinePunct w:val="0"/>
        <w:autoSpaceDE w:val="0"/>
        <w:autoSpaceDN w:val="0"/>
        <w:bidi w:val="0"/>
        <w:adjustRightInd w:val="0"/>
        <w:snapToGrid w:val="0"/>
        <w:spacing w:line="400" w:lineRule="exact"/>
        <w:ind w:left="52" w:firstLine="420" w:firstLineChars="200"/>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 xml:space="preserve">1、 </w:t>
      </w:r>
      <w:r>
        <w:rPr>
          <w:rFonts w:hint="eastAsia" w:ascii="仿宋" w:hAnsi="仿宋" w:eastAsia="仿宋" w:cs="仿宋"/>
          <w:spacing w:val="0"/>
          <w:position w:val="0"/>
          <w:highlight w:val="none"/>
          <w:u w:val="single"/>
        </w:rPr>
        <w:t xml:space="preserve">   (标的名称) </w:t>
      </w:r>
      <w:r>
        <w:rPr>
          <w:rFonts w:hint="eastAsia" w:ascii="仿宋" w:hAnsi="仿宋" w:eastAsia="仿宋" w:cs="仿宋"/>
          <w:spacing w:val="0"/>
          <w:position w:val="0"/>
          <w:highlight w:val="none"/>
        </w:rPr>
        <w:t>，属于</w:t>
      </w:r>
      <w:r>
        <w:rPr>
          <w:rFonts w:hint="eastAsia" w:ascii="仿宋" w:hAnsi="仿宋" w:eastAsia="仿宋" w:cs="仿宋"/>
          <w:spacing w:val="0"/>
          <w:position w:val="0"/>
          <w:highlight w:val="none"/>
          <w:u w:val="single"/>
        </w:rPr>
        <w:t xml:space="preserve"> (采购文件中明确的所属行业) </w:t>
      </w:r>
      <w:r>
        <w:rPr>
          <w:rFonts w:hint="eastAsia" w:ascii="仿宋" w:hAnsi="仿宋" w:eastAsia="仿宋" w:cs="仿宋"/>
          <w:spacing w:val="0"/>
          <w:position w:val="0"/>
          <w:highlight w:val="none"/>
        </w:rPr>
        <w:t>；承建(承接) 企业为</w:t>
      </w:r>
      <w:r>
        <w:rPr>
          <w:rFonts w:hint="eastAsia" w:ascii="仿宋" w:hAnsi="仿宋" w:eastAsia="仿宋" w:cs="仿宋"/>
          <w:spacing w:val="0"/>
          <w:position w:val="0"/>
          <w:highlight w:val="none"/>
          <w:u w:val="single"/>
        </w:rPr>
        <w:t xml:space="preserve"> (企业名称)   </w:t>
      </w:r>
      <w:r>
        <w:rPr>
          <w:rFonts w:hint="eastAsia" w:ascii="仿宋" w:hAnsi="仿宋" w:eastAsia="仿宋" w:cs="仿宋"/>
          <w:spacing w:val="0"/>
          <w:position w:val="0"/>
          <w:highlight w:val="none"/>
        </w:rPr>
        <w:t>，</w:t>
      </w:r>
    </w:p>
    <w:p w14:paraId="59114B3E">
      <w:pPr>
        <w:keepNext w:val="0"/>
        <w:keepLines w:val="0"/>
        <w:pageBreakBefore w:val="0"/>
        <w:widowControl/>
        <w:kinsoku/>
        <w:wordWrap w:val="0"/>
        <w:overflowPunct/>
        <w:topLinePunct w:val="0"/>
        <w:autoSpaceDE w:val="0"/>
        <w:autoSpaceDN w:val="0"/>
        <w:bidi w:val="0"/>
        <w:adjustRightInd w:val="0"/>
        <w:snapToGrid w:val="0"/>
        <w:spacing w:line="400" w:lineRule="exact"/>
        <w:ind w:left="39"/>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从业人员</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u w:val="single"/>
          <w:lang w:val="en-US" w:eastAsia="zh-CN"/>
        </w:rPr>
        <w:t xml:space="preserve">     </w:t>
      </w:r>
      <w:r>
        <w:rPr>
          <w:rFonts w:hint="eastAsia" w:ascii="仿宋" w:hAnsi="仿宋" w:eastAsia="仿宋" w:cs="仿宋"/>
          <w:spacing w:val="0"/>
          <w:position w:val="0"/>
          <w:highlight w:val="none"/>
        </w:rPr>
        <w:t>人，营业收入为</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万元，资产总额为</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u w:val="single"/>
          <w:lang w:val="en-US" w:eastAsia="zh-CN"/>
        </w:rPr>
        <w:t xml:space="preserve">   </w:t>
      </w:r>
      <w:r>
        <w:rPr>
          <w:rFonts w:hint="eastAsia" w:ascii="仿宋" w:hAnsi="仿宋" w:eastAsia="仿宋" w:cs="仿宋"/>
          <w:spacing w:val="0"/>
          <w:position w:val="0"/>
          <w:highlight w:val="none"/>
        </w:rPr>
        <w:t>万元，属于</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u w:val="single"/>
          <w:lang w:val="en-US" w:eastAsia="zh-CN"/>
        </w:rPr>
        <w:t xml:space="preserve"> </w:t>
      </w:r>
      <w:r>
        <w:rPr>
          <w:rFonts w:hint="eastAsia" w:ascii="仿宋" w:hAnsi="仿宋" w:eastAsia="仿宋" w:cs="仿宋"/>
          <w:spacing w:val="0"/>
          <w:position w:val="0"/>
          <w:highlight w:val="none"/>
          <w:u w:val="single"/>
        </w:rPr>
        <w:t xml:space="preserve">(中型企业、小型企业、微型企业) </w:t>
      </w:r>
      <w:r>
        <w:rPr>
          <w:rFonts w:hint="eastAsia" w:ascii="仿宋" w:hAnsi="仿宋" w:eastAsia="仿宋" w:cs="仿宋"/>
          <w:spacing w:val="0"/>
          <w:position w:val="0"/>
          <w:highlight w:val="none"/>
        </w:rPr>
        <w:t>；</w:t>
      </w:r>
    </w:p>
    <w:p w14:paraId="1C2D1922">
      <w:pPr>
        <w:keepNext w:val="0"/>
        <w:keepLines w:val="0"/>
        <w:pageBreakBefore w:val="0"/>
        <w:widowControl/>
        <w:kinsoku/>
        <w:wordWrap w:val="0"/>
        <w:overflowPunct/>
        <w:topLinePunct w:val="0"/>
        <w:autoSpaceDE w:val="0"/>
        <w:autoSpaceDN w:val="0"/>
        <w:bidi w:val="0"/>
        <w:adjustRightInd w:val="0"/>
        <w:snapToGrid w:val="0"/>
        <w:spacing w:line="400" w:lineRule="exact"/>
        <w:ind w:left="45" w:right="60" w:firstLine="438"/>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以上企业，不属于大企业的分支机构，不存在控股股东为大企业的情形，也不存在与大企业的负责人为同一人的情形。</w:t>
      </w:r>
    </w:p>
    <w:p w14:paraId="38848C1B">
      <w:pPr>
        <w:keepNext w:val="0"/>
        <w:keepLines w:val="0"/>
        <w:pageBreakBefore w:val="0"/>
        <w:widowControl/>
        <w:kinsoku/>
        <w:wordWrap w:val="0"/>
        <w:overflowPunct/>
        <w:topLinePunct w:val="0"/>
        <w:autoSpaceDE w:val="0"/>
        <w:autoSpaceDN w:val="0"/>
        <w:bidi w:val="0"/>
        <w:adjustRightInd w:val="0"/>
        <w:snapToGrid w:val="0"/>
        <w:spacing w:line="400" w:lineRule="exact"/>
        <w:ind w:left="460"/>
        <w:textAlignment w:val="baseline"/>
        <w:rPr>
          <w:rFonts w:ascii="仿宋" w:hAnsi="仿宋" w:eastAsia="仿宋" w:cs="仿宋"/>
          <w:spacing w:val="0"/>
          <w:position w:val="0"/>
          <w:highlight w:val="none"/>
        </w:rPr>
      </w:pPr>
      <w:r>
        <w:rPr>
          <w:rFonts w:hint="eastAsia" w:ascii="仿宋" w:hAnsi="仿宋" w:eastAsia="仿宋" w:cs="仿宋"/>
          <w:spacing w:val="0"/>
          <w:position w:val="0"/>
          <w:highlight w:val="none"/>
        </w:rPr>
        <w:t>本企业对上述声明内容的真实性负责。如有虚假，将依法承担相应责任。</w:t>
      </w:r>
    </w:p>
    <w:p w14:paraId="13B56C39">
      <w:pPr>
        <w:spacing w:before="159" w:line="371" w:lineRule="auto"/>
        <w:ind w:left="3977" w:right="1604" w:firstLine="19"/>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企业名称(盖章) :</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 xml:space="preserve"> </w:t>
      </w:r>
    </w:p>
    <w:p w14:paraId="3884E646">
      <w:pPr>
        <w:spacing w:before="159" w:line="371" w:lineRule="auto"/>
        <w:ind w:left="3977" w:right="1604" w:firstLine="19"/>
        <w:rPr>
          <w:rFonts w:ascii="仿宋" w:hAnsi="仿宋" w:eastAsia="仿宋" w:cs="仿宋"/>
          <w:spacing w:val="0"/>
          <w:position w:val="0"/>
          <w:highlight w:val="none"/>
        </w:rPr>
      </w:pPr>
      <w:r>
        <w:rPr>
          <w:rFonts w:hint="eastAsia" w:ascii="仿宋" w:hAnsi="仿宋" w:eastAsia="仿宋" w:cs="仿宋"/>
          <w:spacing w:val="0"/>
          <w:position w:val="0"/>
          <w:highlight w:val="none"/>
        </w:rPr>
        <w:t>日期：</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年</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月</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日</w:t>
      </w:r>
    </w:p>
    <w:p w14:paraId="4E881FFE">
      <w:pPr>
        <w:spacing w:line="306" w:lineRule="auto"/>
        <w:rPr>
          <w:rFonts w:ascii="仿宋" w:hAnsi="仿宋" w:eastAsia="仿宋" w:cs="仿宋"/>
          <w:spacing w:val="0"/>
          <w:position w:val="0"/>
          <w:highlight w:val="none"/>
        </w:rPr>
      </w:pPr>
    </w:p>
    <w:p w14:paraId="589CE6B9">
      <w:pPr>
        <w:spacing w:before="78" w:line="359" w:lineRule="auto"/>
        <w:ind w:left="36" w:right="58" w:firstLine="4"/>
        <w:rPr>
          <w:rFonts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14:textOutline w14:w="4356" w14:cap="flat" w14:cmpd="sng" w14:algn="ctr">
            <w14:solidFill>
              <w14:srgbClr w14:val="000000"/>
            </w14:solidFill>
            <w14:prstDash w14:val="solid"/>
            <w14:miter w14:val="0"/>
          </w14:textOutline>
        </w:rPr>
        <w:t>备注：</w:t>
      </w:r>
      <w:r>
        <w:rPr>
          <w:rFonts w:hint="eastAsia" w:ascii="仿宋" w:hAnsi="仿宋" w:eastAsia="仿宋" w:cs="仿宋"/>
          <w:spacing w:val="0"/>
          <w:position w:val="0"/>
          <w:sz w:val="24"/>
          <w:szCs w:val="24"/>
          <w:highlight w:val="none"/>
        </w:rPr>
        <w:t xml:space="preserve">                                                                    </w:t>
      </w:r>
    </w:p>
    <w:p w14:paraId="340E3A5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160" w:leftChars="0" w:firstLine="420" w:firstLineChars="200"/>
        <w:textAlignment w:val="baseline"/>
        <w:rPr>
          <w:rFonts w:hint="eastAsia" w:ascii="仿宋" w:hAnsi="仿宋" w:eastAsia="仿宋" w:cs="仿宋"/>
        </w:rPr>
      </w:pPr>
      <w:r>
        <w:rPr>
          <w:rFonts w:hint="eastAsia" w:ascii="仿宋" w:hAnsi="仿宋" w:eastAsia="仿宋" w:cs="仿宋"/>
          <w:snapToGrid w:val="0"/>
          <w:color w:val="000000"/>
          <w:sz w:val="21"/>
          <w:szCs w:val="21"/>
          <w:lang w:val="en-US" w:eastAsia="zh-CN" w:bidi="ar-SA"/>
        </w:rPr>
        <w:t>1、</w:t>
      </w:r>
      <w:r>
        <w:rPr>
          <w:rFonts w:hint="eastAsia" w:ascii="仿宋" w:hAnsi="仿宋" w:eastAsia="仿宋" w:cs="仿宋"/>
        </w:rPr>
        <w:t>从业人员、营业收入、资产总额填报上一年度数据，无上一年度数据的新成立企业可不填报。</w:t>
      </w:r>
    </w:p>
    <w:p w14:paraId="02A432C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160" w:leftChars="0" w:firstLine="420" w:firstLineChars="200"/>
        <w:textAlignment w:val="baseline"/>
        <w:rPr>
          <w:rFonts w:hint="eastAsia" w:ascii="仿宋" w:hAnsi="仿宋" w:eastAsia="仿宋" w:cs="仿宋"/>
        </w:rPr>
      </w:pPr>
      <w:r>
        <w:rPr>
          <w:rFonts w:hint="eastAsia" w:ascii="仿宋" w:hAnsi="仿宋" w:eastAsia="仿宋" w:cs="仿宋"/>
          <w:snapToGrid w:val="0"/>
          <w:color w:val="000000"/>
          <w:sz w:val="21"/>
          <w:szCs w:val="21"/>
          <w:lang w:val="en-US" w:eastAsia="zh-CN" w:bidi="ar-SA"/>
        </w:rPr>
        <w:t>2、</w:t>
      </w:r>
      <w:r>
        <w:rPr>
          <w:rFonts w:hint="eastAsia" w:ascii="仿宋" w:hAnsi="仿宋" w:eastAsia="仿宋" w:cs="仿宋"/>
        </w:rPr>
        <w:t>供应商对本声明函的真实内容负责，如有虚假，将依法承担相应责任。</w:t>
      </w:r>
    </w:p>
    <w:p w14:paraId="6B4512D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160" w:leftChars="0" w:firstLine="0" w:firstLineChars="0"/>
        <w:textAlignment w:val="baseline"/>
        <w:rPr>
          <w:rFonts w:hint="eastAsia" w:ascii="仿宋" w:hAnsi="仿宋" w:eastAsia="仿宋" w:cs="仿宋"/>
        </w:rPr>
      </w:pPr>
    </w:p>
    <w:p w14:paraId="0027337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160" w:leftChars="0" w:firstLine="0" w:firstLineChars="0"/>
        <w:textAlignment w:val="baseline"/>
        <w:rPr>
          <w:rFonts w:hint="eastAsia" w:ascii="仿宋" w:hAnsi="仿宋" w:eastAsia="仿宋" w:cs="仿宋"/>
        </w:rPr>
      </w:pPr>
    </w:p>
    <w:p w14:paraId="4DDD022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160" w:leftChars="0" w:firstLine="420" w:firstLineChars="200"/>
        <w:textAlignment w:val="baseline"/>
        <w:rPr>
          <w:rFonts w:ascii="仿宋" w:hAnsi="仿宋" w:eastAsia="仿宋" w:cs="仿宋"/>
          <w:spacing w:val="0"/>
          <w:position w:val="0"/>
          <w:szCs w:val="24"/>
          <w:highlight w:val="none"/>
        </w:rPr>
      </w:pPr>
      <w:r>
        <w:rPr>
          <w:rFonts w:hint="eastAsia" w:ascii="仿宋" w:hAnsi="仿宋" w:eastAsia="仿宋" w:cs="仿宋"/>
        </w:rPr>
        <w:t>本项目为专门面向中小微企业采购项目，各供应商应按政府采购促进中小企业发展相关规定及采购文件的响应文件组成中的“《中小企业声明函》”格式填写并在响 应文件中提供《中小企业声明函》，否则视为无效响应。</w:t>
      </w:r>
    </w:p>
    <w:p w14:paraId="4F97587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pacing w:val="0"/>
          <w:position w:val="0"/>
          <w:highlight w:val="none"/>
        </w:rPr>
        <w:sectPr>
          <w:headerReference r:id="rId45" w:type="default"/>
          <w:footerReference r:id="rId46" w:type="default"/>
          <w:pgSz w:w="11905" w:h="16839"/>
          <w:pgMar w:top="1134" w:right="1134" w:bottom="1134" w:left="1134" w:header="529" w:footer="588" w:gutter="0"/>
          <w:pgNumType w:fmt="decimal"/>
          <w:cols w:space="720" w:num="1"/>
        </w:sectPr>
      </w:pPr>
    </w:p>
    <w:p w14:paraId="04B4DC59">
      <w:pPr>
        <w:spacing w:before="97" w:line="220" w:lineRule="auto"/>
        <w:ind w:left="2722"/>
        <w:outlineLvl w:val="1"/>
        <w:rPr>
          <w:rFonts w:ascii="仿宋" w:hAnsi="仿宋" w:eastAsia="仿宋" w:cs="仿宋"/>
          <w:b/>
          <w:bCs/>
          <w:spacing w:val="0"/>
          <w:position w:val="0"/>
          <w:sz w:val="30"/>
          <w:szCs w:val="30"/>
          <w:highlight w:val="none"/>
        </w:rPr>
      </w:pPr>
      <w:r>
        <w:rPr>
          <w:rFonts w:hint="eastAsia" w:ascii="仿宋" w:hAnsi="仿宋" w:eastAsia="仿宋" w:cs="仿宋"/>
          <w:b/>
          <w:bCs/>
          <w:spacing w:val="0"/>
          <w:position w:val="0"/>
          <w:sz w:val="30"/>
          <w:szCs w:val="30"/>
          <w:highlight w:val="none"/>
        </w:rPr>
        <w:t>六、报价一览表及报价文件</w:t>
      </w:r>
    </w:p>
    <w:p w14:paraId="682E2139">
      <w:pPr>
        <w:spacing w:before="278" w:line="220" w:lineRule="auto"/>
        <w:ind w:left="53"/>
        <w:outlineLvl w:val="2"/>
        <w:rPr>
          <w:rFonts w:ascii="仿宋" w:hAnsi="仿宋" w:eastAsia="仿宋" w:cs="仿宋"/>
          <w:spacing w:val="0"/>
          <w:position w:val="0"/>
          <w:highlight w:val="none"/>
        </w:rPr>
      </w:pPr>
      <w:r>
        <w:rPr>
          <w:rFonts w:hint="eastAsia" w:ascii="仿宋" w:hAnsi="仿宋" w:eastAsia="仿宋" w:cs="仿宋"/>
          <w:spacing w:val="0"/>
          <w:position w:val="0"/>
          <w:highlight w:val="none"/>
        </w:rPr>
        <w:t>附件 6-1</w:t>
      </w:r>
    </w:p>
    <w:p w14:paraId="652BC964">
      <w:pPr>
        <w:spacing w:before="270" w:line="219" w:lineRule="auto"/>
        <w:ind w:left="3779"/>
        <w:rPr>
          <w:rFonts w:ascii="仿宋" w:hAnsi="仿宋" w:eastAsia="仿宋" w:cs="仿宋"/>
          <w:b/>
          <w:bCs/>
          <w:spacing w:val="0"/>
          <w:position w:val="0"/>
          <w:sz w:val="32"/>
          <w:szCs w:val="32"/>
          <w:highlight w:val="none"/>
        </w:rPr>
      </w:pPr>
      <w:r>
        <w:rPr>
          <w:rFonts w:hint="eastAsia" w:ascii="仿宋" w:hAnsi="仿宋" w:eastAsia="仿宋" w:cs="仿宋"/>
          <w:b/>
          <w:bCs/>
          <w:spacing w:val="0"/>
          <w:position w:val="0"/>
          <w:sz w:val="32"/>
          <w:szCs w:val="32"/>
          <w:highlight w:val="none"/>
        </w:rPr>
        <w:t>报价一览表</w:t>
      </w:r>
    </w:p>
    <w:p w14:paraId="6C1E627A">
      <w:pPr>
        <w:spacing w:line="227" w:lineRule="exact"/>
        <w:rPr>
          <w:rFonts w:ascii="仿宋" w:hAnsi="仿宋" w:eastAsia="仿宋" w:cs="仿宋"/>
          <w:spacing w:val="0"/>
          <w:position w:val="0"/>
          <w:highlight w:val="none"/>
        </w:rPr>
      </w:pPr>
    </w:p>
    <w:tbl>
      <w:tblPr>
        <w:tblStyle w:val="38"/>
        <w:tblW w:w="9538"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74"/>
        <w:gridCol w:w="2945"/>
        <w:gridCol w:w="2032"/>
        <w:gridCol w:w="2387"/>
      </w:tblGrid>
      <w:tr w14:paraId="49D0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trPr>
        <w:tc>
          <w:tcPr>
            <w:tcW w:w="2174" w:type="dxa"/>
            <w:vAlign w:val="center"/>
          </w:tcPr>
          <w:p w14:paraId="1314B496">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rPr>
            </w:pPr>
            <w:r>
              <w:rPr>
                <w:rFonts w:hint="eastAsia" w:ascii="仿宋" w:hAnsi="仿宋" w:eastAsia="仿宋" w:cs="仿宋"/>
              </w:rPr>
              <w:t>采购项目名称</w:t>
            </w:r>
          </w:p>
        </w:tc>
        <w:tc>
          <w:tcPr>
            <w:tcW w:w="2945" w:type="dxa"/>
            <w:vAlign w:val="center"/>
          </w:tcPr>
          <w:p w14:paraId="03C6E67A">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rPr>
            </w:pPr>
          </w:p>
        </w:tc>
        <w:tc>
          <w:tcPr>
            <w:tcW w:w="2032" w:type="dxa"/>
            <w:vAlign w:val="center"/>
          </w:tcPr>
          <w:p w14:paraId="4E691A92">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lang w:eastAsia="zh-CN"/>
              </w:rPr>
            </w:pPr>
            <w:r>
              <w:rPr>
                <w:rFonts w:hint="eastAsia" w:ascii="仿宋" w:hAnsi="仿宋" w:eastAsia="仿宋" w:cs="仿宋"/>
                <w:lang w:eastAsia="zh-CN"/>
              </w:rPr>
              <w:t>采购代理编号</w:t>
            </w:r>
          </w:p>
        </w:tc>
        <w:tc>
          <w:tcPr>
            <w:tcW w:w="2387" w:type="dxa"/>
            <w:vAlign w:val="center"/>
          </w:tcPr>
          <w:p w14:paraId="18A16817">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rPr>
            </w:pPr>
          </w:p>
        </w:tc>
      </w:tr>
      <w:tr w14:paraId="551E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6" w:hRule="atLeast"/>
        </w:trPr>
        <w:tc>
          <w:tcPr>
            <w:tcW w:w="2174" w:type="dxa"/>
            <w:vAlign w:val="center"/>
          </w:tcPr>
          <w:p w14:paraId="50D43EE6">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rPr>
            </w:pPr>
            <w:r>
              <w:rPr>
                <w:rFonts w:hint="eastAsia" w:ascii="仿宋" w:hAnsi="仿宋" w:eastAsia="仿宋" w:cs="仿宋"/>
              </w:rPr>
              <w:t>工程总报价</w:t>
            </w:r>
          </w:p>
        </w:tc>
        <w:tc>
          <w:tcPr>
            <w:tcW w:w="7364" w:type="dxa"/>
            <w:gridSpan w:val="3"/>
            <w:vAlign w:val="center"/>
          </w:tcPr>
          <w:p w14:paraId="327BAC16">
            <w:pPr>
              <w:keepNext w:val="0"/>
              <w:keepLines w:val="0"/>
              <w:pageBreakBefore w:val="0"/>
              <w:widowControl/>
              <w:kinsoku w:val="0"/>
              <w:wordWrap/>
              <w:overflowPunct/>
              <w:topLinePunct w:val="0"/>
              <w:autoSpaceDE w:val="0"/>
              <w:autoSpaceDN w:val="0"/>
              <w:bidi w:val="0"/>
              <w:adjustRightInd w:val="0"/>
              <w:snapToGrid w:val="0"/>
              <w:spacing w:line="320" w:lineRule="exact"/>
              <w:ind w:left="119"/>
              <w:jc w:val="both"/>
              <w:textAlignment w:val="baseline"/>
              <w:rPr>
                <w:rFonts w:hint="eastAsia" w:ascii="仿宋" w:hAnsi="仿宋" w:eastAsia="仿宋" w:cs="仿宋"/>
              </w:rPr>
            </w:pPr>
            <w:r>
              <w:rPr>
                <w:rFonts w:hint="eastAsia" w:ascii="仿宋" w:hAnsi="仿宋" w:eastAsia="仿宋" w:cs="仿宋"/>
              </w:rPr>
              <w:t>大写：                     元人民币整</w:t>
            </w:r>
          </w:p>
          <w:p w14:paraId="5B8F7E67">
            <w:pPr>
              <w:keepNext w:val="0"/>
              <w:keepLines w:val="0"/>
              <w:pageBreakBefore w:val="0"/>
              <w:widowControl/>
              <w:kinsoku w:val="0"/>
              <w:wordWrap/>
              <w:overflowPunct/>
              <w:topLinePunct w:val="0"/>
              <w:autoSpaceDE w:val="0"/>
              <w:autoSpaceDN w:val="0"/>
              <w:bidi w:val="0"/>
              <w:adjustRightInd w:val="0"/>
              <w:snapToGrid w:val="0"/>
              <w:spacing w:line="320" w:lineRule="exact"/>
              <w:ind w:left="119"/>
              <w:jc w:val="both"/>
              <w:textAlignment w:val="baseline"/>
              <w:rPr>
                <w:rFonts w:hint="eastAsia" w:ascii="仿宋" w:hAnsi="仿宋" w:eastAsia="仿宋" w:cs="仿宋"/>
              </w:rPr>
            </w:pPr>
          </w:p>
          <w:p w14:paraId="627435CF">
            <w:pPr>
              <w:keepNext w:val="0"/>
              <w:keepLines w:val="0"/>
              <w:pageBreakBefore w:val="0"/>
              <w:widowControl/>
              <w:kinsoku w:val="0"/>
              <w:wordWrap/>
              <w:overflowPunct/>
              <w:topLinePunct w:val="0"/>
              <w:autoSpaceDE w:val="0"/>
              <w:autoSpaceDN w:val="0"/>
              <w:bidi w:val="0"/>
              <w:adjustRightInd w:val="0"/>
              <w:snapToGrid w:val="0"/>
              <w:spacing w:line="320" w:lineRule="exact"/>
              <w:ind w:left="119"/>
              <w:jc w:val="both"/>
              <w:textAlignment w:val="baseline"/>
              <w:rPr>
                <w:rFonts w:hint="eastAsia" w:ascii="仿宋" w:hAnsi="仿宋" w:eastAsia="仿宋" w:cs="仿宋"/>
              </w:rPr>
            </w:pPr>
            <w:r>
              <w:rPr>
                <w:rFonts w:hint="eastAsia" w:ascii="仿宋" w:hAnsi="仿宋" w:eastAsia="仿宋" w:cs="仿宋"/>
              </w:rPr>
              <w:t>小写：                     元人民币整</w:t>
            </w:r>
          </w:p>
        </w:tc>
      </w:tr>
      <w:tr w14:paraId="1E21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2174" w:type="dxa"/>
            <w:vAlign w:val="center"/>
          </w:tcPr>
          <w:p w14:paraId="4B77C262">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仿宋" w:hAnsi="仿宋" w:eastAsia="仿宋" w:cs="仿宋"/>
                <w:lang w:val="en-US" w:eastAsia="zh-CN"/>
              </w:rPr>
            </w:pPr>
            <w:r>
              <w:rPr>
                <w:rFonts w:hint="eastAsia" w:ascii="仿宋" w:hAnsi="仿宋" w:eastAsia="仿宋" w:cs="仿宋"/>
                <w:lang w:val="en-US" w:eastAsia="zh-CN"/>
              </w:rPr>
              <w:t>服务期限</w:t>
            </w:r>
          </w:p>
        </w:tc>
        <w:tc>
          <w:tcPr>
            <w:tcW w:w="7364" w:type="dxa"/>
            <w:gridSpan w:val="3"/>
            <w:vAlign w:val="center"/>
          </w:tcPr>
          <w:p w14:paraId="36BEF8AB">
            <w:pPr>
              <w:keepNext w:val="0"/>
              <w:keepLines w:val="0"/>
              <w:pageBreakBefore w:val="0"/>
              <w:widowControl/>
              <w:kinsoku w:val="0"/>
              <w:wordWrap/>
              <w:overflowPunct/>
              <w:topLinePunct w:val="0"/>
              <w:autoSpaceDE w:val="0"/>
              <w:autoSpaceDN w:val="0"/>
              <w:bidi w:val="0"/>
              <w:adjustRightInd w:val="0"/>
              <w:snapToGrid w:val="0"/>
              <w:spacing w:line="320" w:lineRule="exact"/>
              <w:ind w:left="119" w:firstLine="630" w:firstLineChars="300"/>
              <w:jc w:val="both"/>
              <w:textAlignment w:val="baseline"/>
              <w:rPr>
                <w:rFonts w:hint="eastAsia" w:ascii="仿宋" w:hAnsi="仿宋" w:eastAsia="仿宋" w:cs="仿宋"/>
              </w:rPr>
            </w:pPr>
          </w:p>
        </w:tc>
      </w:tr>
      <w:tr w14:paraId="11B2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trPr>
        <w:tc>
          <w:tcPr>
            <w:tcW w:w="2174" w:type="dxa"/>
            <w:vAlign w:val="center"/>
          </w:tcPr>
          <w:p w14:paraId="52280D30">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仿宋" w:hAnsi="仿宋" w:eastAsia="仿宋" w:cs="仿宋"/>
                <w:lang w:val="en-US"/>
              </w:rPr>
            </w:pPr>
            <w:r>
              <w:rPr>
                <w:rFonts w:hint="eastAsia" w:ascii="仿宋" w:hAnsi="仿宋" w:eastAsia="仿宋" w:cs="仿宋"/>
              </w:rPr>
              <w:t>项目</w:t>
            </w:r>
            <w:r>
              <w:rPr>
                <w:rFonts w:hint="eastAsia" w:ascii="仿宋" w:hAnsi="仿宋" w:eastAsia="仿宋" w:cs="仿宋"/>
                <w:lang w:val="en-US" w:eastAsia="zh-CN"/>
              </w:rPr>
              <w:t>负责人</w:t>
            </w:r>
          </w:p>
        </w:tc>
        <w:tc>
          <w:tcPr>
            <w:tcW w:w="7364" w:type="dxa"/>
            <w:gridSpan w:val="3"/>
            <w:vAlign w:val="center"/>
          </w:tcPr>
          <w:p w14:paraId="1F7AAE88">
            <w:pPr>
              <w:keepNext w:val="0"/>
              <w:keepLines w:val="0"/>
              <w:pageBreakBefore w:val="0"/>
              <w:widowControl/>
              <w:kinsoku w:val="0"/>
              <w:wordWrap/>
              <w:overflowPunct/>
              <w:topLinePunct w:val="0"/>
              <w:autoSpaceDE w:val="0"/>
              <w:autoSpaceDN w:val="0"/>
              <w:bidi w:val="0"/>
              <w:adjustRightInd w:val="0"/>
              <w:snapToGrid w:val="0"/>
              <w:spacing w:line="320" w:lineRule="exact"/>
              <w:ind w:left="119"/>
              <w:jc w:val="both"/>
              <w:textAlignment w:val="baseline"/>
              <w:rPr>
                <w:rFonts w:hint="eastAsia" w:ascii="仿宋" w:hAnsi="仿宋" w:eastAsia="仿宋" w:cs="仿宋"/>
              </w:rPr>
            </w:pPr>
          </w:p>
        </w:tc>
      </w:tr>
      <w:tr w14:paraId="6433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trPr>
        <w:tc>
          <w:tcPr>
            <w:tcW w:w="2174" w:type="dxa"/>
            <w:vAlign w:val="center"/>
          </w:tcPr>
          <w:p w14:paraId="5BBA95D3">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备  注</w:t>
            </w:r>
          </w:p>
        </w:tc>
        <w:tc>
          <w:tcPr>
            <w:tcW w:w="7364" w:type="dxa"/>
            <w:gridSpan w:val="3"/>
            <w:vAlign w:val="center"/>
          </w:tcPr>
          <w:p w14:paraId="2A0E41E7">
            <w:pPr>
              <w:keepNext w:val="0"/>
              <w:keepLines w:val="0"/>
              <w:pageBreakBefore w:val="0"/>
              <w:widowControl/>
              <w:kinsoku w:val="0"/>
              <w:wordWrap/>
              <w:overflowPunct/>
              <w:topLinePunct w:val="0"/>
              <w:autoSpaceDE w:val="0"/>
              <w:autoSpaceDN w:val="0"/>
              <w:bidi w:val="0"/>
              <w:adjustRightInd w:val="0"/>
              <w:snapToGrid w:val="0"/>
              <w:spacing w:line="320" w:lineRule="exact"/>
              <w:ind w:left="119"/>
              <w:jc w:val="both"/>
              <w:textAlignment w:val="baseline"/>
              <w:rPr>
                <w:rFonts w:hint="eastAsia" w:ascii="仿宋" w:hAnsi="仿宋" w:eastAsia="仿宋" w:cs="仿宋"/>
                <w:spacing w:val="0"/>
                <w:position w:val="0"/>
                <w:highlight w:val="none"/>
              </w:rPr>
            </w:pPr>
          </w:p>
        </w:tc>
      </w:tr>
    </w:tbl>
    <w:p w14:paraId="55DFF49A">
      <w:pPr>
        <w:spacing w:line="372" w:lineRule="auto"/>
        <w:rPr>
          <w:rFonts w:ascii="仿宋" w:hAnsi="仿宋" w:eastAsia="仿宋" w:cs="仿宋"/>
          <w:spacing w:val="0"/>
          <w:position w:val="0"/>
          <w:highlight w:val="none"/>
        </w:rPr>
      </w:pPr>
    </w:p>
    <w:p w14:paraId="792239B7">
      <w:pPr>
        <w:spacing w:before="68" w:line="222" w:lineRule="auto"/>
        <w:ind w:left="39"/>
        <w:rPr>
          <w:rFonts w:ascii="仿宋" w:hAnsi="仿宋" w:eastAsia="仿宋" w:cs="仿宋"/>
          <w:spacing w:val="0"/>
          <w:position w:val="0"/>
          <w:highlight w:val="none"/>
        </w:rPr>
      </w:pPr>
      <w:r>
        <w:rPr>
          <w:rFonts w:hint="eastAsia" w:ascii="仿宋" w:hAnsi="仿宋" w:eastAsia="仿宋" w:cs="仿宋"/>
          <w:spacing w:val="0"/>
          <w:position w:val="0"/>
          <w:highlight w:val="none"/>
        </w:rPr>
        <w:t>备注：1、各分项价格表的总报价相加应等于投标总报价；</w:t>
      </w:r>
    </w:p>
    <w:p w14:paraId="76222717">
      <w:pPr>
        <w:spacing w:before="156" w:line="219" w:lineRule="auto"/>
        <w:ind w:left="668"/>
        <w:rPr>
          <w:rFonts w:ascii="仿宋" w:hAnsi="仿宋" w:eastAsia="仿宋" w:cs="仿宋"/>
          <w:spacing w:val="0"/>
          <w:position w:val="0"/>
          <w:highlight w:val="none"/>
        </w:rPr>
      </w:pPr>
      <w:r>
        <w:rPr>
          <w:rFonts w:hint="eastAsia" w:ascii="仿宋" w:hAnsi="仿宋" w:eastAsia="仿宋" w:cs="仿宋"/>
          <w:spacing w:val="0"/>
          <w:position w:val="0"/>
          <w:highlight w:val="none"/>
        </w:rPr>
        <w:t>2、应按照第二章“磋商须知”第 15 条的要求报价；</w:t>
      </w:r>
    </w:p>
    <w:p w14:paraId="43C5DFDE">
      <w:pPr>
        <w:spacing w:before="158" w:line="367" w:lineRule="auto"/>
        <w:ind w:left="35" w:right="65" w:firstLine="635"/>
        <w:rPr>
          <w:rFonts w:ascii="仿宋" w:hAnsi="仿宋" w:eastAsia="仿宋" w:cs="仿宋"/>
          <w:spacing w:val="0"/>
          <w:position w:val="0"/>
          <w:highlight w:val="none"/>
        </w:rPr>
      </w:pPr>
      <w:r>
        <w:rPr>
          <w:rFonts w:hint="eastAsia" w:ascii="仿宋" w:hAnsi="仿宋" w:eastAsia="仿宋" w:cs="仿宋"/>
          <w:spacing w:val="0"/>
          <w:position w:val="0"/>
          <w:highlight w:val="none"/>
        </w:rPr>
        <w:t>3、通过磋商，在采购需求无实质性变动的情况下，后一轮报价不能高于(可等于)前一轮报价，否则视为无效报价处理。</w:t>
      </w:r>
    </w:p>
    <w:p w14:paraId="24B83F71">
      <w:pPr>
        <w:spacing w:line="284" w:lineRule="auto"/>
        <w:rPr>
          <w:rFonts w:ascii="仿宋" w:hAnsi="仿宋" w:eastAsia="仿宋" w:cs="仿宋"/>
          <w:spacing w:val="0"/>
          <w:position w:val="0"/>
          <w:highlight w:val="none"/>
        </w:rPr>
      </w:pPr>
    </w:p>
    <w:p w14:paraId="4E1D3463">
      <w:pPr>
        <w:spacing w:line="284" w:lineRule="auto"/>
        <w:rPr>
          <w:rFonts w:ascii="仿宋" w:hAnsi="仿宋" w:eastAsia="仿宋" w:cs="仿宋"/>
          <w:spacing w:val="0"/>
          <w:position w:val="0"/>
          <w:highlight w:val="none"/>
        </w:rPr>
      </w:pPr>
    </w:p>
    <w:p w14:paraId="6C4D718D">
      <w:pPr>
        <w:spacing w:before="68" w:line="422" w:lineRule="auto"/>
        <w:ind w:left="37"/>
        <w:rPr>
          <w:rFonts w:ascii="仿宋" w:hAnsi="仿宋" w:eastAsia="仿宋" w:cs="仿宋"/>
          <w:spacing w:val="0"/>
          <w:position w:val="0"/>
          <w:highlight w:val="none"/>
        </w:rPr>
      </w:pPr>
      <w:r>
        <w:rPr>
          <w:rFonts w:hint="eastAsia" w:ascii="仿宋" w:hAnsi="仿宋" w:eastAsia="仿宋" w:cs="仿宋"/>
          <w:spacing w:val="0"/>
          <w:position w:val="0"/>
          <w:highlight w:val="none"/>
        </w:rPr>
        <w:t>供应商名称(盖单位章)：</w:t>
      </w:r>
      <w:r>
        <w:rPr>
          <w:rFonts w:hint="eastAsia" w:ascii="仿宋" w:hAnsi="仿宋" w:eastAsia="仿宋" w:cs="仿宋"/>
          <w:spacing w:val="0"/>
          <w:position w:val="0"/>
          <w:highlight w:val="none"/>
          <w:u w:val="single"/>
        </w:rPr>
        <w:t xml:space="preserve">                            </w:t>
      </w:r>
    </w:p>
    <w:p w14:paraId="3C05889F">
      <w:pPr>
        <w:spacing w:before="1" w:line="220" w:lineRule="auto"/>
        <w:ind w:left="37"/>
        <w:rPr>
          <w:rFonts w:ascii="仿宋" w:hAnsi="仿宋" w:eastAsia="仿宋" w:cs="仿宋"/>
          <w:spacing w:val="0"/>
          <w:position w:val="0"/>
          <w:highlight w:val="none"/>
        </w:rPr>
      </w:pPr>
      <w:r>
        <w:rPr>
          <w:rFonts w:hint="eastAsia" w:ascii="仿宋" w:hAnsi="仿宋" w:eastAsia="仿宋" w:cs="仿宋"/>
          <w:spacing w:val="0"/>
          <w:position w:val="0"/>
          <w:highlight w:val="none"/>
        </w:rPr>
        <w:t>法定代表人(单位负责人)或其委托代理人(签字</w:t>
      </w:r>
      <w:r>
        <w:rPr>
          <w:rFonts w:hint="eastAsia" w:ascii="仿宋" w:hAnsi="仿宋" w:eastAsia="仿宋" w:cs="仿宋"/>
          <w:spacing w:val="0"/>
          <w:position w:val="0"/>
          <w:highlight w:val="none"/>
          <w:lang w:val="en-US" w:eastAsia="zh-CN"/>
        </w:rPr>
        <w:t>或盖章</w:t>
      </w:r>
      <w:r>
        <w:rPr>
          <w:rFonts w:hint="eastAsia" w:ascii="仿宋" w:hAnsi="仿宋" w:eastAsia="仿宋" w:cs="仿宋"/>
          <w:spacing w:val="0"/>
          <w:position w:val="0"/>
          <w:highlight w:val="none"/>
        </w:rPr>
        <w:t>)：</w:t>
      </w:r>
      <w:r>
        <w:rPr>
          <w:rFonts w:hint="eastAsia" w:ascii="仿宋" w:hAnsi="仿宋" w:eastAsia="仿宋" w:cs="仿宋"/>
          <w:spacing w:val="0"/>
          <w:position w:val="0"/>
          <w:highlight w:val="none"/>
          <w:u w:val="single"/>
        </w:rPr>
        <w:t xml:space="preserve">             </w:t>
      </w:r>
    </w:p>
    <w:p w14:paraId="32E3CD9A">
      <w:pPr>
        <w:spacing w:before="152" w:line="221" w:lineRule="auto"/>
        <w:rPr>
          <w:rFonts w:ascii="仿宋" w:hAnsi="仿宋" w:eastAsia="仿宋" w:cs="仿宋"/>
          <w:spacing w:val="0"/>
          <w:position w:val="0"/>
          <w:highlight w:val="none"/>
        </w:rPr>
      </w:pPr>
      <w:r>
        <w:rPr>
          <w:rFonts w:hint="eastAsia" w:ascii="仿宋" w:hAnsi="仿宋" w:eastAsia="仿宋" w:cs="仿宋"/>
          <w:spacing w:val="0"/>
          <w:position w:val="0"/>
          <w:highlight w:val="none"/>
        </w:rPr>
        <w:t>日期：</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年</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 xml:space="preserve"> 月</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 xml:space="preserve"> 日</w:t>
      </w:r>
    </w:p>
    <w:p w14:paraId="386C6539">
      <w:pPr>
        <w:rPr>
          <w:rFonts w:ascii="仿宋" w:hAnsi="仿宋" w:eastAsia="仿宋" w:cs="仿宋"/>
          <w:spacing w:val="0"/>
          <w:position w:val="0"/>
          <w:highlight w:val="none"/>
        </w:rPr>
        <w:sectPr>
          <w:headerReference r:id="rId47" w:type="default"/>
          <w:footerReference r:id="rId48" w:type="default"/>
          <w:pgSz w:w="11905" w:h="16839"/>
          <w:pgMar w:top="1134" w:right="1134" w:bottom="1134" w:left="1134" w:header="529" w:footer="588" w:gutter="0"/>
          <w:pgNumType w:fmt="decimal"/>
          <w:cols w:space="720" w:num="1"/>
        </w:sectPr>
      </w:pPr>
    </w:p>
    <w:p w14:paraId="197F2856">
      <w:pPr>
        <w:spacing w:line="291" w:lineRule="auto"/>
        <w:rPr>
          <w:rFonts w:ascii="仿宋" w:hAnsi="仿宋" w:eastAsia="仿宋" w:cs="仿宋"/>
          <w:spacing w:val="0"/>
          <w:position w:val="0"/>
          <w:highlight w:val="none"/>
        </w:rPr>
      </w:pPr>
    </w:p>
    <w:p w14:paraId="5C5597F0">
      <w:pPr>
        <w:spacing w:before="68" w:line="220" w:lineRule="auto"/>
        <w:ind w:left="53"/>
        <w:outlineLvl w:val="2"/>
        <w:rPr>
          <w:rFonts w:ascii="仿宋" w:hAnsi="仿宋" w:eastAsia="仿宋" w:cs="仿宋"/>
          <w:spacing w:val="0"/>
          <w:position w:val="0"/>
          <w:highlight w:val="none"/>
        </w:rPr>
      </w:pPr>
      <w:r>
        <w:rPr>
          <w:rFonts w:hint="eastAsia" w:ascii="仿宋" w:hAnsi="仿宋" w:eastAsia="仿宋" w:cs="仿宋"/>
          <w:spacing w:val="0"/>
          <w:position w:val="0"/>
          <w:highlight w:val="none"/>
        </w:rPr>
        <w:t>附件 6-2</w:t>
      </w:r>
    </w:p>
    <w:p w14:paraId="502FA489">
      <w:pPr>
        <w:spacing w:before="269" w:line="219" w:lineRule="auto"/>
        <w:ind w:left="3785"/>
        <w:rPr>
          <w:rFonts w:ascii="仿宋" w:hAnsi="仿宋" w:eastAsia="仿宋" w:cs="仿宋"/>
          <w:b/>
          <w:bCs/>
          <w:spacing w:val="0"/>
          <w:position w:val="0"/>
          <w:sz w:val="32"/>
          <w:szCs w:val="32"/>
          <w:highlight w:val="none"/>
        </w:rPr>
      </w:pPr>
      <w:r>
        <w:rPr>
          <w:rFonts w:hint="eastAsia" w:ascii="仿宋" w:hAnsi="仿宋" w:eastAsia="仿宋" w:cs="仿宋"/>
          <w:b/>
          <w:bCs/>
          <w:spacing w:val="0"/>
          <w:position w:val="0"/>
          <w:sz w:val="32"/>
          <w:szCs w:val="32"/>
          <w:highlight w:val="none"/>
        </w:rPr>
        <w:t>分项价格表</w:t>
      </w:r>
    </w:p>
    <w:p w14:paraId="4DB2785C">
      <w:pPr>
        <w:spacing w:before="68" w:line="242" w:lineRule="auto"/>
        <w:ind w:left="475"/>
        <w:rPr>
          <w:rFonts w:hint="eastAsia" w:ascii="仿宋" w:hAnsi="仿宋" w:eastAsia="仿宋" w:cs="仿宋"/>
          <w:spacing w:val="0"/>
          <w:position w:val="0"/>
          <w:highlight w:val="none"/>
        </w:rPr>
      </w:pPr>
    </w:p>
    <w:p w14:paraId="3B237469">
      <w:pPr>
        <w:spacing w:before="68" w:line="242" w:lineRule="auto"/>
        <w:ind w:left="475"/>
        <w:rPr>
          <w:rFonts w:ascii="仿宋" w:hAnsi="仿宋" w:eastAsia="仿宋" w:cs="仿宋"/>
          <w:spacing w:val="0"/>
          <w:position w:val="0"/>
          <w:highlight w:val="none"/>
        </w:rPr>
      </w:pPr>
      <w:r>
        <w:rPr>
          <w:rFonts w:hint="eastAsia" w:ascii="仿宋" w:hAnsi="仿宋" w:eastAsia="仿宋" w:cs="仿宋"/>
          <w:spacing w:val="0"/>
          <w:position w:val="0"/>
          <w:highlight w:val="none"/>
        </w:rPr>
        <w:t>按磋商文件提供的工程量清单报价。</w:t>
      </w:r>
    </w:p>
    <w:p w14:paraId="29DF40F8">
      <w:pPr>
        <w:spacing w:line="242" w:lineRule="auto"/>
        <w:rPr>
          <w:rFonts w:ascii="仿宋" w:hAnsi="仿宋" w:eastAsia="仿宋" w:cs="仿宋"/>
          <w:spacing w:val="0"/>
          <w:position w:val="0"/>
          <w:highlight w:val="none"/>
        </w:rPr>
      </w:pPr>
    </w:p>
    <w:p w14:paraId="542E75E7">
      <w:pPr>
        <w:pStyle w:val="36"/>
        <w:rPr>
          <w:rFonts w:ascii="仿宋" w:hAnsi="仿宋" w:eastAsia="仿宋" w:cs="仿宋"/>
          <w:spacing w:val="0"/>
          <w:position w:val="0"/>
          <w:sz w:val="21"/>
          <w:highlight w:val="none"/>
        </w:rPr>
      </w:pPr>
    </w:p>
    <w:p w14:paraId="4FDA8AC7">
      <w:pPr>
        <w:rPr>
          <w:rFonts w:ascii="仿宋" w:hAnsi="仿宋" w:eastAsia="仿宋" w:cs="仿宋"/>
          <w:spacing w:val="0"/>
          <w:position w:val="0"/>
          <w:highlight w:val="none"/>
        </w:rPr>
      </w:pPr>
    </w:p>
    <w:p w14:paraId="27CA28D9">
      <w:pPr>
        <w:pStyle w:val="36"/>
        <w:rPr>
          <w:rFonts w:ascii="仿宋" w:hAnsi="仿宋" w:eastAsia="仿宋" w:cs="仿宋"/>
          <w:spacing w:val="0"/>
          <w:position w:val="0"/>
          <w:sz w:val="21"/>
          <w:highlight w:val="none"/>
        </w:rPr>
      </w:pPr>
    </w:p>
    <w:p w14:paraId="442DC65C">
      <w:pPr>
        <w:rPr>
          <w:rFonts w:ascii="仿宋" w:hAnsi="仿宋" w:eastAsia="仿宋" w:cs="仿宋"/>
          <w:spacing w:val="0"/>
          <w:position w:val="0"/>
          <w:highlight w:val="none"/>
        </w:rPr>
      </w:pPr>
    </w:p>
    <w:p w14:paraId="05BBCF6B">
      <w:pPr>
        <w:pStyle w:val="36"/>
        <w:rPr>
          <w:rFonts w:ascii="仿宋" w:hAnsi="仿宋" w:eastAsia="仿宋" w:cs="仿宋"/>
          <w:spacing w:val="0"/>
          <w:position w:val="0"/>
          <w:sz w:val="21"/>
          <w:highlight w:val="none"/>
        </w:rPr>
      </w:pPr>
    </w:p>
    <w:p w14:paraId="3CC29F9A">
      <w:pPr>
        <w:rPr>
          <w:rFonts w:ascii="仿宋" w:hAnsi="仿宋" w:eastAsia="仿宋" w:cs="仿宋"/>
          <w:spacing w:val="0"/>
          <w:position w:val="0"/>
          <w:highlight w:val="none"/>
        </w:rPr>
      </w:pPr>
    </w:p>
    <w:p w14:paraId="2FE3B87B">
      <w:pPr>
        <w:pStyle w:val="36"/>
        <w:rPr>
          <w:rFonts w:ascii="仿宋" w:hAnsi="仿宋" w:eastAsia="仿宋" w:cs="仿宋"/>
          <w:spacing w:val="0"/>
          <w:position w:val="0"/>
          <w:sz w:val="21"/>
          <w:highlight w:val="none"/>
        </w:rPr>
      </w:pPr>
    </w:p>
    <w:p w14:paraId="4C07943B">
      <w:pPr>
        <w:rPr>
          <w:rFonts w:ascii="仿宋" w:hAnsi="仿宋" w:eastAsia="仿宋" w:cs="仿宋"/>
          <w:spacing w:val="0"/>
          <w:position w:val="0"/>
          <w:highlight w:val="none"/>
        </w:rPr>
      </w:pPr>
    </w:p>
    <w:p w14:paraId="1EF1909E">
      <w:pPr>
        <w:pStyle w:val="36"/>
        <w:rPr>
          <w:rFonts w:ascii="仿宋" w:hAnsi="仿宋" w:eastAsia="仿宋" w:cs="仿宋"/>
          <w:spacing w:val="0"/>
          <w:position w:val="0"/>
          <w:sz w:val="21"/>
          <w:highlight w:val="none"/>
        </w:rPr>
      </w:pPr>
    </w:p>
    <w:p w14:paraId="63EC3E8C">
      <w:pPr>
        <w:rPr>
          <w:rFonts w:ascii="仿宋" w:hAnsi="仿宋" w:eastAsia="仿宋" w:cs="仿宋"/>
          <w:spacing w:val="0"/>
          <w:position w:val="0"/>
          <w:highlight w:val="none"/>
        </w:rPr>
      </w:pPr>
    </w:p>
    <w:p w14:paraId="0800106D">
      <w:pPr>
        <w:pStyle w:val="36"/>
        <w:rPr>
          <w:rFonts w:ascii="仿宋" w:hAnsi="仿宋" w:eastAsia="仿宋" w:cs="仿宋"/>
          <w:spacing w:val="0"/>
          <w:position w:val="0"/>
          <w:sz w:val="21"/>
          <w:highlight w:val="none"/>
        </w:rPr>
      </w:pPr>
    </w:p>
    <w:p w14:paraId="74528521">
      <w:pPr>
        <w:rPr>
          <w:rFonts w:ascii="仿宋" w:hAnsi="仿宋" w:eastAsia="仿宋" w:cs="仿宋"/>
          <w:spacing w:val="0"/>
          <w:position w:val="0"/>
          <w:highlight w:val="none"/>
        </w:rPr>
      </w:pPr>
    </w:p>
    <w:p w14:paraId="6401E7DC">
      <w:pPr>
        <w:pStyle w:val="36"/>
        <w:rPr>
          <w:rFonts w:ascii="仿宋" w:hAnsi="仿宋" w:eastAsia="仿宋" w:cs="仿宋"/>
          <w:spacing w:val="0"/>
          <w:position w:val="0"/>
          <w:sz w:val="21"/>
          <w:highlight w:val="none"/>
        </w:rPr>
      </w:pPr>
    </w:p>
    <w:p w14:paraId="1A78A942">
      <w:pPr>
        <w:rPr>
          <w:rFonts w:ascii="仿宋" w:hAnsi="仿宋" w:eastAsia="仿宋" w:cs="仿宋"/>
          <w:spacing w:val="0"/>
          <w:position w:val="0"/>
          <w:highlight w:val="none"/>
        </w:rPr>
      </w:pPr>
    </w:p>
    <w:p w14:paraId="788A696D">
      <w:pPr>
        <w:pStyle w:val="36"/>
        <w:rPr>
          <w:rFonts w:ascii="仿宋" w:hAnsi="仿宋" w:eastAsia="仿宋" w:cs="仿宋"/>
          <w:spacing w:val="0"/>
          <w:position w:val="0"/>
          <w:sz w:val="21"/>
          <w:highlight w:val="none"/>
        </w:rPr>
      </w:pPr>
    </w:p>
    <w:p w14:paraId="185A6A5E">
      <w:pPr>
        <w:rPr>
          <w:rFonts w:ascii="仿宋" w:hAnsi="仿宋" w:eastAsia="仿宋" w:cs="仿宋"/>
          <w:spacing w:val="0"/>
          <w:position w:val="0"/>
          <w:highlight w:val="none"/>
        </w:rPr>
      </w:pPr>
    </w:p>
    <w:p w14:paraId="506483D8">
      <w:pPr>
        <w:pStyle w:val="36"/>
        <w:rPr>
          <w:rFonts w:ascii="仿宋" w:hAnsi="仿宋" w:eastAsia="仿宋" w:cs="仿宋"/>
          <w:spacing w:val="0"/>
          <w:position w:val="0"/>
          <w:sz w:val="21"/>
          <w:highlight w:val="none"/>
        </w:rPr>
      </w:pPr>
    </w:p>
    <w:p w14:paraId="1B79C1EA">
      <w:pPr>
        <w:rPr>
          <w:rFonts w:ascii="仿宋" w:hAnsi="仿宋" w:eastAsia="仿宋" w:cs="仿宋"/>
          <w:spacing w:val="0"/>
          <w:position w:val="0"/>
          <w:highlight w:val="none"/>
        </w:rPr>
      </w:pPr>
    </w:p>
    <w:p w14:paraId="1E89DBC6">
      <w:pPr>
        <w:pStyle w:val="36"/>
        <w:rPr>
          <w:rFonts w:ascii="仿宋" w:hAnsi="仿宋" w:eastAsia="仿宋" w:cs="仿宋"/>
          <w:spacing w:val="0"/>
          <w:position w:val="0"/>
          <w:sz w:val="21"/>
          <w:highlight w:val="none"/>
        </w:rPr>
      </w:pPr>
    </w:p>
    <w:p w14:paraId="653E49D3">
      <w:pPr>
        <w:rPr>
          <w:rFonts w:ascii="仿宋" w:hAnsi="仿宋" w:eastAsia="仿宋" w:cs="仿宋"/>
          <w:spacing w:val="0"/>
          <w:position w:val="0"/>
          <w:highlight w:val="none"/>
        </w:rPr>
      </w:pPr>
    </w:p>
    <w:p w14:paraId="1C533467">
      <w:pPr>
        <w:pStyle w:val="36"/>
        <w:rPr>
          <w:rFonts w:ascii="仿宋" w:hAnsi="仿宋" w:eastAsia="仿宋" w:cs="仿宋"/>
          <w:spacing w:val="0"/>
          <w:position w:val="0"/>
          <w:sz w:val="21"/>
          <w:highlight w:val="none"/>
        </w:rPr>
      </w:pPr>
    </w:p>
    <w:p w14:paraId="46229C8B">
      <w:pPr>
        <w:rPr>
          <w:rFonts w:ascii="仿宋" w:hAnsi="仿宋" w:eastAsia="仿宋" w:cs="仿宋"/>
          <w:spacing w:val="0"/>
          <w:position w:val="0"/>
          <w:highlight w:val="none"/>
        </w:rPr>
      </w:pPr>
    </w:p>
    <w:p w14:paraId="7F320515">
      <w:pPr>
        <w:pStyle w:val="36"/>
        <w:rPr>
          <w:rFonts w:ascii="仿宋" w:hAnsi="仿宋" w:eastAsia="仿宋" w:cs="仿宋"/>
          <w:spacing w:val="0"/>
          <w:position w:val="0"/>
          <w:sz w:val="21"/>
          <w:highlight w:val="none"/>
        </w:rPr>
      </w:pPr>
    </w:p>
    <w:p w14:paraId="2F576D56">
      <w:pPr>
        <w:rPr>
          <w:rFonts w:ascii="仿宋" w:hAnsi="仿宋" w:eastAsia="仿宋" w:cs="仿宋"/>
          <w:spacing w:val="0"/>
          <w:position w:val="0"/>
          <w:highlight w:val="none"/>
        </w:rPr>
      </w:pPr>
    </w:p>
    <w:p w14:paraId="38B3451D">
      <w:pPr>
        <w:pStyle w:val="36"/>
        <w:rPr>
          <w:rFonts w:ascii="仿宋" w:hAnsi="仿宋" w:eastAsia="仿宋" w:cs="仿宋"/>
          <w:spacing w:val="0"/>
          <w:position w:val="0"/>
          <w:sz w:val="21"/>
          <w:highlight w:val="none"/>
        </w:rPr>
      </w:pPr>
    </w:p>
    <w:p w14:paraId="3D21F4C7">
      <w:pPr>
        <w:rPr>
          <w:rFonts w:ascii="仿宋" w:hAnsi="仿宋" w:eastAsia="仿宋" w:cs="仿宋"/>
          <w:spacing w:val="0"/>
          <w:position w:val="0"/>
          <w:highlight w:val="none"/>
        </w:rPr>
      </w:pPr>
    </w:p>
    <w:p w14:paraId="0BF8212E">
      <w:pPr>
        <w:pStyle w:val="36"/>
        <w:rPr>
          <w:rFonts w:ascii="仿宋" w:hAnsi="仿宋" w:eastAsia="仿宋" w:cs="仿宋"/>
          <w:spacing w:val="0"/>
          <w:position w:val="0"/>
          <w:sz w:val="21"/>
          <w:highlight w:val="none"/>
        </w:rPr>
      </w:pPr>
    </w:p>
    <w:p w14:paraId="4570359D">
      <w:pPr>
        <w:rPr>
          <w:rFonts w:ascii="仿宋" w:hAnsi="仿宋" w:eastAsia="仿宋" w:cs="仿宋"/>
          <w:spacing w:val="0"/>
          <w:position w:val="0"/>
          <w:highlight w:val="none"/>
        </w:rPr>
      </w:pPr>
    </w:p>
    <w:p w14:paraId="121C5067">
      <w:pPr>
        <w:pStyle w:val="36"/>
        <w:rPr>
          <w:rFonts w:ascii="仿宋" w:hAnsi="仿宋" w:eastAsia="仿宋" w:cs="仿宋"/>
          <w:spacing w:val="0"/>
          <w:position w:val="0"/>
          <w:sz w:val="21"/>
          <w:highlight w:val="none"/>
        </w:rPr>
      </w:pPr>
    </w:p>
    <w:p w14:paraId="1DEF46DA">
      <w:pPr>
        <w:rPr>
          <w:rFonts w:ascii="仿宋" w:hAnsi="仿宋" w:eastAsia="仿宋" w:cs="仿宋"/>
          <w:spacing w:val="0"/>
          <w:position w:val="0"/>
          <w:highlight w:val="none"/>
        </w:rPr>
      </w:pPr>
    </w:p>
    <w:p w14:paraId="78B34112">
      <w:pPr>
        <w:pStyle w:val="36"/>
        <w:rPr>
          <w:rFonts w:ascii="仿宋" w:hAnsi="仿宋" w:eastAsia="仿宋" w:cs="仿宋"/>
          <w:spacing w:val="0"/>
          <w:position w:val="0"/>
          <w:sz w:val="21"/>
          <w:highlight w:val="none"/>
        </w:rPr>
      </w:pPr>
    </w:p>
    <w:p w14:paraId="53081B83">
      <w:pPr>
        <w:rPr>
          <w:rFonts w:ascii="仿宋" w:hAnsi="仿宋" w:eastAsia="仿宋" w:cs="仿宋"/>
          <w:spacing w:val="0"/>
          <w:position w:val="0"/>
          <w:highlight w:val="none"/>
        </w:rPr>
      </w:pPr>
    </w:p>
    <w:p w14:paraId="1A2E2CA0">
      <w:pPr>
        <w:pStyle w:val="36"/>
        <w:rPr>
          <w:rFonts w:ascii="仿宋" w:hAnsi="仿宋" w:eastAsia="仿宋" w:cs="仿宋"/>
          <w:spacing w:val="0"/>
          <w:position w:val="0"/>
          <w:sz w:val="21"/>
          <w:highlight w:val="none"/>
        </w:rPr>
      </w:pPr>
    </w:p>
    <w:p w14:paraId="0DB989CB">
      <w:pPr>
        <w:rPr>
          <w:rFonts w:ascii="仿宋" w:hAnsi="仿宋" w:eastAsia="仿宋" w:cs="仿宋"/>
          <w:spacing w:val="0"/>
          <w:position w:val="0"/>
          <w:highlight w:val="none"/>
        </w:rPr>
      </w:pPr>
    </w:p>
    <w:p w14:paraId="06215A34">
      <w:pPr>
        <w:pStyle w:val="36"/>
        <w:rPr>
          <w:rFonts w:ascii="仿宋" w:hAnsi="仿宋" w:eastAsia="仿宋" w:cs="仿宋"/>
          <w:spacing w:val="0"/>
          <w:position w:val="0"/>
          <w:sz w:val="21"/>
          <w:highlight w:val="none"/>
        </w:rPr>
      </w:pPr>
    </w:p>
    <w:p w14:paraId="482AF9F6">
      <w:pPr>
        <w:rPr>
          <w:rFonts w:ascii="仿宋" w:hAnsi="仿宋" w:eastAsia="仿宋" w:cs="仿宋"/>
          <w:spacing w:val="0"/>
          <w:position w:val="0"/>
          <w:highlight w:val="none"/>
        </w:rPr>
      </w:pPr>
    </w:p>
    <w:p w14:paraId="2591998F">
      <w:pPr>
        <w:pStyle w:val="36"/>
        <w:rPr>
          <w:rFonts w:ascii="仿宋" w:hAnsi="仿宋" w:eastAsia="仿宋" w:cs="仿宋"/>
          <w:spacing w:val="0"/>
          <w:position w:val="0"/>
          <w:sz w:val="21"/>
          <w:highlight w:val="none"/>
        </w:rPr>
      </w:pPr>
    </w:p>
    <w:p w14:paraId="4598C796">
      <w:pPr>
        <w:rPr>
          <w:rFonts w:ascii="仿宋" w:hAnsi="仿宋" w:eastAsia="仿宋" w:cs="仿宋"/>
          <w:spacing w:val="0"/>
          <w:position w:val="0"/>
          <w:highlight w:val="none"/>
        </w:rPr>
      </w:pPr>
    </w:p>
    <w:p w14:paraId="2E18057A">
      <w:pPr>
        <w:pStyle w:val="36"/>
        <w:ind w:firstLine="360"/>
        <w:rPr>
          <w:spacing w:val="0"/>
          <w:position w:val="0"/>
          <w:highlight w:val="none"/>
        </w:rPr>
      </w:pPr>
    </w:p>
    <w:p w14:paraId="347D0850">
      <w:pPr>
        <w:spacing w:before="97" w:line="220" w:lineRule="auto"/>
        <w:ind w:left="2118"/>
        <w:outlineLvl w:val="1"/>
        <w:rPr>
          <w:rFonts w:ascii="仿宋" w:hAnsi="仿宋" w:eastAsia="仿宋" w:cs="仿宋"/>
          <w:b/>
          <w:bCs/>
          <w:spacing w:val="0"/>
          <w:position w:val="0"/>
          <w:sz w:val="30"/>
          <w:szCs w:val="30"/>
          <w:highlight w:val="none"/>
        </w:rPr>
      </w:pPr>
      <w:r>
        <w:rPr>
          <w:rFonts w:hint="eastAsia" w:ascii="仿宋" w:hAnsi="仿宋" w:eastAsia="仿宋" w:cs="仿宋"/>
          <w:b/>
          <w:bCs/>
          <w:spacing w:val="0"/>
          <w:position w:val="0"/>
          <w:sz w:val="30"/>
          <w:szCs w:val="30"/>
          <w:highlight w:val="none"/>
        </w:rPr>
        <w:t>七、供应商认为需要提供的其它资料</w:t>
      </w:r>
    </w:p>
    <w:p w14:paraId="6C1BFDE7">
      <w:pPr>
        <w:spacing w:line="297" w:lineRule="auto"/>
        <w:rPr>
          <w:rFonts w:ascii="仿宋" w:hAnsi="仿宋" w:eastAsia="仿宋" w:cs="仿宋"/>
          <w:spacing w:val="0"/>
          <w:position w:val="0"/>
          <w:highlight w:val="none"/>
        </w:rPr>
      </w:pPr>
    </w:p>
    <w:p w14:paraId="25661623">
      <w:pPr>
        <w:spacing w:before="68" w:line="221" w:lineRule="auto"/>
        <w:ind w:left="39"/>
        <w:rPr>
          <w:rFonts w:ascii="仿宋" w:hAnsi="仿宋" w:eastAsia="仿宋" w:cs="仿宋"/>
          <w:spacing w:val="0"/>
          <w:position w:val="0"/>
          <w:highlight w:val="none"/>
        </w:rPr>
      </w:pPr>
      <w:r>
        <w:rPr>
          <w:rFonts w:hint="eastAsia" w:ascii="仿宋" w:hAnsi="仿宋" w:eastAsia="仿宋" w:cs="仿宋"/>
          <w:spacing w:val="0"/>
          <w:position w:val="0"/>
          <w:highlight w:val="none"/>
        </w:rPr>
        <w:t>备注：包含但不限于以下内容：</w:t>
      </w:r>
    </w:p>
    <w:p w14:paraId="31E1BD64">
      <w:pPr>
        <w:spacing w:before="69" w:line="242" w:lineRule="auto"/>
        <w:ind w:firstLine="420" w:firstLineChars="200"/>
        <w:rPr>
          <w:rFonts w:hint="eastAsia" w:ascii="仿宋" w:hAnsi="仿宋" w:eastAsia="仿宋" w:cs="仿宋"/>
          <w:spacing w:val="0"/>
          <w:position w:val="0"/>
          <w:highlight w:val="none"/>
        </w:rPr>
      </w:pPr>
    </w:p>
    <w:p w14:paraId="1A17B909">
      <w:pPr>
        <w:spacing w:before="69" w:line="242" w:lineRule="auto"/>
        <w:ind w:firstLine="420" w:firstLineChars="200"/>
        <w:rPr>
          <w:rFonts w:ascii="仿宋" w:hAnsi="仿宋" w:eastAsia="仿宋" w:cs="仿宋"/>
          <w:spacing w:val="0"/>
          <w:position w:val="0"/>
          <w:highlight w:val="none"/>
        </w:rPr>
      </w:pPr>
      <w:r>
        <w:rPr>
          <w:rFonts w:hint="eastAsia" w:ascii="仿宋" w:hAnsi="仿宋" w:eastAsia="仿宋" w:cs="仿宋"/>
          <w:spacing w:val="0"/>
          <w:position w:val="0"/>
          <w:highlight w:val="none"/>
        </w:rPr>
        <w:t>1、评审标准中商务部分与技术部分要求提供的相关证明材料。</w:t>
      </w:r>
    </w:p>
    <w:p w14:paraId="34B140D7">
      <w:pPr>
        <w:spacing w:before="257" w:line="242" w:lineRule="auto"/>
        <w:ind w:firstLine="420" w:firstLineChars="200"/>
        <w:rPr>
          <w:rFonts w:ascii="仿宋" w:hAnsi="仿宋" w:eastAsia="仿宋" w:cs="仿宋"/>
          <w:spacing w:val="0"/>
          <w:position w:val="0"/>
          <w:highlight w:val="none"/>
        </w:rPr>
      </w:pPr>
      <w:r>
        <w:rPr>
          <w:rFonts w:hint="eastAsia" w:ascii="仿宋" w:hAnsi="仿宋" w:eastAsia="仿宋" w:cs="仿宋"/>
          <w:spacing w:val="0"/>
          <w:position w:val="0"/>
          <w:highlight w:val="none"/>
        </w:rPr>
        <w:t>2、供应商认为需要提供的其他资料。</w:t>
      </w:r>
    </w:p>
    <w:p w14:paraId="739C1574">
      <w:pPr>
        <w:rPr>
          <w:rFonts w:ascii="仿宋" w:hAnsi="仿宋" w:eastAsia="仿宋" w:cs="仿宋"/>
          <w:spacing w:val="0"/>
          <w:position w:val="0"/>
          <w:highlight w:val="none"/>
        </w:rPr>
        <w:sectPr>
          <w:headerReference r:id="rId49" w:type="default"/>
          <w:footerReference r:id="rId50" w:type="default"/>
          <w:pgSz w:w="11905" w:h="16839"/>
          <w:pgMar w:top="1134" w:right="1134" w:bottom="1134" w:left="1134" w:header="529" w:footer="588" w:gutter="0"/>
          <w:pgNumType w:fmt="decimal"/>
          <w:cols w:space="720" w:num="1"/>
        </w:sectPr>
      </w:pPr>
    </w:p>
    <w:p w14:paraId="1F10555A">
      <w:pPr>
        <w:numPr>
          <w:ilvl w:val="0"/>
          <w:numId w:val="0"/>
        </w:numPr>
        <w:spacing w:before="97" w:line="220" w:lineRule="auto"/>
        <w:ind w:left="3622" w:leftChars="0"/>
        <w:outlineLvl w:val="1"/>
        <w:rPr>
          <w:rFonts w:hint="eastAsia" w:ascii="仿宋" w:hAnsi="仿宋" w:eastAsia="仿宋" w:cs="仿宋"/>
          <w:b/>
          <w:bCs/>
          <w:spacing w:val="0"/>
          <w:position w:val="0"/>
          <w:sz w:val="30"/>
          <w:szCs w:val="30"/>
          <w:highlight w:val="none"/>
        </w:rPr>
      </w:pPr>
      <w:r>
        <w:rPr>
          <w:rFonts w:hint="eastAsia" w:ascii="仿宋" w:hAnsi="仿宋" w:eastAsia="仿宋" w:cs="仿宋"/>
          <w:b/>
          <w:bCs/>
          <w:snapToGrid w:val="0"/>
          <w:color w:val="000000"/>
          <w:spacing w:val="0"/>
          <w:position w:val="0"/>
          <w:sz w:val="30"/>
          <w:szCs w:val="30"/>
          <w:lang w:val="en-US" w:eastAsia="zh-CN" w:bidi="ar-SA"/>
        </w:rPr>
        <w:t>八、</w:t>
      </w:r>
      <w:r>
        <w:rPr>
          <w:rFonts w:hint="eastAsia" w:ascii="仿宋" w:hAnsi="仿宋" w:eastAsia="仿宋" w:cs="仿宋"/>
          <w:b/>
          <w:bCs/>
          <w:spacing w:val="0"/>
          <w:position w:val="0"/>
          <w:sz w:val="30"/>
          <w:szCs w:val="30"/>
          <w:highlight w:val="none"/>
        </w:rPr>
        <w:t>最后报价</w:t>
      </w:r>
    </w:p>
    <w:p w14:paraId="4641135C">
      <w:pPr>
        <w:spacing w:before="306" w:line="224" w:lineRule="auto"/>
        <w:ind w:left="3822"/>
        <w:rPr>
          <w:rFonts w:ascii="仿宋" w:hAnsi="仿宋" w:eastAsia="仿宋" w:cs="仿宋"/>
          <w:spacing w:val="0"/>
          <w:position w:val="0"/>
          <w:sz w:val="27"/>
          <w:szCs w:val="27"/>
          <w:highlight w:val="none"/>
        </w:rPr>
      </w:pPr>
      <w:r>
        <w:rPr>
          <w:rFonts w:hint="eastAsia" w:ascii="仿宋" w:hAnsi="仿宋" w:eastAsia="仿宋" w:cs="仿宋"/>
          <w:spacing w:val="0"/>
          <w:position w:val="0"/>
          <w:sz w:val="27"/>
          <w:szCs w:val="27"/>
          <w:highlight w:val="none"/>
        </w:rPr>
        <w:t>最后报价表</w:t>
      </w:r>
    </w:p>
    <w:p w14:paraId="06C32514">
      <w:pPr>
        <w:spacing w:before="142" w:line="221" w:lineRule="auto"/>
        <w:ind w:left="3139"/>
        <w:rPr>
          <w:rFonts w:ascii="仿宋" w:hAnsi="仿宋" w:eastAsia="仿宋" w:cs="仿宋"/>
          <w:spacing w:val="0"/>
          <w:position w:val="0"/>
          <w:highlight w:val="none"/>
        </w:rPr>
      </w:pPr>
      <w:r>
        <w:rPr>
          <w:rFonts w:hint="eastAsia" w:ascii="仿宋" w:hAnsi="仿宋" w:eastAsia="仿宋" w:cs="仿宋"/>
          <w:spacing w:val="0"/>
          <w:position w:val="0"/>
          <w:highlight w:val="none"/>
        </w:rPr>
        <w:t>【此表响应文件中无需填报】</w:t>
      </w:r>
    </w:p>
    <w:tbl>
      <w:tblPr>
        <w:tblStyle w:val="38"/>
        <w:tblW w:w="9538"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74"/>
        <w:gridCol w:w="2945"/>
        <w:gridCol w:w="2032"/>
        <w:gridCol w:w="2387"/>
      </w:tblGrid>
      <w:tr w14:paraId="1332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trPr>
        <w:tc>
          <w:tcPr>
            <w:tcW w:w="2174" w:type="dxa"/>
            <w:vAlign w:val="center"/>
          </w:tcPr>
          <w:p w14:paraId="0A058669">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rPr>
            </w:pPr>
            <w:r>
              <w:rPr>
                <w:rFonts w:hint="eastAsia" w:ascii="仿宋" w:hAnsi="仿宋" w:eastAsia="仿宋" w:cs="仿宋"/>
              </w:rPr>
              <w:t>采购项目名称</w:t>
            </w:r>
          </w:p>
        </w:tc>
        <w:tc>
          <w:tcPr>
            <w:tcW w:w="2945" w:type="dxa"/>
            <w:vAlign w:val="center"/>
          </w:tcPr>
          <w:p w14:paraId="6A1C30BE">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rPr>
            </w:pPr>
          </w:p>
        </w:tc>
        <w:tc>
          <w:tcPr>
            <w:tcW w:w="2032" w:type="dxa"/>
            <w:vAlign w:val="center"/>
          </w:tcPr>
          <w:p w14:paraId="6FB101B3">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lang w:eastAsia="zh-CN"/>
              </w:rPr>
            </w:pPr>
            <w:r>
              <w:rPr>
                <w:rFonts w:hint="eastAsia" w:ascii="仿宋" w:hAnsi="仿宋" w:eastAsia="仿宋" w:cs="仿宋"/>
                <w:lang w:eastAsia="zh-CN"/>
              </w:rPr>
              <w:t>采购代理编号</w:t>
            </w:r>
          </w:p>
        </w:tc>
        <w:tc>
          <w:tcPr>
            <w:tcW w:w="2387" w:type="dxa"/>
            <w:vAlign w:val="center"/>
          </w:tcPr>
          <w:p w14:paraId="15FBAB88">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rPr>
            </w:pPr>
          </w:p>
        </w:tc>
      </w:tr>
      <w:tr w14:paraId="5461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6" w:hRule="atLeast"/>
        </w:trPr>
        <w:tc>
          <w:tcPr>
            <w:tcW w:w="2174" w:type="dxa"/>
            <w:vAlign w:val="center"/>
          </w:tcPr>
          <w:p w14:paraId="33C3643A">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rPr>
            </w:pPr>
            <w:r>
              <w:rPr>
                <w:rFonts w:hint="eastAsia" w:ascii="仿宋" w:hAnsi="仿宋" w:eastAsia="仿宋" w:cs="仿宋"/>
              </w:rPr>
              <w:t>工程总报价</w:t>
            </w:r>
          </w:p>
        </w:tc>
        <w:tc>
          <w:tcPr>
            <w:tcW w:w="7364" w:type="dxa"/>
            <w:gridSpan w:val="3"/>
            <w:vAlign w:val="center"/>
          </w:tcPr>
          <w:p w14:paraId="282E1536">
            <w:pPr>
              <w:keepNext w:val="0"/>
              <w:keepLines w:val="0"/>
              <w:pageBreakBefore w:val="0"/>
              <w:widowControl/>
              <w:kinsoku w:val="0"/>
              <w:wordWrap/>
              <w:overflowPunct/>
              <w:topLinePunct w:val="0"/>
              <w:autoSpaceDE w:val="0"/>
              <w:autoSpaceDN w:val="0"/>
              <w:bidi w:val="0"/>
              <w:adjustRightInd w:val="0"/>
              <w:snapToGrid w:val="0"/>
              <w:spacing w:line="320" w:lineRule="exact"/>
              <w:ind w:left="119"/>
              <w:jc w:val="both"/>
              <w:textAlignment w:val="baseline"/>
              <w:rPr>
                <w:rFonts w:hint="eastAsia" w:ascii="仿宋" w:hAnsi="仿宋" w:eastAsia="仿宋" w:cs="仿宋"/>
              </w:rPr>
            </w:pPr>
            <w:r>
              <w:rPr>
                <w:rFonts w:hint="eastAsia" w:ascii="仿宋" w:hAnsi="仿宋" w:eastAsia="仿宋" w:cs="仿宋"/>
              </w:rPr>
              <w:t>大写：                     元人民币整</w:t>
            </w:r>
          </w:p>
          <w:p w14:paraId="1D9C0569">
            <w:pPr>
              <w:keepNext w:val="0"/>
              <w:keepLines w:val="0"/>
              <w:pageBreakBefore w:val="0"/>
              <w:widowControl/>
              <w:kinsoku w:val="0"/>
              <w:wordWrap/>
              <w:overflowPunct/>
              <w:topLinePunct w:val="0"/>
              <w:autoSpaceDE w:val="0"/>
              <w:autoSpaceDN w:val="0"/>
              <w:bidi w:val="0"/>
              <w:adjustRightInd w:val="0"/>
              <w:snapToGrid w:val="0"/>
              <w:spacing w:line="320" w:lineRule="exact"/>
              <w:ind w:left="119"/>
              <w:jc w:val="both"/>
              <w:textAlignment w:val="baseline"/>
              <w:rPr>
                <w:rFonts w:hint="eastAsia" w:ascii="仿宋" w:hAnsi="仿宋" w:eastAsia="仿宋" w:cs="仿宋"/>
              </w:rPr>
            </w:pPr>
          </w:p>
          <w:p w14:paraId="35F23AFA">
            <w:pPr>
              <w:keepNext w:val="0"/>
              <w:keepLines w:val="0"/>
              <w:pageBreakBefore w:val="0"/>
              <w:widowControl/>
              <w:kinsoku w:val="0"/>
              <w:wordWrap/>
              <w:overflowPunct/>
              <w:topLinePunct w:val="0"/>
              <w:autoSpaceDE w:val="0"/>
              <w:autoSpaceDN w:val="0"/>
              <w:bidi w:val="0"/>
              <w:adjustRightInd w:val="0"/>
              <w:snapToGrid w:val="0"/>
              <w:spacing w:line="320" w:lineRule="exact"/>
              <w:ind w:left="119"/>
              <w:jc w:val="both"/>
              <w:textAlignment w:val="baseline"/>
              <w:rPr>
                <w:rFonts w:hint="eastAsia" w:ascii="仿宋" w:hAnsi="仿宋" w:eastAsia="仿宋" w:cs="仿宋"/>
              </w:rPr>
            </w:pPr>
            <w:r>
              <w:rPr>
                <w:rFonts w:hint="eastAsia" w:ascii="仿宋" w:hAnsi="仿宋" w:eastAsia="仿宋" w:cs="仿宋"/>
              </w:rPr>
              <w:t>小写：                     元人民币整</w:t>
            </w:r>
          </w:p>
        </w:tc>
      </w:tr>
      <w:tr w14:paraId="0708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2174" w:type="dxa"/>
            <w:vAlign w:val="center"/>
          </w:tcPr>
          <w:p w14:paraId="229FB226">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仿宋" w:hAnsi="仿宋" w:eastAsia="仿宋" w:cs="仿宋"/>
                <w:lang w:val="en-US" w:eastAsia="zh-CN"/>
              </w:rPr>
            </w:pPr>
            <w:r>
              <w:rPr>
                <w:rFonts w:hint="eastAsia" w:ascii="仿宋" w:hAnsi="仿宋" w:eastAsia="仿宋" w:cs="仿宋"/>
                <w:lang w:val="en-US" w:eastAsia="zh-CN"/>
              </w:rPr>
              <w:t>服务期限</w:t>
            </w:r>
          </w:p>
        </w:tc>
        <w:tc>
          <w:tcPr>
            <w:tcW w:w="7364" w:type="dxa"/>
            <w:gridSpan w:val="3"/>
            <w:vAlign w:val="center"/>
          </w:tcPr>
          <w:p w14:paraId="0C6D3003">
            <w:pPr>
              <w:keepNext w:val="0"/>
              <w:keepLines w:val="0"/>
              <w:pageBreakBefore w:val="0"/>
              <w:widowControl/>
              <w:kinsoku w:val="0"/>
              <w:wordWrap/>
              <w:overflowPunct/>
              <w:topLinePunct w:val="0"/>
              <w:autoSpaceDE w:val="0"/>
              <w:autoSpaceDN w:val="0"/>
              <w:bidi w:val="0"/>
              <w:adjustRightInd w:val="0"/>
              <w:snapToGrid w:val="0"/>
              <w:spacing w:line="320" w:lineRule="exact"/>
              <w:ind w:left="119" w:firstLine="630" w:firstLineChars="300"/>
              <w:jc w:val="both"/>
              <w:textAlignment w:val="baseline"/>
              <w:rPr>
                <w:rFonts w:hint="eastAsia" w:ascii="仿宋" w:hAnsi="仿宋" w:eastAsia="仿宋" w:cs="仿宋"/>
              </w:rPr>
            </w:pPr>
          </w:p>
        </w:tc>
      </w:tr>
      <w:tr w14:paraId="34EF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trPr>
        <w:tc>
          <w:tcPr>
            <w:tcW w:w="2174" w:type="dxa"/>
            <w:vAlign w:val="center"/>
          </w:tcPr>
          <w:p w14:paraId="29DB01FD">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仿宋" w:hAnsi="仿宋" w:eastAsia="仿宋" w:cs="仿宋"/>
                <w:lang w:val="en-US"/>
              </w:rPr>
            </w:pPr>
            <w:r>
              <w:rPr>
                <w:rFonts w:hint="eastAsia" w:ascii="仿宋" w:hAnsi="仿宋" w:eastAsia="仿宋" w:cs="仿宋"/>
              </w:rPr>
              <w:t>项目</w:t>
            </w:r>
            <w:r>
              <w:rPr>
                <w:rFonts w:hint="eastAsia" w:ascii="仿宋" w:hAnsi="仿宋" w:eastAsia="仿宋" w:cs="仿宋"/>
                <w:lang w:val="en-US" w:eastAsia="zh-CN"/>
              </w:rPr>
              <w:t>负责人</w:t>
            </w:r>
          </w:p>
        </w:tc>
        <w:tc>
          <w:tcPr>
            <w:tcW w:w="7364" w:type="dxa"/>
            <w:gridSpan w:val="3"/>
            <w:vAlign w:val="center"/>
          </w:tcPr>
          <w:p w14:paraId="4FEE9E50">
            <w:pPr>
              <w:keepNext w:val="0"/>
              <w:keepLines w:val="0"/>
              <w:pageBreakBefore w:val="0"/>
              <w:widowControl/>
              <w:kinsoku w:val="0"/>
              <w:wordWrap/>
              <w:overflowPunct/>
              <w:topLinePunct w:val="0"/>
              <w:autoSpaceDE w:val="0"/>
              <w:autoSpaceDN w:val="0"/>
              <w:bidi w:val="0"/>
              <w:adjustRightInd w:val="0"/>
              <w:snapToGrid w:val="0"/>
              <w:spacing w:line="320" w:lineRule="exact"/>
              <w:ind w:left="119"/>
              <w:jc w:val="both"/>
              <w:textAlignment w:val="baseline"/>
              <w:rPr>
                <w:rFonts w:hint="eastAsia" w:ascii="仿宋" w:hAnsi="仿宋" w:eastAsia="仿宋" w:cs="仿宋"/>
              </w:rPr>
            </w:pPr>
          </w:p>
        </w:tc>
      </w:tr>
      <w:tr w14:paraId="67A3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2174" w:type="dxa"/>
            <w:vAlign w:val="center"/>
          </w:tcPr>
          <w:p w14:paraId="4137D71F">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spacing w:val="0"/>
                <w:position w:val="0"/>
                <w:highlight w:val="none"/>
              </w:rPr>
            </w:pPr>
            <w:r>
              <w:rPr>
                <w:rFonts w:hint="eastAsia" w:ascii="仿宋" w:hAnsi="仿宋" w:eastAsia="仿宋" w:cs="仿宋"/>
                <w:spacing w:val="0"/>
                <w:position w:val="0"/>
                <w:highlight w:val="none"/>
              </w:rPr>
              <w:t>备  注</w:t>
            </w:r>
          </w:p>
        </w:tc>
        <w:tc>
          <w:tcPr>
            <w:tcW w:w="7364" w:type="dxa"/>
            <w:gridSpan w:val="3"/>
            <w:vAlign w:val="center"/>
          </w:tcPr>
          <w:p w14:paraId="12E0652C">
            <w:pPr>
              <w:keepNext w:val="0"/>
              <w:keepLines w:val="0"/>
              <w:pageBreakBefore w:val="0"/>
              <w:widowControl/>
              <w:kinsoku w:val="0"/>
              <w:wordWrap/>
              <w:overflowPunct/>
              <w:topLinePunct w:val="0"/>
              <w:autoSpaceDE w:val="0"/>
              <w:autoSpaceDN w:val="0"/>
              <w:bidi w:val="0"/>
              <w:adjustRightInd w:val="0"/>
              <w:snapToGrid w:val="0"/>
              <w:spacing w:line="320" w:lineRule="exact"/>
              <w:ind w:left="119"/>
              <w:jc w:val="both"/>
              <w:textAlignment w:val="baseline"/>
              <w:rPr>
                <w:rFonts w:hint="eastAsia" w:ascii="仿宋" w:hAnsi="仿宋" w:eastAsia="仿宋" w:cs="仿宋"/>
                <w:spacing w:val="0"/>
                <w:position w:val="0"/>
                <w:highlight w:val="none"/>
              </w:rPr>
            </w:pPr>
          </w:p>
        </w:tc>
      </w:tr>
    </w:tbl>
    <w:p w14:paraId="1A0F54CD">
      <w:pPr>
        <w:spacing w:line="265" w:lineRule="auto"/>
        <w:rPr>
          <w:rFonts w:hint="eastAsia" w:ascii="仿宋" w:hAnsi="仿宋" w:eastAsia="仿宋" w:cs="仿宋"/>
          <w:b/>
          <w:bCs/>
          <w:spacing w:val="0"/>
          <w:position w:val="0"/>
          <w:highlight w:val="none"/>
        </w:rPr>
      </w:pPr>
    </w:p>
    <w:p w14:paraId="4E2D810D">
      <w:pPr>
        <w:spacing w:line="265" w:lineRule="auto"/>
        <w:rPr>
          <w:rFonts w:hint="eastAsia" w:ascii="仿宋" w:hAnsi="仿宋" w:eastAsia="仿宋" w:cs="仿宋"/>
          <w:b/>
          <w:bCs/>
          <w:spacing w:val="0"/>
          <w:position w:val="0"/>
          <w:highlight w:val="none"/>
          <w:lang w:val="en-US" w:eastAsia="zh-CN"/>
        </w:rPr>
      </w:pPr>
      <w:r>
        <w:rPr>
          <w:rFonts w:hint="eastAsia" w:ascii="仿宋" w:hAnsi="仿宋" w:eastAsia="仿宋" w:cs="仿宋"/>
          <w:b/>
          <w:bCs/>
          <w:spacing w:val="0"/>
          <w:position w:val="0"/>
          <w:highlight w:val="none"/>
          <w:lang w:val="en-US" w:eastAsia="zh-CN"/>
        </w:rPr>
        <w:t>注：</w:t>
      </w:r>
    </w:p>
    <w:p w14:paraId="2B103BC1">
      <w:pPr>
        <w:spacing w:line="265" w:lineRule="auto"/>
        <w:rPr>
          <w:rFonts w:ascii="仿宋" w:hAnsi="仿宋" w:eastAsia="仿宋" w:cs="仿宋"/>
          <w:spacing w:val="0"/>
          <w:position w:val="0"/>
          <w:highlight w:val="none"/>
        </w:rPr>
      </w:pPr>
      <w:r>
        <w:rPr>
          <w:rFonts w:hint="eastAsia" w:ascii="仿宋" w:hAnsi="仿宋" w:eastAsia="仿宋" w:cs="仿宋"/>
          <w:b/>
          <w:bCs/>
          <w:spacing w:val="0"/>
          <w:position w:val="0"/>
          <w:highlight w:val="none"/>
        </w:rPr>
        <w:t>1、此报价不放在响应文件中，磋商现场根据评审专家的要求提供。</w:t>
      </w:r>
    </w:p>
    <w:p w14:paraId="4D55DA05">
      <w:pPr>
        <w:spacing w:line="265" w:lineRule="auto"/>
        <w:rPr>
          <w:rFonts w:ascii="仿宋" w:hAnsi="仿宋" w:eastAsia="仿宋" w:cs="仿宋"/>
          <w:spacing w:val="0"/>
          <w:position w:val="0"/>
          <w:highlight w:val="none"/>
        </w:rPr>
      </w:pPr>
      <w:r>
        <w:rPr>
          <w:rFonts w:hint="eastAsia" w:ascii="仿宋" w:hAnsi="仿宋" w:eastAsia="仿宋" w:cs="仿宋"/>
          <w:spacing w:val="0"/>
          <w:position w:val="0"/>
          <w:highlight w:val="none"/>
        </w:rPr>
        <w:t>2、磋商文件未发生改变，最后报价不得高于上一轮的报价。</w:t>
      </w:r>
    </w:p>
    <w:p w14:paraId="633645FF">
      <w:pPr>
        <w:spacing w:line="265" w:lineRule="auto"/>
        <w:rPr>
          <w:rFonts w:ascii="仿宋" w:hAnsi="仿宋" w:eastAsia="仿宋" w:cs="仿宋"/>
          <w:spacing w:val="0"/>
          <w:position w:val="0"/>
          <w:highlight w:val="none"/>
        </w:rPr>
      </w:pPr>
      <w:r>
        <w:rPr>
          <w:rFonts w:hint="eastAsia" w:ascii="仿宋" w:hAnsi="仿宋" w:eastAsia="仿宋" w:cs="仿宋"/>
          <w:spacing w:val="0"/>
          <w:position w:val="0"/>
          <w:highlight w:val="none"/>
        </w:rPr>
        <w:t>3、在提交最后报价之前，供应商可以根据磋商情况退出磋商，并书面通知采购代理机构或者磋商小组。</w:t>
      </w:r>
    </w:p>
    <w:p w14:paraId="6D9E36F3">
      <w:pPr>
        <w:spacing w:line="265" w:lineRule="auto"/>
        <w:rPr>
          <w:rFonts w:ascii="仿宋" w:hAnsi="仿宋" w:eastAsia="仿宋" w:cs="仿宋"/>
          <w:spacing w:val="0"/>
          <w:position w:val="0"/>
          <w:highlight w:val="none"/>
        </w:rPr>
      </w:pPr>
      <w:r>
        <w:rPr>
          <w:rFonts w:hint="eastAsia" w:ascii="仿宋" w:hAnsi="仿宋" w:eastAsia="仿宋" w:cs="仿宋"/>
          <w:spacing w:val="0"/>
          <w:position w:val="0"/>
          <w:highlight w:val="none"/>
        </w:rPr>
        <w:t>4、最后报价一式两份，可打印或用不退色墨水书写。</w:t>
      </w:r>
    </w:p>
    <w:p w14:paraId="521AF31F">
      <w:pPr>
        <w:spacing w:line="265" w:lineRule="auto"/>
        <w:rPr>
          <w:rFonts w:ascii="仿宋" w:hAnsi="仿宋" w:eastAsia="仿宋" w:cs="仿宋"/>
          <w:spacing w:val="0"/>
          <w:position w:val="0"/>
          <w:highlight w:val="none"/>
        </w:rPr>
      </w:pPr>
      <w:r>
        <w:rPr>
          <w:rFonts w:hint="eastAsia" w:ascii="仿宋" w:hAnsi="仿宋" w:eastAsia="仿宋" w:cs="仿宋"/>
          <w:spacing w:val="0"/>
          <w:position w:val="0"/>
          <w:highlight w:val="none"/>
        </w:rPr>
        <w:t>5、最后报价不需再提供分项报价，但中标后成交供应商在</w:t>
      </w:r>
      <w:r>
        <w:rPr>
          <w:rFonts w:hint="eastAsia" w:ascii="仿宋" w:hAnsi="仿宋" w:eastAsia="仿宋" w:cs="仿宋"/>
          <w:spacing w:val="0"/>
          <w:position w:val="0"/>
          <w:highlight w:val="none"/>
          <w:lang w:val="en-US" w:eastAsia="zh-CN"/>
        </w:rPr>
        <w:t>领取中标通知书</w:t>
      </w:r>
      <w:r>
        <w:rPr>
          <w:rFonts w:hint="eastAsia" w:ascii="仿宋" w:hAnsi="仿宋" w:eastAsia="仿宋" w:cs="仿宋"/>
          <w:spacing w:val="0"/>
          <w:position w:val="0"/>
          <w:highlight w:val="none"/>
        </w:rPr>
        <w:t>后 7 日内按《报价表（最后报价）》提供《已标价工程量清单（最后报价）》纸质版</w:t>
      </w:r>
      <w:r>
        <w:rPr>
          <w:rFonts w:hint="eastAsia" w:ascii="仿宋" w:hAnsi="仿宋" w:eastAsia="仿宋" w:cs="仿宋"/>
          <w:spacing w:val="0"/>
          <w:position w:val="0"/>
          <w:highlight w:val="none"/>
          <w:lang w:val="en-US" w:eastAsia="zh-CN"/>
        </w:rPr>
        <w:t>叁</w:t>
      </w:r>
      <w:r>
        <w:rPr>
          <w:rFonts w:hint="eastAsia" w:ascii="仿宋" w:hAnsi="仿宋" w:eastAsia="仿宋" w:cs="仿宋"/>
          <w:spacing w:val="0"/>
          <w:position w:val="0"/>
          <w:highlight w:val="none"/>
        </w:rPr>
        <w:t>份</w:t>
      </w:r>
    </w:p>
    <w:p w14:paraId="51E14348">
      <w:pPr>
        <w:spacing w:before="68" w:line="422" w:lineRule="auto"/>
        <w:ind w:left="37"/>
        <w:rPr>
          <w:rFonts w:hint="eastAsia" w:ascii="仿宋" w:hAnsi="仿宋" w:eastAsia="仿宋" w:cs="仿宋"/>
          <w:spacing w:val="0"/>
          <w:position w:val="0"/>
          <w:highlight w:val="none"/>
        </w:rPr>
      </w:pPr>
    </w:p>
    <w:p w14:paraId="0686AA37">
      <w:pPr>
        <w:spacing w:before="68" w:line="422" w:lineRule="auto"/>
        <w:ind w:left="37"/>
        <w:rPr>
          <w:rFonts w:hint="eastAsia" w:ascii="仿宋" w:hAnsi="仿宋" w:eastAsia="仿宋" w:cs="仿宋"/>
          <w:spacing w:val="0"/>
          <w:position w:val="0"/>
          <w:highlight w:val="none"/>
        </w:rPr>
      </w:pPr>
    </w:p>
    <w:p w14:paraId="546DA828">
      <w:pPr>
        <w:spacing w:before="68" w:line="422" w:lineRule="auto"/>
        <w:ind w:left="37"/>
        <w:rPr>
          <w:rFonts w:ascii="仿宋" w:hAnsi="仿宋" w:eastAsia="仿宋" w:cs="仿宋"/>
          <w:spacing w:val="0"/>
          <w:position w:val="0"/>
          <w:highlight w:val="none"/>
        </w:rPr>
      </w:pPr>
      <w:r>
        <w:rPr>
          <w:rFonts w:hint="eastAsia" w:ascii="仿宋" w:hAnsi="仿宋" w:eastAsia="仿宋" w:cs="仿宋"/>
          <w:spacing w:val="0"/>
          <w:position w:val="0"/>
          <w:highlight w:val="none"/>
        </w:rPr>
        <w:t>供应商名称(盖单位章)：</w:t>
      </w:r>
      <w:r>
        <w:rPr>
          <w:rFonts w:hint="eastAsia" w:ascii="仿宋" w:hAnsi="仿宋" w:eastAsia="仿宋" w:cs="仿宋"/>
          <w:spacing w:val="0"/>
          <w:position w:val="0"/>
          <w:highlight w:val="none"/>
          <w:u w:val="single"/>
        </w:rPr>
        <w:t xml:space="preserve">                            </w:t>
      </w:r>
    </w:p>
    <w:p w14:paraId="4593566B">
      <w:pPr>
        <w:spacing w:before="1" w:line="220" w:lineRule="auto"/>
        <w:ind w:left="37"/>
        <w:rPr>
          <w:rFonts w:ascii="仿宋" w:hAnsi="仿宋" w:eastAsia="仿宋" w:cs="仿宋"/>
          <w:spacing w:val="0"/>
          <w:position w:val="0"/>
          <w:highlight w:val="none"/>
        </w:rPr>
      </w:pPr>
      <w:r>
        <w:rPr>
          <w:rFonts w:hint="eastAsia" w:ascii="仿宋" w:hAnsi="仿宋" w:eastAsia="仿宋" w:cs="仿宋"/>
          <w:spacing w:val="0"/>
          <w:position w:val="0"/>
          <w:highlight w:val="none"/>
        </w:rPr>
        <w:t>法定代表人(单位负责人)或其委托代理人(签字</w:t>
      </w:r>
      <w:r>
        <w:rPr>
          <w:rFonts w:hint="eastAsia" w:ascii="仿宋" w:hAnsi="仿宋" w:eastAsia="仿宋" w:cs="仿宋"/>
          <w:spacing w:val="0"/>
          <w:position w:val="0"/>
          <w:highlight w:val="none"/>
          <w:lang w:val="en-US" w:eastAsia="zh-CN"/>
        </w:rPr>
        <w:t>或盖章</w:t>
      </w:r>
      <w:r>
        <w:rPr>
          <w:rFonts w:hint="eastAsia" w:ascii="仿宋" w:hAnsi="仿宋" w:eastAsia="仿宋" w:cs="仿宋"/>
          <w:spacing w:val="0"/>
          <w:position w:val="0"/>
          <w:highlight w:val="none"/>
        </w:rPr>
        <w:t>)：</w:t>
      </w:r>
      <w:r>
        <w:rPr>
          <w:rFonts w:hint="eastAsia" w:ascii="仿宋" w:hAnsi="仿宋" w:eastAsia="仿宋" w:cs="仿宋"/>
          <w:spacing w:val="0"/>
          <w:position w:val="0"/>
          <w:highlight w:val="none"/>
          <w:u w:val="single"/>
        </w:rPr>
        <w:t xml:space="preserve">             </w:t>
      </w:r>
    </w:p>
    <w:p w14:paraId="42FE6B5C">
      <w:pPr>
        <w:spacing w:before="152" w:line="221" w:lineRule="auto"/>
        <w:rPr>
          <w:rFonts w:ascii="仿宋" w:hAnsi="仿宋" w:eastAsia="仿宋" w:cs="仿宋"/>
          <w:spacing w:val="0"/>
          <w:position w:val="0"/>
          <w:highlight w:val="none"/>
        </w:rPr>
      </w:pPr>
      <w:r>
        <w:rPr>
          <w:rFonts w:hint="eastAsia" w:ascii="仿宋" w:hAnsi="仿宋" w:eastAsia="仿宋" w:cs="仿宋"/>
          <w:spacing w:val="0"/>
          <w:position w:val="0"/>
          <w:highlight w:val="none"/>
        </w:rPr>
        <w:t>日期：</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年</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 xml:space="preserve"> 月</w:t>
      </w:r>
      <w:r>
        <w:rPr>
          <w:rFonts w:hint="eastAsia" w:ascii="仿宋" w:hAnsi="仿宋" w:eastAsia="仿宋" w:cs="仿宋"/>
          <w:spacing w:val="0"/>
          <w:position w:val="0"/>
          <w:highlight w:val="none"/>
          <w:u w:val="single"/>
        </w:rPr>
        <w:t xml:space="preserve">  </w:t>
      </w:r>
      <w:r>
        <w:rPr>
          <w:rFonts w:hint="eastAsia" w:ascii="仿宋" w:hAnsi="仿宋" w:eastAsia="仿宋" w:cs="仿宋"/>
          <w:spacing w:val="0"/>
          <w:position w:val="0"/>
          <w:highlight w:val="none"/>
        </w:rPr>
        <w:t xml:space="preserve"> 日</w:t>
      </w:r>
    </w:p>
    <w:p w14:paraId="77889C37">
      <w:pPr>
        <w:spacing w:before="152" w:line="221" w:lineRule="auto"/>
        <w:ind w:left="73"/>
        <w:rPr>
          <w:rFonts w:ascii="仿宋" w:hAnsi="仿宋" w:eastAsia="仿宋" w:cs="仿宋"/>
          <w:spacing w:val="0"/>
          <w:position w:val="0"/>
          <w:highlight w:val="none"/>
        </w:rPr>
      </w:pPr>
    </w:p>
    <w:sectPr>
      <w:headerReference r:id="rId51" w:type="default"/>
      <w:footerReference r:id="rId52" w:type="default"/>
      <w:pgSz w:w="11905" w:h="16839"/>
      <w:pgMar w:top="1134" w:right="1134" w:bottom="1134" w:left="1134" w:header="529" w:footer="588"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lotter">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Tms Rmn">
    <w:altName w:val="Times New Roman"/>
    <w:panose1 w:val="02020603040505020304"/>
    <w:charset w:val="00"/>
    <w:family w:val="roman"/>
    <w:pitch w:val="default"/>
    <w:sig w:usb0="00000000" w:usb1="00000000" w:usb2="00000000" w:usb3="00000000" w:csb0="00000001" w:csb1="00000000"/>
  </w:font>
  <w:font w:name="方正仿宋_GB2312">
    <w:altName w:val="仿宋"/>
    <w:panose1 w:val="02000000000000000000"/>
    <w:charset w:val="86"/>
    <w:family w:val="auto"/>
    <w:pitch w:val="default"/>
    <w:sig w:usb0="00000000" w:usb1="00000000" w:usb2="00000012" w:usb3="00000000" w:csb0="00040001" w:csb1="00000000"/>
  </w:font>
  <w:font w:name="汉仪中宋简">
    <w:panose1 w:val="02010609000101010101"/>
    <w:charset w:val="86"/>
    <w:family w:val="auto"/>
    <w:pitch w:val="default"/>
    <w:sig w:usb0="00000001" w:usb1="080E0800" w:usb2="00000002"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1B469">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89365">
    <w:pPr>
      <w:spacing w:line="221" w:lineRule="auto"/>
      <w:ind w:left="3771"/>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73767">
                          <w:pPr>
                            <w:pStyle w:val="1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20473767">
                    <w:pPr>
                      <w:pStyle w:val="1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C5F8D">
    <w:pPr>
      <w:spacing w:line="221" w:lineRule="auto"/>
      <w:ind w:left="3771"/>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E9EB8A">
                          <w:pPr>
                            <w:pStyle w:val="1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4DE9EB8A">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25874">
    <w:pPr>
      <w:spacing w:line="221" w:lineRule="auto"/>
      <w:ind w:left="3771"/>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77E6C8">
                          <w:pPr>
                            <w:pStyle w:val="1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4777E6C8">
                    <w:pPr>
                      <w:pStyle w:val="1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C3665">
    <w:pPr>
      <w:spacing w:line="221" w:lineRule="auto"/>
      <w:ind w:left="3771"/>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FC3F42">
                          <w:pPr>
                            <w:pStyle w:val="1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14FC3F42">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3D8A1">
    <w:pPr>
      <w:spacing w:line="221" w:lineRule="auto"/>
      <w:ind w:left="3771"/>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EB655">
                          <w:pPr>
                            <w:pStyle w:val="1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312EB655">
                    <w:pPr>
                      <w:pStyle w:val="1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30918">
    <w:pPr>
      <w:spacing w:line="221" w:lineRule="auto"/>
      <w:ind w:left="3771"/>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A4583">
                          <w:pPr>
                            <w:pStyle w:val="1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725A4583">
                    <w:pPr>
                      <w:pStyle w:val="1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A17A1">
    <w:pPr>
      <w:spacing w:line="221" w:lineRule="auto"/>
      <w:ind w:left="3867"/>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29FC1">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29D29FC1">
                    <w:pPr>
                      <w:pStyle w:val="1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B7E24">
    <w:pPr>
      <w:spacing w:line="221" w:lineRule="auto"/>
      <w:ind w:left="3771"/>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5ED6C">
                          <w:pPr>
                            <w:pStyle w:val="1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3945ED6C">
                    <w:pPr>
                      <w:pStyle w:val="1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72E60">
    <w:pPr>
      <w:pStyle w:val="13"/>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C669F">
                          <w:pPr>
                            <w:pStyle w:val="1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9EC669F">
                    <w:pPr>
                      <w:pStyle w:val="1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D4C83">
    <w:pPr>
      <w:pStyle w:val="13"/>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8AD8A7">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478AD8A7">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DD77F">
    <w:pPr>
      <w:pStyle w:val="13"/>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68A5C">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42568A5C">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FA66D">
    <w:pPr>
      <w:tabs>
        <w:tab w:val="left" w:pos="5012"/>
      </w:tabs>
      <w:spacing w:line="221" w:lineRule="auto"/>
      <w:ind w:left="3858"/>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23103">
                          <w:pPr>
                            <w:pStyle w:val="1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56F23103">
                    <w:pPr>
                      <w:pStyle w:val="1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DAF0A">
    <w:pPr>
      <w:spacing w:line="221" w:lineRule="auto"/>
      <w:ind w:left="3771"/>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F3C91">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5E3F3C91">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F7130">
    <w:pPr>
      <w:spacing w:line="221" w:lineRule="auto"/>
      <w:ind w:left="4179"/>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AA7C3">
                          <w:pPr>
                            <w:pStyle w:val="1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60FAA7C3">
                    <w:pPr>
                      <w:pStyle w:val="13"/>
                    </w:pPr>
                    <w:r>
                      <w:fldChar w:fldCharType="begin"/>
                    </w:r>
                    <w:r>
                      <w:instrText xml:space="preserve"> PAGE  \* MERGEFORMAT </w:instrText>
                    </w:r>
                    <w:r>
                      <w:fldChar w:fldCharType="separate"/>
                    </w:r>
                    <w:r>
                      <w:t>41</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4D34E9">
                          <w:pPr>
                            <w:pStyle w:val="1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8lcEt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v8lcEtAgAAWQQAAA4AAAAAAAAAAQAgAAAAHwEAAGRycy9lMm9Eb2MueG1sUEsFBgAAAAAG&#10;AAYAWQEAAL4FAAAAAA==&#10;">
              <v:fill on="f" focussize="0,0"/>
              <v:stroke on="f" weight="0.5pt"/>
              <v:imagedata o:title=""/>
              <o:lock v:ext="edit" aspectratio="f"/>
              <v:textbox inset="0mm,0mm,0mm,0mm" style="mso-fit-shape-to-text:t;">
                <w:txbxContent>
                  <w:p w14:paraId="4E4D34E9">
                    <w:pPr>
                      <w:pStyle w:val="13"/>
                    </w:pP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4EDEA">
    <w:pPr>
      <w:spacing w:line="221" w:lineRule="auto"/>
      <w:ind w:left="3771"/>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D3910">
                          <w:pPr>
                            <w:pStyle w:val="1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596D3910">
                    <w:pPr>
                      <w:pStyle w:val="13"/>
                    </w:pPr>
                    <w:r>
                      <w:fldChar w:fldCharType="begin"/>
                    </w:r>
                    <w:r>
                      <w:instrText xml:space="preserve"> PAGE  \* MERGEFORMAT </w:instrText>
                    </w:r>
                    <w:r>
                      <w:fldChar w:fldCharType="separate"/>
                    </w:r>
                    <w:r>
                      <w:t>42</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ED89F">
                          <w:pPr>
                            <w:pStyle w:val="1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Q0A0sAgAAW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5DQDSwCAABZBAAADgAAAAAAAAABACAAAAAfAQAAZHJzL2Uyb0RvYy54bWxQSwUGAAAAAAYA&#10;BgBZAQAAvQUAAAAA&#10;">
              <v:fill on="f" focussize="0,0"/>
              <v:stroke on="f" weight="0.5pt"/>
              <v:imagedata o:title=""/>
              <o:lock v:ext="edit" aspectratio="f"/>
              <v:textbox inset="0mm,0mm,0mm,0mm" style="mso-fit-shape-to-text:t;">
                <w:txbxContent>
                  <w:p w14:paraId="7C2ED89F">
                    <w:pPr>
                      <w:pStyle w:val="13"/>
                    </w:pP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F8887">
    <w:pPr>
      <w:spacing w:line="221" w:lineRule="auto"/>
      <w:ind w:left="3752"/>
      <w:rPr>
        <w:rFonts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CC5B9">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6CBCC5B9">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62DB9">
    <w:pPr>
      <w:spacing w:line="221" w:lineRule="auto"/>
      <w:ind w:left="3752"/>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DD9FC">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3FADD9FC">
                    <w:pPr>
                      <w:pStyle w:val="13"/>
                    </w:pPr>
                    <w:r>
                      <w:fldChar w:fldCharType="begin"/>
                    </w:r>
                    <w:r>
                      <w:instrText xml:space="preserve"> PAGE  \* MERGEFORMAT </w:instrText>
                    </w:r>
                    <w:r>
                      <w:fldChar w:fldCharType="separate"/>
                    </w:r>
                    <w:r>
                      <w:t>44</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4EAACB">
                          <w:pPr>
                            <w:pStyle w:val="1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CGzs4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IbOziwCAABZBAAADgAAAAAAAAABACAAAAAfAQAAZHJzL2Uyb0RvYy54bWxQSwUGAAAAAAYA&#10;BgBZAQAAvQUAAAAA&#10;">
              <v:fill on="f" focussize="0,0"/>
              <v:stroke on="f" weight="0.5pt"/>
              <v:imagedata o:title=""/>
              <o:lock v:ext="edit" aspectratio="f"/>
              <v:textbox inset="0mm,0mm,0mm,0mm" style="mso-fit-shape-to-text:t;">
                <w:txbxContent>
                  <w:p w14:paraId="674EAACB">
                    <w:pPr>
                      <w:pStyle w:val="13"/>
                    </w:pP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59929">
    <w:pPr>
      <w:spacing w:line="221" w:lineRule="auto"/>
      <w:ind w:left="3752"/>
      <w:rPr>
        <w:rFonts w:ascii="宋体" w:hAnsi="宋体" w:eastAsia="宋体" w:cs="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614EA9">
                          <w:pPr>
                            <w:pStyle w:val="1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27614EA9">
                    <w:pPr>
                      <w:pStyle w:val="13"/>
                    </w:pPr>
                    <w:r>
                      <w:fldChar w:fldCharType="begin"/>
                    </w:r>
                    <w:r>
                      <w:instrText xml:space="preserve"> PAGE  \* MERGEFORMAT </w:instrText>
                    </w:r>
                    <w:r>
                      <w:fldChar w:fldCharType="separate"/>
                    </w:r>
                    <w:r>
                      <w:t>46</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F86EF">
                          <w:pPr>
                            <w:pStyle w:val="1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7Z4pMsAgAAW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tnikywCAABZBAAADgAAAAAAAAABACAAAAAfAQAAZHJzL2Uyb0RvYy54bWxQSwUGAAAAAAYA&#10;BgBZAQAAvQUAAAAA&#10;">
              <v:fill on="f" focussize="0,0"/>
              <v:stroke on="f" weight="0.5pt"/>
              <v:imagedata o:title=""/>
              <o:lock v:ext="edit" aspectratio="f"/>
              <v:textbox inset="0mm,0mm,0mm,0mm" style="mso-fit-shape-to-text:t;">
                <w:txbxContent>
                  <w:p w14:paraId="226F86EF">
                    <w:pPr>
                      <w:pStyle w:val="1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F1D88">
    <w:pPr>
      <w:spacing w:line="221" w:lineRule="auto"/>
      <w:ind w:left="3939"/>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A20A9">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714A20A9">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7F801">
    <w:pPr>
      <w:spacing w:line="221" w:lineRule="auto"/>
      <w:jc w:val="center"/>
      <w:rPr>
        <w:rFonts w:ascii="宋体" w:hAnsi="宋体" w:eastAsia="宋体" w:cs="宋体"/>
        <w:sz w:val="16"/>
        <w:szCs w:val="16"/>
      </w:rPr>
    </w:pPr>
    <w:r>
      <w:rPr>
        <w:sz w:val="16"/>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A67B8">
                          <w:pPr>
                            <w:pStyle w:val="1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0FFA67B8">
                    <w:pPr>
                      <w:pStyle w:val="1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FB0B">
    <w:pPr>
      <w:spacing w:line="221" w:lineRule="auto"/>
      <w:ind w:left="3771"/>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CCF8A">
                          <w:pPr>
                            <w:pStyle w:val="1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78ACCF8A">
                    <w:pPr>
                      <w:pStyle w:val="1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12836">
    <w:pPr>
      <w:spacing w:line="221" w:lineRule="auto"/>
      <w:ind w:left="3867"/>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199ACC">
                          <w:pPr>
                            <w:pStyle w:val="1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74199ACC">
                    <w:pPr>
                      <w:pStyle w:val="1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F6843">
    <w:pPr>
      <w:spacing w:line="221" w:lineRule="auto"/>
      <w:ind w:left="4107"/>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45340">
                          <w:pPr>
                            <w:pStyle w:val="1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1DC45340">
                    <w:pPr>
                      <w:pStyle w:val="1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51CD4">
    <w:pPr>
      <w:spacing w:line="221" w:lineRule="auto"/>
      <w:ind w:left="4299"/>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8600A">
                          <w:pPr>
                            <w:pStyle w:val="1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18B8600A">
                    <w:pPr>
                      <w:pStyle w:val="1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593C5">
    <w:pPr>
      <w:spacing w:line="221" w:lineRule="auto"/>
      <w:ind w:left="3771"/>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430C3">
                          <w:pPr>
                            <w:pStyle w:val="1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419430C3">
                    <w:pPr>
                      <w:pStyle w:val="1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1F731">
    <w:pPr>
      <w:spacing w:line="218" w:lineRule="auto"/>
      <w:ind w:left="42"/>
      <w:rPr>
        <w:rFonts w:ascii="仿宋" w:hAnsi="仿宋" w:eastAsia="仿宋" w:cs="仿宋"/>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81D27">
    <w:pPr>
      <w:spacing w:line="218" w:lineRule="auto"/>
      <w:ind w:left="42"/>
      <w:rPr>
        <w:rFonts w:ascii="仿宋" w:hAnsi="仿宋" w:eastAsia="仿宋" w:cs="仿宋"/>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5ACBB">
    <w:pPr>
      <w:spacing w:line="218" w:lineRule="auto"/>
      <w:ind w:left="42"/>
      <w:rPr>
        <w:rFonts w:ascii="仿宋" w:hAnsi="仿宋" w:eastAsia="仿宋" w:cs="仿宋"/>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7AD17">
    <w:pPr>
      <w:spacing w:line="218" w:lineRule="auto"/>
      <w:ind w:left="42"/>
      <w:rPr>
        <w:rFonts w:ascii="仿宋" w:hAnsi="仿宋" w:eastAsia="仿宋" w:cs="仿宋"/>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89B3D">
    <w:pPr>
      <w:spacing w:line="218" w:lineRule="auto"/>
      <w:ind w:left="42"/>
      <w:rPr>
        <w:rFonts w:ascii="仿宋" w:hAnsi="仿宋" w:eastAsia="仿宋" w:cs="仿宋"/>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98917">
    <w:pPr>
      <w:spacing w:line="218" w:lineRule="auto"/>
      <w:ind w:left="138"/>
      <w:rPr>
        <w:rFonts w:ascii="仿宋" w:hAnsi="仿宋" w:eastAsia="仿宋" w:cs="仿宋"/>
        <w:sz w:val="18"/>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5FC9B">
    <w:pPr>
      <w:spacing w:line="218" w:lineRule="auto"/>
      <w:ind w:left="42"/>
      <w:rPr>
        <w:rFonts w:ascii="仿宋" w:hAnsi="仿宋" w:eastAsia="仿宋" w:cs="仿宋"/>
        <w:sz w:val="18"/>
        <w:szCs w:val="1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1A78E">
    <w:pPr>
      <w:spacing w:line="218" w:lineRule="auto"/>
      <w:ind w:left="42"/>
      <w:rPr>
        <w:rFonts w:ascii="仿宋" w:hAnsi="仿宋" w:eastAsia="仿宋" w:cs="仿宋"/>
        <w:sz w:val="18"/>
        <w:szCs w:val="1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38C3F">
    <w:pPr>
      <w:spacing w:line="218" w:lineRule="auto"/>
      <w:ind w:left="42"/>
      <w:rPr>
        <w:rFonts w:ascii="仿宋" w:hAnsi="仿宋" w:eastAsia="仿宋" w:cs="仿宋"/>
        <w:sz w:val="18"/>
        <w:szCs w:val="18"/>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D1C93">
    <w:pPr>
      <w:spacing w:line="218" w:lineRule="auto"/>
      <w:ind w:left="128"/>
      <w:rPr>
        <w:rFonts w:ascii="仿宋" w:hAnsi="仿宋" w:eastAsia="仿宋" w:cs="仿宋"/>
        <w:sz w:val="18"/>
        <w:szCs w:val="1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B9BD6">
    <w:pPr>
      <w:spacing w:line="218" w:lineRule="auto"/>
      <w:ind w:left="42"/>
      <w:rPr>
        <w:rFonts w:ascii="仿宋" w:hAnsi="仿宋" w:eastAsia="仿宋" w:cs="仿宋"/>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7AE61">
    <w:pPr>
      <w:pBdr>
        <w:bottom w:val="none" w:color="auto" w:sz="0" w:space="0"/>
      </w:pBdr>
      <w:spacing w:line="218" w:lineRule="auto"/>
      <w:ind w:left="42"/>
      <w:rPr>
        <w:rFonts w:ascii="仿宋" w:hAnsi="仿宋" w:eastAsia="仿宋" w:cs="仿宋"/>
        <w:sz w:val="18"/>
        <w:szCs w:val="18"/>
      </w:rPr>
    </w:pPr>
    <w:bookmarkStart w:id="15" w:name="_bookmark3"/>
    <w:bookmarkEnd w:id="15"/>
    <w:bookmarkStart w:id="16" w:name="_bookmark2"/>
    <w:bookmarkEnd w:id="16"/>
    <w:r>
      <w:rPr>
        <w:rFonts w:hint="eastAsia" w:ascii="仿宋" w:hAnsi="仿宋" w:eastAsia="仿宋" w:cs="仿宋"/>
        <w:b/>
        <w:bCs/>
        <w:spacing w:val="-8"/>
        <w:sz w:val="22"/>
        <w:szCs w:val="22"/>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25214">
    <w:pPr>
      <w:spacing w:line="218" w:lineRule="auto"/>
      <w:ind w:left="450"/>
      <w:rPr>
        <w:rFonts w:ascii="仿宋" w:hAnsi="仿宋" w:eastAsia="仿宋" w:cs="仿宋"/>
        <w:sz w:val="18"/>
        <w:szCs w:val="18"/>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CF154">
    <w:pPr>
      <w:spacing w:line="218" w:lineRule="auto"/>
      <w:ind w:left="42"/>
      <w:rPr>
        <w:rFonts w:ascii="仿宋" w:hAnsi="仿宋" w:eastAsia="仿宋" w:cs="仿宋"/>
        <w:sz w:val="18"/>
        <w:szCs w:val="18"/>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18A17">
    <w:pPr>
      <w:spacing w:line="218" w:lineRule="auto"/>
      <w:ind w:left="42"/>
      <w:rPr>
        <w:rFonts w:ascii="仿宋" w:hAnsi="仿宋" w:eastAsia="仿宋" w:cs="仿宋"/>
        <w:sz w:val="18"/>
        <w:szCs w:val="18"/>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BA42F">
    <w:pPr>
      <w:spacing w:line="222" w:lineRule="auto"/>
      <w:ind w:left="36"/>
      <w:rPr>
        <w:rFonts w:ascii="宋体" w:hAnsi="宋体" w:eastAsia="宋体" w:cs="宋体"/>
        <w:sz w:val="18"/>
        <w:szCs w:val="18"/>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AE988">
    <w:pPr>
      <w:spacing w:line="222" w:lineRule="auto"/>
      <w:ind w:left="36"/>
      <w:rPr>
        <w:rFonts w:ascii="宋体" w:hAnsi="宋体" w:eastAsia="宋体" w:cs="宋体"/>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98F8A">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EF9F7">
    <w:pPr>
      <w:pStyle w:val="14"/>
    </w:pPr>
    <w:bookmarkStart w:id="17" w:name="_bookmark9"/>
    <w:bookmarkEnd w:id="17"/>
    <w:bookmarkStart w:id="18" w:name="_bookmark6"/>
    <w:bookmarkEnd w:id="18"/>
    <w:bookmarkStart w:id="19" w:name="_bookmark8"/>
    <w:bookmarkEnd w:id="19"/>
    <w:bookmarkStart w:id="20" w:name="_bookmark11"/>
    <w:bookmarkEnd w:id="20"/>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A2B26">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6482C">
    <w:pPr>
      <w:pStyle w:val="1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9108A">
    <w:pPr>
      <w:pStyle w:val="1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E2B7B">
    <w:pPr>
      <w:pStyle w:val="14"/>
    </w:pPr>
    <w:bookmarkStart w:id="21" w:name="_bookmark13"/>
    <w:bookmarkEnd w:id="21"/>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CCFCF">
    <w:pPr>
      <w:spacing w:line="218" w:lineRule="auto"/>
      <w:ind w:left="42"/>
      <w:rPr>
        <w:rFonts w:ascii="仿宋" w:hAnsi="仿宋" w:eastAsia="仿宋" w:cs="仿宋"/>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739E0"/>
    <w:multiLevelType w:val="singleLevel"/>
    <w:tmpl w:val="450739E0"/>
    <w:lvl w:ilvl="0" w:tentative="0">
      <w:start w:val="4"/>
      <w:numFmt w:val="decimal"/>
      <w:suff w:val="nothing"/>
      <w:lvlText w:val="%1、"/>
      <w:lvlJc w:val="left"/>
    </w:lvl>
  </w:abstractNum>
  <w:abstractNum w:abstractNumId="1">
    <w:nsid w:val="552E85B0"/>
    <w:multiLevelType w:val="singleLevel"/>
    <w:tmpl w:val="552E85B0"/>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k0ZWU5NTUwOTA2ODNjN2ZkOGI3YWM1N2IzZjQ1NWMifQ=="/>
  </w:docVars>
  <w:rsids>
    <w:rsidRoot w:val="00A1342A"/>
    <w:rsid w:val="00014FF7"/>
    <w:rsid w:val="001E7190"/>
    <w:rsid w:val="003E2334"/>
    <w:rsid w:val="00462355"/>
    <w:rsid w:val="004759E4"/>
    <w:rsid w:val="00515C5E"/>
    <w:rsid w:val="005A1546"/>
    <w:rsid w:val="00A10607"/>
    <w:rsid w:val="00A1342A"/>
    <w:rsid w:val="00AB590D"/>
    <w:rsid w:val="018D3B27"/>
    <w:rsid w:val="019952CF"/>
    <w:rsid w:val="01C20BC1"/>
    <w:rsid w:val="02532D24"/>
    <w:rsid w:val="02E36851"/>
    <w:rsid w:val="031A0897"/>
    <w:rsid w:val="033F0434"/>
    <w:rsid w:val="040A2CF3"/>
    <w:rsid w:val="0443692F"/>
    <w:rsid w:val="04446205"/>
    <w:rsid w:val="044F0706"/>
    <w:rsid w:val="0628030F"/>
    <w:rsid w:val="06806AF9"/>
    <w:rsid w:val="06F37A6F"/>
    <w:rsid w:val="06FF6413"/>
    <w:rsid w:val="0893512A"/>
    <w:rsid w:val="08B46456"/>
    <w:rsid w:val="09351B6B"/>
    <w:rsid w:val="09A1473D"/>
    <w:rsid w:val="0BF22EDE"/>
    <w:rsid w:val="0C10574B"/>
    <w:rsid w:val="0C360B29"/>
    <w:rsid w:val="0C833643"/>
    <w:rsid w:val="0D554FDF"/>
    <w:rsid w:val="0D8C6527"/>
    <w:rsid w:val="0DE01E71"/>
    <w:rsid w:val="0DE602A6"/>
    <w:rsid w:val="0DEE2D3E"/>
    <w:rsid w:val="0EE52393"/>
    <w:rsid w:val="0F182768"/>
    <w:rsid w:val="0F503802"/>
    <w:rsid w:val="102C0D4A"/>
    <w:rsid w:val="12257063"/>
    <w:rsid w:val="12A9509E"/>
    <w:rsid w:val="13316DBA"/>
    <w:rsid w:val="143D50EF"/>
    <w:rsid w:val="14723DE3"/>
    <w:rsid w:val="154A2F50"/>
    <w:rsid w:val="15A67138"/>
    <w:rsid w:val="15BD469A"/>
    <w:rsid w:val="16D72F09"/>
    <w:rsid w:val="16ED0036"/>
    <w:rsid w:val="17634BA7"/>
    <w:rsid w:val="17F43647"/>
    <w:rsid w:val="180B1483"/>
    <w:rsid w:val="18242169"/>
    <w:rsid w:val="18430EFE"/>
    <w:rsid w:val="184C6FDF"/>
    <w:rsid w:val="18FC0A05"/>
    <w:rsid w:val="1A89276C"/>
    <w:rsid w:val="1BDC68CC"/>
    <w:rsid w:val="1C3D4712"/>
    <w:rsid w:val="1C861C09"/>
    <w:rsid w:val="1C9D605B"/>
    <w:rsid w:val="1CE31332"/>
    <w:rsid w:val="1CF954B1"/>
    <w:rsid w:val="1D1861C0"/>
    <w:rsid w:val="1D5A1919"/>
    <w:rsid w:val="1E0C60B9"/>
    <w:rsid w:val="1E895344"/>
    <w:rsid w:val="202820DF"/>
    <w:rsid w:val="218D385C"/>
    <w:rsid w:val="218E1CF5"/>
    <w:rsid w:val="228966EE"/>
    <w:rsid w:val="22BB723B"/>
    <w:rsid w:val="24BB2CCE"/>
    <w:rsid w:val="24EF141E"/>
    <w:rsid w:val="25137802"/>
    <w:rsid w:val="25EF4362"/>
    <w:rsid w:val="26832765"/>
    <w:rsid w:val="271436D1"/>
    <w:rsid w:val="27806839"/>
    <w:rsid w:val="279F537D"/>
    <w:rsid w:val="27F97085"/>
    <w:rsid w:val="293B7327"/>
    <w:rsid w:val="29663529"/>
    <w:rsid w:val="2A9467DC"/>
    <w:rsid w:val="2B175E7A"/>
    <w:rsid w:val="2B1B307A"/>
    <w:rsid w:val="2C0609C8"/>
    <w:rsid w:val="2C201872"/>
    <w:rsid w:val="2C2A71DF"/>
    <w:rsid w:val="2CD44FE8"/>
    <w:rsid w:val="2D0410F3"/>
    <w:rsid w:val="2D435239"/>
    <w:rsid w:val="2DD13DB6"/>
    <w:rsid w:val="2DE10583"/>
    <w:rsid w:val="2DFB7085"/>
    <w:rsid w:val="2ED81BCA"/>
    <w:rsid w:val="2F126434"/>
    <w:rsid w:val="2FCB36CC"/>
    <w:rsid w:val="309D09EC"/>
    <w:rsid w:val="30A64279"/>
    <w:rsid w:val="30DF2C8E"/>
    <w:rsid w:val="313D01DD"/>
    <w:rsid w:val="329D4BAF"/>
    <w:rsid w:val="332129E7"/>
    <w:rsid w:val="340F5638"/>
    <w:rsid w:val="344C0BEA"/>
    <w:rsid w:val="344C23E9"/>
    <w:rsid w:val="34C05C01"/>
    <w:rsid w:val="34E95E89"/>
    <w:rsid w:val="35DA3A24"/>
    <w:rsid w:val="364B6317"/>
    <w:rsid w:val="37294C63"/>
    <w:rsid w:val="37CC3EBD"/>
    <w:rsid w:val="38A03C3E"/>
    <w:rsid w:val="38A10C77"/>
    <w:rsid w:val="38E94577"/>
    <w:rsid w:val="3933330F"/>
    <w:rsid w:val="39B06F76"/>
    <w:rsid w:val="39DA600C"/>
    <w:rsid w:val="3A1060BE"/>
    <w:rsid w:val="3B492D3A"/>
    <w:rsid w:val="3B89211D"/>
    <w:rsid w:val="3BB7293B"/>
    <w:rsid w:val="3C76301D"/>
    <w:rsid w:val="3CC35212"/>
    <w:rsid w:val="3CEB41A5"/>
    <w:rsid w:val="3D082753"/>
    <w:rsid w:val="3DB50FFF"/>
    <w:rsid w:val="3F7E3672"/>
    <w:rsid w:val="40510A2D"/>
    <w:rsid w:val="40F7667F"/>
    <w:rsid w:val="41F06AA9"/>
    <w:rsid w:val="428A321A"/>
    <w:rsid w:val="43FF6A2B"/>
    <w:rsid w:val="44F248E6"/>
    <w:rsid w:val="44FC7513"/>
    <w:rsid w:val="460B7378"/>
    <w:rsid w:val="46242408"/>
    <w:rsid w:val="464E3D9E"/>
    <w:rsid w:val="46761D34"/>
    <w:rsid w:val="47347438"/>
    <w:rsid w:val="47D14C87"/>
    <w:rsid w:val="47F71E45"/>
    <w:rsid w:val="483B0352"/>
    <w:rsid w:val="48587156"/>
    <w:rsid w:val="49080B7C"/>
    <w:rsid w:val="49AB3556"/>
    <w:rsid w:val="4C157D9B"/>
    <w:rsid w:val="4C667968"/>
    <w:rsid w:val="4CA566E2"/>
    <w:rsid w:val="4CB52F1A"/>
    <w:rsid w:val="4CBD5891"/>
    <w:rsid w:val="4D102B43"/>
    <w:rsid w:val="4D727151"/>
    <w:rsid w:val="4D761E2D"/>
    <w:rsid w:val="4E4539C8"/>
    <w:rsid w:val="4EC60115"/>
    <w:rsid w:val="4F3124AF"/>
    <w:rsid w:val="4FC926E8"/>
    <w:rsid w:val="501A2F43"/>
    <w:rsid w:val="50611FE2"/>
    <w:rsid w:val="51B039D7"/>
    <w:rsid w:val="520A7F70"/>
    <w:rsid w:val="52580C92"/>
    <w:rsid w:val="52AB2C57"/>
    <w:rsid w:val="52E55A8A"/>
    <w:rsid w:val="54EC7C43"/>
    <w:rsid w:val="5509639A"/>
    <w:rsid w:val="55124B31"/>
    <w:rsid w:val="55AA7F37"/>
    <w:rsid w:val="55CD3295"/>
    <w:rsid w:val="566273F2"/>
    <w:rsid w:val="568928A4"/>
    <w:rsid w:val="570F36AB"/>
    <w:rsid w:val="57131765"/>
    <w:rsid w:val="577B5F19"/>
    <w:rsid w:val="580603C6"/>
    <w:rsid w:val="584B2834"/>
    <w:rsid w:val="58550FBC"/>
    <w:rsid w:val="587F24DD"/>
    <w:rsid w:val="58DA3BCE"/>
    <w:rsid w:val="5902680F"/>
    <w:rsid w:val="59D6437F"/>
    <w:rsid w:val="5A707529"/>
    <w:rsid w:val="5AD54636"/>
    <w:rsid w:val="5B7A7B68"/>
    <w:rsid w:val="5B7B51DE"/>
    <w:rsid w:val="5BF154A0"/>
    <w:rsid w:val="5C442A37"/>
    <w:rsid w:val="5C4E4C60"/>
    <w:rsid w:val="5E1505AB"/>
    <w:rsid w:val="5EA136F2"/>
    <w:rsid w:val="5EB44459"/>
    <w:rsid w:val="5EC85A56"/>
    <w:rsid w:val="5F2B039D"/>
    <w:rsid w:val="5F7114E1"/>
    <w:rsid w:val="5FAC4E59"/>
    <w:rsid w:val="60282828"/>
    <w:rsid w:val="60750AB5"/>
    <w:rsid w:val="615C067A"/>
    <w:rsid w:val="61CB0541"/>
    <w:rsid w:val="61E425A2"/>
    <w:rsid w:val="62242A37"/>
    <w:rsid w:val="627961EF"/>
    <w:rsid w:val="628030DA"/>
    <w:rsid w:val="634A2611"/>
    <w:rsid w:val="6382293E"/>
    <w:rsid w:val="648F5856"/>
    <w:rsid w:val="651641C9"/>
    <w:rsid w:val="65326872"/>
    <w:rsid w:val="67024A05"/>
    <w:rsid w:val="684D3A5E"/>
    <w:rsid w:val="68914C19"/>
    <w:rsid w:val="68F6059A"/>
    <w:rsid w:val="69362744"/>
    <w:rsid w:val="69456E2B"/>
    <w:rsid w:val="694E0C83"/>
    <w:rsid w:val="69765D89"/>
    <w:rsid w:val="6A1B1866"/>
    <w:rsid w:val="6A386343"/>
    <w:rsid w:val="6AC370B0"/>
    <w:rsid w:val="6ACA3A8C"/>
    <w:rsid w:val="6B362B2D"/>
    <w:rsid w:val="6B594528"/>
    <w:rsid w:val="6B6F4633"/>
    <w:rsid w:val="6BF608B1"/>
    <w:rsid w:val="6C2B7993"/>
    <w:rsid w:val="6C97799E"/>
    <w:rsid w:val="6C9F0ECD"/>
    <w:rsid w:val="6D7B44F7"/>
    <w:rsid w:val="6D8343C6"/>
    <w:rsid w:val="7048597B"/>
    <w:rsid w:val="71023D80"/>
    <w:rsid w:val="710412E7"/>
    <w:rsid w:val="711E7837"/>
    <w:rsid w:val="728E211C"/>
    <w:rsid w:val="72D03C09"/>
    <w:rsid w:val="73555D2B"/>
    <w:rsid w:val="73BF56F0"/>
    <w:rsid w:val="74975C19"/>
    <w:rsid w:val="74B51309"/>
    <w:rsid w:val="759A04F0"/>
    <w:rsid w:val="769907B6"/>
    <w:rsid w:val="77120F89"/>
    <w:rsid w:val="77AC3E86"/>
    <w:rsid w:val="784D29F8"/>
    <w:rsid w:val="786C7F30"/>
    <w:rsid w:val="797A042B"/>
    <w:rsid w:val="79C142AC"/>
    <w:rsid w:val="7A536C6D"/>
    <w:rsid w:val="7D0D0D07"/>
    <w:rsid w:val="7D104D7D"/>
    <w:rsid w:val="7D787377"/>
    <w:rsid w:val="7DB23DD5"/>
    <w:rsid w:val="7DB81144"/>
    <w:rsid w:val="7DC74193"/>
    <w:rsid w:val="7E604A96"/>
    <w:rsid w:val="7E7A0ECD"/>
    <w:rsid w:val="7F23155E"/>
    <w:rsid w:val="D24D0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keepNext/>
      <w:keepLines/>
      <w:spacing w:beforeLines="0" w:beforeAutospacing="0" w:afterLines="0" w:afterAutospacing="0" w:line="480" w:lineRule="exact"/>
      <w:jc w:val="center"/>
      <w:outlineLvl w:val="0"/>
    </w:pPr>
    <w:rPr>
      <w:rFonts w:ascii="Arial" w:hAnsi="Arial" w:eastAsia="仿宋"/>
      <w:b/>
      <w:kern w:val="44"/>
      <w:sz w:val="36"/>
    </w:rPr>
  </w:style>
  <w:style w:type="paragraph" w:styleId="4">
    <w:name w:val="heading 2"/>
    <w:next w:val="1"/>
    <w:qFormat/>
    <w:uiPriority w:val="0"/>
    <w:pPr>
      <w:keepNext/>
      <w:keepLines/>
      <w:widowControl w:val="0"/>
      <w:wordWrap w:val="0"/>
      <w:autoSpaceDE w:val="0"/>
      <w:autoSpaceDN w:val="0"/>
      <w:spacing w:before="260" w:beforeLines="0" w:after="260" w:afterLines="0" w:line="416" w:lineRule="auto"/>
      <w:jc w:val="both"/>
      <w:outlineLvl w:val="1"/>
    </w:pPr>
    <w:rPr>
      <w:rFonts w:ascii="Arial" w:hAnsi="Arial" w:eastAsia="黑体" w:cs="Times New Roman"/>
      <w:b/>
      <w:bCs/>
      <w:kern w:val="2"/>
      <w:sz w:val="32"/>
      <w:szCs w:val="32"/>
      <w:lang w:val="en-US" w:eastAsia="ko-KR" w:bidi="ar-SA"/>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qFormat/>
    <w:uiPriority w:val="99"/>
    <w:pPr>
      <w:widowControl/>
      <w:wordWrap w:val="0"/>
      <w:autoSpaceDE w:val="0"/>
      <w:autoSpaceDN w:val="0"/>
      <w:spacing w:before="120" w:after="120"/>
      <w:jc w:val="left"/>
    </w:pPr>
    <w:rPr>
      <w:rFonts w:ascii="Arial" w:hAnsi="Arial" w:eastAsia="宋体" w:cs="Arial"/>
      <w:kern w:val="0"/>
      <w:sz w:val="24"/>
      <w:szCs w:val="24"/>
      <w:lang w:val="en-US" w:eastAsia="ko-KR" w:bidi="ar-SA"/>
    </w:rPr>
  </w:style>
  <w:style w:type="paragraph" w:styleId="5">
    <w:name w:val="Normal Indent"/>
    <w:qFormat/>
    <w:uiPriority w:val="0"/>
    <w:pPr>
      <w:widowControl/>
      <w:kinsoku w:val="0"/>
      <w:autoSpaceDE w:val="0"/>
      <w:autoSpaceDN w:val="0"/>
      <w:adjustRightInd w:val="0"/>
      <w:snapToGrid w:val="0"/>
      <w:ind w:firstLine="420"/>
      <w:jc w:val="left"/>
      <w:textAlignment w:val="baseline"/>
    </w:pPr>
    <w:rPr>
      <w:rFonts w:ascii="Arial" w:hAnsi="Arial" w:eastAsia="Arial" w:cs="Arial"/>
      <w:snapToGrid w:val="0"/>
      <w:color w:val="000000"/>
      <w:kern w:val="0"/>
      <w:sz w:val="20"/>
      <w:szCs w:val="20"/>
      <w:lang w:val="en-US" w:eastAsia="zh-CN" w:bidi="ar-SA"/>
    </w:rPr>
  </w:style>
  <w:style w:type="paragraph" w:styleId="6">
    <w:name w:val="annotation text"/>
    <w:semiHidden/>
    <w:unhideWhenUsed/>
    <w:qFormat/>
    <w:uiPriority w:val="99"/>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7">
    <w:name w:val="Body Text"/>
    <w:basedOn w:val="1"/>
    <w:next w:val="8"/>
    <w:autoRedefine/>
    <w:qFormat/>
    <w:uiPriority w:val="0"/>
    <w:pPr>
      <w:spacing w:after="120"/>
    </w:pPr>
  </w:style>
  <w:style w:type="paragraph" w:styleId="8">
    <w:name w:val="toc 2"/>
    <w:next w:val="1"/>
    <w:qFormat/>
    <w:uiPriority w:val="0"/>
    <w:pPr>
      <w:kinsoku w:val="0"/>
      <w:autoSpaceDE w:val="0"/>
      <w:autoSpaceDN w:val="0"/>
      <w:adjustRightInd w:val="0"/>
      <w:snapToGrid w:val="0"/>
      <w:spacing w:line="240" w:lineRule="auto"/>
      <w:ind w:left="420" w:leftChars="200"/>
      <w:jc w:val="left"/>
      <w:textAlignment w:val="baseline"/>
    </w:pPr>
    <w:rPr>
      <w:rFonts w:ascii="Arial" w:hAnsi="Arial" w:eastAsia="Arial" w:cs="Arial"/>
      <w:snapToGrid w:val="0"/>
      <w:color w:val="000000"/>
      <w:kern w:val="0"/>
      <w:sz w:val="21"/>
      <w:szCs w:val="21"/>
    </w:rPr>
  </w:style>
  <w:style w:type="paragraph" w:styleId="9">
    <w:name w:val="Body Text Indent"/>
    <w:next w:val="10"/>
    <w:qFormat/>
    <w:uiPriority w:val="0"/>
    <w:pPr>
      <w:kinsoku w:val="0"/>
      <w:autoSpaceDE w:val="0"/>
      <w:autoSpaceDN w:val="0"/>
      <w:adjustRightInd w:val="0"/>
      <w:snapToGrid w:val="0"/>
      <w:spacing w:after="120"/>
      <w:ind w:left="420" w:leftChars="200"/>
      <w:textAlignment w:val="baseline"/>
    </w:pPr>
    <w:rPr>
      <w:rFonts w:ascii="Arial" w:hAnsi="Arial" w:eastAsia="Arial" w:cs="Arial"/>
      <w:snapToGrid w:val="0"/>
      <w:color w:val="000000"/>
      <w:sz w:val="21"/>
      <w:szCs w:val="21"/>
      <w:lang w:val="en-US" w:eastAsia="zh-CN" w:bidi="ar-SA"/>
    </w:rPr>
  </w:style>
  <w:style w:type="paragraph" w:styleId="10">
    <w:name w:val="Body Text Indent 2"/>
    <w:qFormat/>
    <w:uiPriority w:val="0"/>
    <w:pPr>
      <w:widowControl w:val="0"/>
      <w:wordWrap w:val="0"/>
      <w:autoSpaceDE w:val="0"/>
      <w:autoSpaceDN w:val="0"/>
      <w:spacing w:after="120" w:afterLines="0" w:line="480" w:lineRule="auto"/>
      <w:ind w:left="420" w:leftChars="200"/>
      <w:jc w:val="both"/>
    </w:pPr>
    <w:rPr>
      <w:rFonts w:ascii="楷体" w:hAnsi="Times New Roman" w:eastAsia="宋体" w:cs="Times New Roman"/>
      <w:kern w:val="2"/>
      <w:sz w:val="21"/>
      <w:szCs w:val="24"/>
      <w:lang w:val="en-US" w:eastAsia="ko-KR" w:bidi="ar-SA"/>
    </w:rPr>
  </w:style>
  <w:style w:type="paragraph" w:styleId="11">
    <w:name w:val="Plain Text"/>
    <w:qFormat/>
    <w:uiPriority w:val="0"/>
    <w:pPr>
      <w:widowControl w:val="0"/>
      <w:wordWrap/>
      <w:autoSpaceDE/>
      <w:autoSpaceDN/>
      <w:jc w:val="both"/>
    </w:pPr>
    <w:rPr>
      <w:rFonts w:ascii="宋体" w:hAnsi="Courier New" w:eastAsia="仿宋_GB2312" w:cs="Times New Roman"/>
      <w:kern w:val="2"/>
      <w:sz w:val="32"/>
      <w:szCs w:val="24"/>
      <w:lang w:val="en-US" w:eastAsia="ko-KR" w:bidi="ar-SA"/>
    </w:rPr>
  </w:style>
  <w:style w:type="paragraph" w:styleId="12">
    <w:name w:val="Balloon Text"/>
    <w:basedOn w:val="1"/>
    <w:link w:val="39"/>
    <w:autoRedefine/>
    <w:qFormat/>
    <w:uiPriority w:val="0"/>
    <w:rPr>
      <w:sz w:val="18"/>
      <w:szCs w:val="18"/>
    </w:rPr>
  </w:style>
  <w:style w:type="paragraph" w:styleId="13">
    <w:name w:val="footer"/>
    <w:basedOn w:val="1"/>
    <w:autoRedefine/>
    <w:qFormat/>
    <w:uiPriority w:val="0"/>
    <w:pPr>
      <w:tabs>
        <w:tab w:val="center" w:pos="4153"/>
        <w:tab w:val="right" w:pos="8306"/>
      </w:tabs>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5">
    <w:name w:val="toc 1"/>
    <w:basedOn w:val="1"/>
    <w:next w:val="1"/>
    <w:autoRedefine/>
    <w:unhideWhenUsed/>
    <w:qFormat/>
    <w:uiPriority w:val="39"/>
    <w:pPr>
      <w:widowControl w:val="0"/>
      <w:kinsoku/>
      <w:autoSpaceDE/>
      <w:autoSpaceDN/>
      <w:adjustRightInd/>
      <w:snapToGrid/>
      <w:jc w:val="both"/>
      <w:textAlignment w:val="auto"/>
    </w:pPr>
    <w:rPr>
      <w:rFonts w:ascii="Times New Roman" w:hAnsi="Times New Roman" w:cs="Times New Roman" w:eastAsiaTheme="minorEastAsia"/>
      <w:color w:val="auto"/>
      <w:kern w:val="2"/>
      <w:szCs w:val="24"/>
    </w:rPr>
  </w:style>
  <w:style w:type="paragraph" w:styleId="16">
    <w:name w:val="index 7"/>
    <w:basedOn w:val="1"/>
    <w:next w:val="1"/>
    <w:autoRedefine/>
    <w:qFormat/>
    <w:uiPriority w:val="0"/>
    <w:pPr>
      <w:ind w:left="1470" w:hanging="210"/>
    </w:pPr>
    <w:rPr>
      <w:rFonts w:ascii="Plotter" w:hAnsi="Plotter"/>
      <w:sz w:val="20"/>
      <w:szCs w:val="20"/>
    </w:rPr>
  </w:style>
  <w:style w:type="paragraph" w:styleId="17">
    <w:name w:val="Normal (Web)"/>
    <w:basedOn w:val="1"/>
    <w:autoRedefine/>
    <w:qFormat/>
    <w:uiPriority w:val="0"/>
    <w:rPr>
      <w:sz w:val="24"/>
    </w:rPr>
  </w:style>
  <w:style w:type="paragraph" w:styleId="18">
    <w:name w:val="annotation subject"/>
    <w:next w:val="1"/>
    <w:qFormat/>
    <w:uiPriority w:val="0"/>
    <w:pPr>
      <w:kinsoku w:val="0"/>
      <w:autoSpaceDE w:val="0"/>
      <w:autoSpaceDN w:val="0"/>
      <w:adjustRightInd w:val="0"/>
      <w:snapToGrid w:val="0"/>
      <w:textAlignment w:val="baseline"/>
    </w:pPr>
    <w:rPr>
      <w:rFonts w:ascii="Arial" w:hAnsi="Arial" w:eastAsia="Arial" w:cs="Arial"/>
      <w:b/>
      <w:bCs/>
      <w:snapToGrid w:val="0"/>
      <w:color w:val="000000"/>
      <w:sz w:val="21"/>
      <w:szCs w:val="21"/>
      <w:lang w:val="en-US" w:eastAsia="zh-CN" w:bidi="ar-SA"/>
    </w:rPr>
  </w:style>
  <w:style w:type="paragraph" w:styleId="19">
    <w:name w:val="Body Text First Indent 2"/>
    <w:next w:val="5"/>
    <w:qFormat/>
    <w:uiPriority w:val="0"/>
    <w:pPr>
      <w:kinsoku w:val="0"/>
      <w:autoSpaceDE w:val="0"/>
      <w:autoSpaceDN w:val="0"/>
      <w:adjustRightInd w:val="0"/>
      <w:snapToGrid w:val="0"/>
      <w:spacing w:after="120"/>
      <w:ind w:left="420" w:leftChars="200" w:firstLine="420" w:firstLineChars="200"/>
      <w:textAlignment w:val="baseline"/>
    </w:pPr>
    <w:rPr>
      <w:rFonts w:ascii="Arial" w:hAnsi="Arial" w:eastAsia="Arial" w:cs="Arial"/>
      <w:snapToGrid w:val="0"/>
      <w:color w:val="000000"/>
      <w:sz w:val="21"/>
      <w:szCs w:val="21"/>
      <w:lang w:val="en-US" w:eastAsia="zh-CN" w:bidi="ar-SA"/>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style>
  <w:style w:type="character" w:styleId="24">
    <w:name w:val="FollowedHyperlink"/>
    <w:basedOn w:val="22"/>
    <w:autoRedefine/>
    <w:qFormat/>
    <w:uiPriority w:val="0"/>
    <w:rPr>
      <w:color w:val="800080"/>
      <w:u w:val="none"/>
    </w:rPr>
  </w:style>
  <w:style w:type="character" w:styleId="25">
    <w:name w:val="Emphasis"/>
    <w:basedOn w:val="22"/>
    <w:autoRedefine/>
    <w:qFormat/>
    <w:uiPriority w:val="0"/>
  </w:style>
  <w:style w:type="character" w:styleId="26">
    <w:name w:val="HTML Definition"/>
    <w:basedOn w:val="22"/>
    <w:autoRedefine/>
    <w:qFormat/>
    <w:uiPriority w:val="0"/>
  </w:style>
  <w:style w:type="character" w:styleId="27">
    <w:name w:val="HTML Typewriter"/>
    <w:basedOn w:val="22"/>
    <w:autoRedefine/>
    <w:qFormat/>
    <w:uiPriority w:val="0"/>
    <w:rPr>
      <w:rFonts w:hint="default" w:ascii="monospace" w:hAnsi="monospace" w:eastAsia="monospace" w:cs="monospace"/>
      <w:sz w:val="20"/>
    </w:rPr>
  </w:style>
  <w:style w:type="character" w:styleId="28">
    <w:name w:val="HTML Acronym"/>
    <w:basedOn w:val="22"/>
    <w:autoRedefine/>
    <w:qFormat/>
    <w:uiPriority w:val="0"/>
  </w:style>
  <w:style w:type="character" w:styleId="29">
    <w:name w:val="HTML Variable"/>
    <w:basedOn w:val="22"/>
    <w:autoRedefine/>
    <w:qFormat/>
    <w:uiPriority w:val="0"/>
  </w:style>
  <w:style w:type="character" w:styleId="30">
    <w:name w:val="Hyperlink"/>
    <w:basedOn w:val="22"/>
    <w:autoRedefine/>
    <w:qFormat/>
    <w:uiPriority w:val="0"/>
    <w:rPr>
      <w:color w:val="0000FF"/>
      <w:u w:val="none"/>
    </w:rPr>
  </w:style>
  <w:style w:type="character" w:styleId="31">
    <w:name w:val="HTML Code"/>
    <w:basedOn w:val="22"/>
    <w:autoRedefine/>
    <w:qFormat/>
    <w:uiPriority w:val="0"/>
    <w:rPr>
      <w:rFonts w:hint="default" w:ascii="monospace" w:hAnsi="monospace" w:eastAsia="monospace" w:cs="monospace"/>
      <w:sz w:val="20"/>
    </w:rPr>
  </w:style>
  <w:style w:type="character" w:styleId="32">
    <w:name w:val="HTML Cite"/>
    <w:basedOn w:val="22"/>
    <w:autoRedefine/>
    <w:qFormat/>
    <w:uiPriority w:val="0"/>
  </w:style>
  <w:style w:type="character" w:styleId="33">
    <w:name w:val="HTML Keyboard"/>
    <w:basedOn w:val="22"/>
    <w:autoRedefine/>
    <w:qFormat/>
    <w:uiPriority w:val="0"/>
    <w:rPr>
      <w:rFonts w:ascii="monospace" w:hAnsi="monospace" w:eastAsia="monospace" w:cs="monospace"/>
      <w:sz w:val="20"/>
    </w:rPr>
  </w:style>
  <w:style w:type="character" w:styleId="34">
    <w:name w:val="HTML Sample"/>
    <w:basedOn w:val="22"/>
    <w:autoRedefine/>
    <w:qFormat/>
    <w:uiPriority w:val="0"/>
    <w:rPr>
      <w:rFonts w:hint="default" w:ascii="monospace" w:hAnsi="monospace" w:eastAsia="monospace" w:cs="monospace"/>
    </w:rPr>
  </w:style>
  <w:style w:type="paragraph" w:customStyle="1" w:styleId="35">
    <w:name w:val="Default"/>
    <w:next w:val="16"/>
    <w:autoRedefine/>
    <w:qFormat/>
    <w:uiPriority w:val="0"/>
    <w:pPr>
      <w:widowControl w:val="0"/>
      <w:autoSpaceDE w:val="0"/>
      <w:autoSpaceDN w:val="0"/>
      <w:adjustRightInd w:val="0"/>
    </w:pPr>
    <w:rPr>
      <w:rFonts w:ascii="Tms Rmn" w:hAnsi="Times New Roman" w:eastAsia="Tms Rmn" w:cs="Times New Roman"/>
      <w:lang w:val="en-US" w:eastAsia="zh-CN" w:bidi="ar-SA"/>
    </w:rPr>
  </w:style>
  <w:style w:type="paragraph" w:customStyle="1" w:styleId="36">
    <w:name w:val="列出段落1"/>
    <w:basedOn w:val="1"/>
    <w:next w:val="1"/>
    <w:autoRedefine/>
    <w:qFormat/>
    <w:uiPriority w:val="99"/>
    <w:pPr>
      <w:spacing w:line="300" w:lineRule="auto"/>
      <w:ind w:firstLine="420" w:firstLineChars="200"/>
    </w:pPr>
    <w:rPr>
      <w:sz w:val="18"/>
    </w:rPr>
  </w:style>
  <w:style w:type="paragraph" w:customStyle="1" w:styleId="37">
    <w:name w:val="正文首行缩进1"/>
    <w:basedOn w:val="1"/>
    <w:autoRedefine/>
    <w:qFormat/>
    <w:uiPriority w:val="99"/>
    <w:pPr>
      <w:spacing w:after="120"/>
      <w:ind w:firstLine="420" w:firstLineChars="100"/>
    </w:pPr>
  </w:style>
  <w:style w:type="table" w:customStyle="1" w:styleId="38">
    <w:name w:val="Table Normal"/>
    <w:autoRedefine/>
    <w:unhideWhenUsed/>
    <w:qFormat/>
    <w:uiPriority w:val="0"/>
    <w:tblPr>
      <w:tblCellMar>
        <w:top w:w="0" w:type="dxa"/>
        <w:left w:w="0" w:type="dxa"/>
        <w:bottom w:w="0" w:type="dxa"/>
        <w:right w:w="0" w:type="dxa"/>
      </w:tblCellMar>
    </w:tblPr>
  </w:style>
  <w:style w:type="character" w:customStyle="1" w:styleId="39">
    <w:name w:val="批注框文本 Char"/>
    <w:basedOn w:val="22"/>
    <w:link w:val="12"/>
    <w:autoRedefine/>
    <w:qFormat/>
    <w:uiPriority w:val="0"/>
    <w:rPr>
      <w:rFonts w:ascii="Arial" w:hAnsi="Arial" w:eastAsia="Arial" w:cs="Arial"/>
      <w:snapToGrid w:val="0"/>
      <w:color w:val="000000"/>
      <w:sz w:val="18"/>
      <w:szCs w:val="18"/>
    </w:rPr>
  </w:style>
  <w:style w:type="paragraph" w:customStyle="1" w:styleId="40">
    <w:name w:val="正文格式"/>
    <w:basedOn w:val="7"/>
    <w:qFormat/>
    <w:uiPriority w:val="0"/>
    <w:pPr>
      <w:widowControl/>
      <w:adjustRightInd w:val="0"/>
      <w:snapToGrid w:val="0"/>
      <w:spacing w:line="400" w:lineRule="atLeast"/>
      <w:ind w:firstLine="482"/>
      <w:jc w:val="both"/>
      <w:textAlignment w:val="baseline"/>
    </w:pPr>
    <w:rPr>
      <w:rFonts w:ascii="Times New Roman" w:hAnsi="Times New Roman" w:eastAsia="宋体" w:cs="Times New Roman"/>
      <w:kern w:val="0"/>
      <w:sz w:val="24"/>
      <w:szCs w:val="24"/>
      <w:lang w:val="en-US" w:eastAsia="zh-CN" w:bidi="ar-SA"/>
    </w:rPr>
  </w:style>
  <w:style w:type="paragraph" w:customStyle="1" w:styleId="41">
    <w:name w:val="正文_218"/>
    <w:qFormat/>
    <w:uiPriority w:val="0"/>
    <w:pPr>
      <w:widowControl w:val="0"/>
      <w:jc w:val="both"/>
    </w:pPr>
    <w:rPr>
      <w:rFonts w:ascii="Calibri" w:hAnsi="Calibri" w:eastAsia="宋体" w:cs="Times New Roman"/>
      <w:kern w:val="2"/>
      <w:sz w:val="21"/>
      <w:szCs w:val="22"/>
      <w:lang w:val="en-US" w:eastAsia="zh-CN" w:bidi="ar-SA"/>
    </w:rPr>
  </w:style>
  <w:style w:type="paragraph" w:styleId="42">
    <w:name w:val="List Paragraph"/>
    <w:next w:val="1"/>
    <w:qFormat/>
    <w:uiPriority w:val="34"/>
    <w:pPr>
      <w:widowControl w:val="0"/>
      <w:wordWrap w:val="0"/>
      <w:autoSpaceDE w:val="0"/>
      <w:autoSpaceDN w:val="0"/>
      <w:ind w:firstLine="420"/>
      <w:jc w:val="both"/>
    </w:pPr>
    <w:rPr>
      <w:rFonts w:ascii="楷体" w:hAnsi="Times New Roman" w:eastAsia="宋体" w:cs="Times New Roman"/>
      <w:kern w:val="2"/>
      <w:szCs w:val="24"/>
      <w:lang w:val="en-US" w:eastAsia="ko-KR" w:bidi="ar-SA"/>
    </w:rPr>
  </w:style>
  <w:style w:type="character" w:customStyle="1" w:styleId="43">
    <w:name w:val="NormalCharacter"/>
    <w:semiHidden/>
    <w:qFormat/>
    <w:uiPriority w:val="0"/>
    <w:rPr>
      <w:rFonts w:ascii="楷体"/>
      <w:kern w:val="2"/>
      <w:szCs w:val="24"/>
      <w:lang w:val="en-US" w:eastAsia="ko-KR"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theme" Target="theme/theme1.xml"/><Relationship Id="rId52" Type="http://schemas.openxmlformats.org/officeDocument/2006/relationships/footer" Target="footer26.xml"/><Relationship Id="rId51" Type="http://schemas.openxmlformats.org/officeDocument/2006/relationships/header" Target="header24.xml"/><Relationship Id="rId50" Type="http://schemas.openxmlformats.org/officeDocument/2006/relationships/footer" Target="footer25.xml"/><Relationship Id="rId5" Type="http://schemas.openxmlformats.org/officeDocument/2006/relationships/header" Target="header2.xml"/><Relationship Id="rId49" Type="http://schemas.openxmlformats.org/officeDocument/2006/relationships/header" Target="header23.xml"/><Relationship Id="rId48" Type="http://schemas.openxmlformats.org/officeDocument/2006/relationships/footer" Target="footer24.xml"/><Relationship Id="rId47" Type="http://schemas.openxmlformats.org/officeDocument/2006/relationships/header" Target="header22.xml"/><Relationship Id="rId46" Type="http://schemas.openxmlformats.org/officeDocument/2006/relationships/footer" Target="footer23.xml"/><Relationship Id="rId45" Type="http://schemas.openxmlformats.org/officeDocument/2006/relationships/header" Target="header21.xml"/><Relationship Id="rId44" Type="http://schemas.openxmlformats.org/officeDocument/2006/relationships/footer" Target="footer22.xml"/><Relationship Id="rId43" Type="http://schemas.openxmlformats.org/officeDocument/2006/relationships/header" Target="header20.xml"/><Relationship Id="rId42" Type="http://schemas.openxmlformats.org/officeDocument/2006/relationships/footer" Target="footer21.xml"/><Relationship Id="rId41" Type="http://schemas.openxmlformats.org/officeDocument/2006/relationships/header" Target="header19.xml"/><Relationship Id="rId40" Type="http://schemas.openxmlformats.org/officeDocument/2006/relationships/footer" Target="footer20.xml"/><Relationship Id="rId4" Type="http://schemas.openxmlformats.org/officeDocument/2006/relationships/footer" Target="footer1.xml"/><Relationship Id="rId39" Type="http://schemas.openxmlformats.org/officeDocument/2006/relationships/header" Target="header18.xml"/><Relationship Id="rId38" Type="http://schemas.openxmlformats.org/officeDocument/2006/relationships/footer" Target="footer19.xml"/><Relationship Id="rId37" Type="http://schemas.openxmlformats.org/officeDocument/2006/relationships/header" Target="header17.xml"/><Relationship Id="rId36" Type="http://schemas.openxmlformats.org/officeDocument/2006/relationships/footer" Target="footer18.xml"/><Relationship Id="rId35" Type="http://schemas.openxmlformats.org/officeDocument/2006/relationships/header" Target="header16.xml"/><Relationship Id="rId34" Type="http://schemas.openxmlformats.org/officeDocument/2006/relationships/footer" Target="footer17.xml"/><Relationship Id="rId33" Type="http://schemas.openxmlformats.org/officeDocument/2006/relationships/header" Target="header15.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49</Pages>
  <Words>22592</Words>
  <Characters>23788</Characters>
  <Lines>371</Lines>
  <Paragraphs>104</Paragraphs>
  <TotalTime>7</TotalTime>
  <ScaleCrop>false</ScaleCrop>
  <LinksUpToDate>false</LinksUpToDate>
  <CharactersWithSpaces>25853</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2023-08-10T19:44:00Z</dcterms:created>
  <dc:creator>X</dc:creator>
  <cp:lastModifiedBy>kylin</cp:lastModifiedBy>
  <cp:lastPrinted>2023-05-24T08:39:00Z</cp:lastPrinted>
  <dcterms:modified xsi:type="dcterms:W3CDTF">2025-07-04T16:36:08Z</dcterms:modified>
  <dc:title>政府采购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2023-05-15T21:22:00Z</vt:filetime>
  </property>
  <property fmtid="{D5CDD505-2E9C-101B-9397-08002B2CF9AE}" pid="4" name="KSOProductBuildVer">
    <vt:lpwstr>2052-12.8.2.1114</vt:lpwstr>
  </property>
  <property fmtid="{D5CDD505-2E9C-101B-9397-08002B2CF9AE}" pid="5" name="ICV">
    <vt:lpwstr>7695A448F00B4B85888ED9FBA4EB5462_13</vt:lpwstr>
  </property>
  <property fmtid="{D5CDD505-2E9C-101B-9397-08002B2CF9AE}" pid="6" name="KSOTemplateDocerSaveRecord">
    <vt:lpwstr>eyJoZGlkIjoiYTFhMzYwMjVhYzlhOTViYWFiMGJhYTdkOTAwMzg0MmUiLCJ1c2VySWQiOiI0OTE5Mjg3NjgifQ==</vt:lpwstr>
  </property>
</Properties>
</file>